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D4579" w14:textId="11D88575" w:rsidR="00E70838" w:rsidRPr="007433C1" w:rsidRDefault="00E70838" w:rsidP="00E70838">
      <w:pPr>
        <w:spacing w:after="0" w:line="240" w:lineRule="auto"/>
        <w:rPr>
          <w:rFonts w:ascii="Arial" w:hAnsi="Arial" w:cs="Arial"/>
          <w:sz w:val="24"/>
          <w:szCs w:val="24"/>
        </w:rPr>
      </w:pPr>
      <w:r w:rsidRPr="007433C1">
        <w:rPr>
          <w:rFonts w:ascii="Arial" w:hAnsi="Arial" w:cs="Arial"/>
          <w:sz w:val="24"/>
          <w:szCs w:val="24"/>
        </w:rPr>
        <w:t>Bogotá D.C.</w:t>
      </w:r>
      <w:r w:rsidR="00BA7060">
        <w:rPr>
          <w:rFonts w:ascii="Arial" w:hAnsi="Arial" w:cs="Arial"/>
          <w:sz w:val="24"/>
          <w:szCs w:val="24"/>
        </w:rPr>
        <w:t xml:space="preserve">, </w:t>
      </w:r>
      <w:r w:rsidR="00E01945">
        <w:rPr>
          <w:rFonts w:ascii="Arial" w:hAnsi="Arial" w:cs="Arial"/>
          <w:sz w:val="24"/>
          <w:szCs w:val="24"/>
        </w:rPr>
        <w:t xml:space="preserve">12 de diciembre </w:t>
      </w:r>
      <w:r w:rsidRPr="007433C1">
        <w:rPr>
          <w:rFonts w:ascii="Arial" w:hAnsi="Arial" w:cs="Arial"/>
          <w:sz w:val="24"/>
          <w:szCs w:val="24"/>
        </w:rPr>
        <w:t>de 2017</w:t>
      </w:r>
    </w:p>
    <w:p w14:paraId="5C9F0E98" w14:textId="77777777" w:rsidR="00E70838" w:rsidRDefault="00E70838" w:rsidP="00E70838">
      <w:pPr>
        <w:spacing w:after="0" w:line="240" w:lineRule="auto"/>
        <w:rPr>
          <w:rFonts w:ascii="Arial" w:hAnsi="Arial" w:cs="Arial"/>
          <w:sz w:val="24"/>
          <w:szCs w:val="24"/>
        </w:rPr>
      </w:pPr>
    </w:p>
    <w:p w14:paraId="4367B007" w14:textId="77777777" w:rsidR="00BE5ACB" w:rsidRPr="007433C1" w:rsidRDefault="00BE5ACB" w:rsidP="00E70838">
      <w:pPr>
        <w:spacing w:after="0" w:line="240" w:lineRule="auto"/>
        <w:rPr>
          <w:rFonts w:ascii="Arial" w:hAnsi="Arial" w:cs="Arial"/>
          <w:sz w:val="24"/>
          <w:szCs w:val="24"/>
        </w:rPr>
      </w:pPr>
    </w:p>
    <w:p w14:paraId="5CFFBCAD" w14:textId="77777777" w:rsidR="00E70838" w:rsidRPr="007433C1" w:rsidRDefault="00E70838" w:rsidP="00E70838">
      <w:pPr>
        <w:spacing w:after="0" w:line="240" w:lineRule="auto"/>
        <w:rPr>
          <w:rFonts w:ascii="Arial" w:hAnsi="Arial" w:cs="Arial"/>
          <w:sz w:val="24"/>
          <w:szCs w:val="24"/>
        </w:rPr>
      </w:pPr>
    </w:p>
    <w:p w14:paraId="7AE80619" w14:textId="77777777" w:rsidR="00E70838" w:rsidRPr="007433C1" w:rsidRDefault="00E70838" w:rsidP="00E70838">
      <w:pPr>
        <w:spacing w:after="0" w:line="240" w:lineRule="auto"/>
        <w:rPr>
          <w:rFonts w:ascii="Arial" w:hAnsi="Arial" w:cs="Arial"/>
          <w:sz w:val="24"/>
          <w:szCs w:val="24"/>
        </w:rPr>
      </w:pPr>
    </w:p>
    <w:p w14:paraId="323EE39F" w14:textId="77777777" w:rsidR="00E70838" w:rsidRPr="007433C1" w:rsidRDefault="00E70838" w:rsidP="0021747E">
      <w:pPr>
        <w:spacing w:after="0" w:line="240" w:lineRule="auto"/>
        <w:rPr>
          <w:rFonts w:ascii="Arial" w:hAnsi="Arial" w:cs="Arial"/>
          <w:sz w:val="24"/>
          <w:szCs w:val="24"/>
        </w:rPr>
      </w:pPr>
      <w:r w:rsidRPr="007433C1">
        <w:rPr>
          <w:rFonts w:ascii="Arial" w:hAnsi="Arial" w:cs="Arial"/>
          <w:sz w:val="24"/>
          <w:szCs w:val="24"/>
        </w:rPr>
        <w:t>Honorables Magistrados</w:t>
      </w:r>
    </w:p>
    <w:p w14:paraId="28A98316" w14:textId="24D2CF00" w:rsidR="00D15780" w:rsidRPr="007433C1" w:rsidRDefault="00D15780" w:rsidP="0021747E">
      <w:pPr>
        <w:spacing w:after="0" w:line="240" w:lineRule="auto"/>
        <w:rPr>
          <w:rFonts w:ascii="Arial" w:hAnsi="Arial" w:cs="Arial"/>
          <w:b/>
          <w:sz w:val="24"/>
          <w:szCs w:val="24"/>
        </w:rPr>
      </w:pPr>
      <w:r>
        <w:rPr>
          <w:rFonts w:ascii="Arial" w:hAnsi="Arial" w:cs="Arial"/>
          <w:b/>
          <w:sz w:val="24"/>
          <w:szCs w:val="24"/>
        </w:rPr>
        <w:t>GLORIA STELLA ORTIZ DELGADO</w:t>
      </w:r>
    </w:p>
    <w:p w14:paraId="236D240A" w14:textId="1A6A04DF" w:rsidR="00E70838" w:rsidRPr="000C435A" w:rsidRDefault="00BA7060" w:rsidP="0021747E">
      <w:pPr>
        <w:spacing w:after="0" w:line="240" w:lineRule="auto"/>
        <w:rPr>
          <w:rFonts w:ascii="Arial" w:hAnsi="Arial" w:cs="Arial"/>
          <w:b/>
          <w:sz w:val="24"/>
          <w:szCs w:val="24"/>
        </w:rPr>
      </w:pPr>
      <w:r>
        <w:rPr>
          <w:rFonts w:ascii="Arial" w:hAnsi="Arial" w:cs="Arial"/>
          <w:b/>
          <w:sz w:val="24"/>
          <w:szCs w:val="24"/>
        </w:rPr>
        <w:t>ANTONIO JOSÉ LIZARAZO OCAMPO</w:t>
      </w:r>
    </w:p>
    <w:p w14:paraId="2D0C4FA7" w14:textId="527B2C80" w:rsidR="00E70838" w:rsidRPr="000C435A" w:rsidRDefault="00E70838" w:rsidP="0021747E">
      <w:pPr>
        <w:spacing w:after="0" w:line="240" w:lineRule="auto"/>
        <w:rPr>
          <w:rFonts w:ascii="Arial" w:hAnsi="Arial" w:cs="Arial"/>
          <w:sz w:val="24"/>
          <w:szCs w:val="24"/>
        </w:rPr>
      </w:pPr>
      <w:r w:rsidRPr="000C435A">
        <w:rPr>
          <w:rFonts w:ascii="Arial" w:hAnsi="Arial" w:cs="Arial"/>
          <w:sz w:val="24"/>
          <w:szCs w:val="24"/>
        </w:rPr>
        <w:t>Sala de</w:t>
      </w:r>
      <w:r w:rsidR="00BA7060">
        <w:rPr>
          <w:rFonts w:ascii="Arial" w:hAnsi="Arial" w:cs="Arial"/>
          <w:sz w:val="24"/>
          <w:szCs w:val="24"/>
        </w:rPr>
        <w:t xml:space="preserve"> Selección de Tutelas</w:t>
      </w:r>
      <w:r w:rsidR="00D15780">
        <w:rPr>
          <w:rFonts w:ascii="Arial" w:hAnsi="Arial" w:cs="Arial"/>
          <w:sz w:val="24"/>
          <w:szCs w:val="24"/>
        </w:rPr>
        <w:t xml:space="preserve"> Número Doce</w:t>
      </w:r>
    </w:p>
    <w:p w14:paraId="4C58801A" w14:textId="77777777" w:rsidR="00E70838" w:rsidRPr="000C435A" w:rsidRDefault="00E70838" w:rsidP="0021747E">
      <w:pPr>
        <w:spacing w:after="0" w:line="240" w:lineRule="auto"/>
        <w:rPr>
          <w:rFonts w:ascii="Arial" w:hAnsi="Arial" w:cs="Arial"/>
          <w:sz w:val="24"/>
          <w:szCs w:val="24"/>
        </w:rPr>
      </w:pPr>
      <w:r w:rsidRPr="000C435A">
        <w:rPr>
          <w:rFonts w:ascii="Arial" w:hAnsi="Arial" w:cs="Arial"/>
          <w:b/>
          <w:sz w:val="24"/>
          <w:szCs w:val="24"/>
        </w:rPr>
        <w:t>CORTE CONSTITUCIONAL</w:t>
      </w:r>
    </w:p>
    <w:p w14:paraId="7A373564" w14:textId="77777777" w:rsidR="00E70838" w:rsidRPr="000C435A" w:rsidRDefault="00E70838" w:rsidP="0021747E">
      <w:pPr>
        <w:spacing w:after="0" w:line="240" w:lineRule="auto"/>
        <w:rPr>
          <w:rFonts w:ascii="Arial" w:hAnsi="Arial" w:cs="Arial"/>
          <w:sz w:val="24"/>
          <w:szCs w:val="24"/>
        </w:rPr>
      </w:pPr>
      <w:r w:rsidRPr="000C435A">
        <w:rPr>
          <w:rFonts w:ascii="Arial" w:hAnsi="Arial" w:cs="Arial"/>
          <w:sz w:val="24"/>
          <w:szCs w:val="24"/>
        </w:rPr>
        <w:t>Bogotá</w:t>
      </w:r>
    </w:p>
    <w:p w14:paraId="5D1688C5" w14:textId="77777777" w:rsidR="00E70838" w:rsidRPr="000C435A" w:rsidRDefault="00E70838" w:rsidP="00E70838">
      <w:pPr>
        <w:spacing w:after="0"/>
        <w:rPr>
          <w:rFonts w:ascii="Arial" w:hAnsi="Arial" w:cs="Arial"/>
          <w:sz w:val="24"/>
          <w:szCs w:val="24"/>
        </w:rPr>
      </w:pPr>
    </w:p>
    <w:p w14:paraId="5E1635AF" w14:textId="77777777" w:rsidR="0021747E" w:rsidRDefault="0021747E" w:rsidP="00D91BF7">
      <w:pPr>
        <w:spacing w:after="0"/>
        <w:ind w:left="1416"/>
        <w:jc w:val="both"/>
        <w:rPr>
          <w:rFonts w:ascii="Arial" w:hAnsi="Arial" w:cs="Arial"/>
          <w:sz w:val="24"/>
          <w:szCs w:val="24"/>
        </w:rPr>
      </w:pPr>
    </w:p>
    <w:p w14:paraId="1F37415C" w14:textId="2448B39D" w:rsidR="00E70838" w:rsidRPr="000C435A" w:rsidRDefault="00E70838" w:rsidP="0021747E">
      <w:pPr>
        <w:spacing w:after="0" w:line="240" w:lineRule="auto"/>
        <w:ind w:left="1416"/>
        <w:jc w:val="both"/>
        <w:rPr>
          <w:rFonts w:ascii="Arial" w:hAnsi="Arial" w:cs="Arial"/>
          <w:sz w:val="24"/>
          <w:szCs w:val="24"/>
        </w:rPr>
      </w:pPr>
      <w:r w:rsidRPr="000C435A">
        <w:rPr>
          <w:rFonts w:ascii="Arial" w:hAnsi="Arial" w:cs="Arial"/>
          <w:sz w:val="24"/>
          <w:szCs w:val="24"/>
        </w:rPr>
        <w:t xml:space="preserve">Ref.: </w:t>
      </w:r>
      <w:r w:rsidRPr="000C435A">
        <w:rPr>
          <w:rFonts w:ascii="Arial" w:hAnsi="Arial" w:cs="Arial"/>
          <w:b/>
          <w:sz w:val="24"/>
          <w:szCs w:val="24"/>
        </w:rPr>
        <w:t>INSISTENCIA.</w:t>
      </w:r>
      <w:r w:rsidR="00D91BF7">
        <w:rPr>
          <w:rFonts w:ascii="Arial" w:hAnsi="Arial" w:cs="Arial"/>
          <w:sz w:val="24"/>
          <w:szCs w:val="24"/>
        </w:rPr>
        <w:t xml:space="preserve">    Expediente</w:t>
      </w:r>
      <w:r>
        <w:rPr>
          <w:rFonts w:ascii="Arial" w:hAnsi="Arial" w:cs="Arial"/>
          <w:sz w:val="24"/>
          <w:szCs w:val="24"/>
        </w:rPr>
        <w:t xml:space="preserve"> </w:t>
      </w:r>
      <w:r w:rsidR="00E01945">
        <w:rPr>
          <w:rFonts w:ascii="Arial" w:hAnsi="Arial" w:cs="Arial"/>
          <w:sz w:val="24"/>
          <w:szCs w:val="24"/>
        </w:rPr>
        <w:t>T - 6450687</w:t>
      </w:r>
      <w:r w:rsidR="00FB0602">
        <w:rPr>
          <w:rFonts w:ascii="Arial" w:hAnsi="Arial" w:cs="Arial"/>
          <w:sz w:val="24"/>
          <w:szCs w:val="24"/>
        </w:rPr>
        <w:t>. Acción de Tutela de</w:t>
      </w:r>
      <w:r w:rsidR="00E01945">
        <w:rPr>
          <w:rFonts w:ascii="Arial" w:hAnsi="Arial" w:cs="Arial"/>
          <w:sz w:val="24"/>
          <w:szCs w:val="24"/>
        </w:rPr>
        <w:t xml:space="preserve"> Diana Paola Basto Borrero y Angelina Bernal Rodríguez contra Juzgado Veinticinco de Familia de Bogotá</w:t>
      </w:r>
      <w:r w:rsidR="00D91BF7">
        <w:rPr>
          <w:rFonts w:ascii="Arial" w:hAnsi="Arial" w:cs="Arial"/>
          <w:sz w:val="24"/>
          <w:szCs w:val="24"/>
        </w:rPr>
        <w:t>.</w:t>
      </w:r>
    </w:p>
    <w:p w14:paraId="25D32C55" w14:textId="77777777" w:rsidR="00E70838" w:rsidRPr="000C435A" w:rsidRDefault="00E70838" w:rsidP="00E70838">
      <w:pPr>
        <w:spacing w:after="0"/>
        <w:rPr>
          <w:rFonts w:ascii="Arial" w:hAnsi="Arial" w:cs="Arial"/>
          <w:sz w:val="24"/>
          <w:szCs w:val="24"/>
        </w:rPr>
      </w:pPr>
    </w:p>
    <w:p w14:paraId="7BD8E524" w14:textId="77777777" w:rsidR="00BE5ACB" w:rsidRDefault="00BE5ACB" w:rsidP="00E70838">
      <w:pPr>
        <w:spacing w:after="0"/>
        <w:jc w:val="both"/>
        <w:rPr>
          <w:rFonts w:ascii="Arial" w:hAnsi="Arial" w:cs="Arial"/>
          <w:sz w:val="24"/>
          <w:szCs w:val="24"/>
        </w:rPr>
      </w:pPr>
      <w:r>
        <w:rPr>
          <w:rFonts w:ascii="Arial" w:hAnsi="Arial" w:cs="Arial"/>
          <w:sz w:val="24"/>
          <w:szCs w:val="24"/>
        </w:rPr>
        <w:t>Respetados doctores:</w:t>
      </w:r>
    </w:p>
    <w:p w14:paraId="62A8B65A" w14:textId="77777777" w:rsidR="00BE5ACB" w:rsidRDefault="00BE5ACB" w:rsidP="00E70838">
      <w:pPr>
        <w:spacing w:after="0"/>
        <w:jc w:val="both"/>
        <w:rPr>
          <w:rFonts w:ascii="Arial" w:hAnsi="Arial" w:cs="Arial"/>
          <w:sz w:val="24"/>
          <w:szCs w:val="24"/>
        </w:rPr>
      </w:pPr>
    </w:p>
    <w:p w14:paraId="31587E6A" w14:textId="4ADB85CC" w:rsidR="00E70838" w:rsidRDefault="00E70838" w:rsidP="00E70838">
      <w:pPr>
        <w:spacing w:after="0"/>
        <w:jc w:val="both"/>
        <w:rPr>
          <w:rFonts w:ascii="Arial" w:hAnsi="Arial" w:cs="Arial"/>
          <w:sz w:val="24"/>
          <w:szCs w:val="24"/>
        </w:rPr>
      </w:pPr>
      <w:r w:rsidRPr="000C435A">
        <w:rPr>
          <w:rFonts w:ascii="Arial" w:hAnsi="Arial" w:cs="Arial"/>
          <w:sz w:val="24"/>
          <w:szCs w:val="24"/>
        </w:rPr>
        <w:t>E</w:t>
      </w:r>
      <w:r w:rsidR="00D91BF7">
        <w:rPr>
          <w:rFonts w:ascii="Arial" w:hAnsi="Arial" w:cs="Arial"/>
          <w:sz w:val="24"/>
          <w:szCs w:val="24"/>
        </w:rPr>
        <w:t>xaminado el Auto de la Sala de Selección Nú</w:t>
      </w:r>
      <w:r w:rsidR="00E01945">
        <w:rPr>
          <w:rFonts w:ascii="Arial" w:hAnsi="Arial" w:cs="Arial"/>
          <w:sz w:val="24"/>
          <w:szCs w:val="24"/>
        </w:rPr>
        <w:t>mero Once del 14</w:t>
      </w:r>
      <w:r w:rsidR="005B0BE5">
        <w:rPr>
          <w:rFonts w:ascii="Arial" w:hAnsi="Arial" w:cs="Arial"/>
          <w:sz w:val="24"/>
          <w:szCs w:val="24"/>
        </w:rPr>
        <w:t xml:space="preserve"> de </w:t>
      </w:r>
      <w:r w:rsidR="00D25DFD">
        <w:rPr>
          <w:rFonts w:ascii="Arial" w:hAnsi="Arial" w:cs="Arial"/>
          <w:sz w:val="24"/>
          <w:szCs w:val="24"/>
        </w:rPr>
        <w:t xml:space="preserve">Noviembre </w:t>
      </w:r>
      <w:r w:rsidR="005B0BE5">
        <w:rPr>
          <w:rFonts w:ascii="Arial" w:hAnsi="Arial" w:cs="Arial"/>
          <w:sz w:val="24"/>
          <w:szCs w:val="24"/>
        </w:rPr>
        <w:t xml:space="preserve">de 2017, </w:t>
      </w:r>
      <w:r w:rsidR="00D91BF7">
        <w:rPr>
          <w:rFonts w:ascii="Arial" w:hAnsi="Arial" w:cs="Arial"/>
          <w:sz w:val="24"/>
          <w:szCs w:val="24"/>
        </w:rPr>
        <w:t xml:space="preserve">se observa que el expediente de la referencia no fue seleccionado, razón por la cual, dentro del término legal, obrando en mi condición de </w:t>
      </w:r>
      <w:r w:rsidRPr="000C435A">
        <w:rPr>
          <w:rFonts w:ascii="Arial" w:hAnsi="Arial" w:cs="Arial"/>
          <w:sz w:val="24"/>
          <w:szCs w:val="24"/>
        </w:rPr>
        <w:t>Procurador General de la Nación</w:t>
      </w:r>
      <w:r w:rsidR="00D91BF7">
        <w:rPr>
          <w:rFonts w:ascii="Arial" w:hAnsi="Arial" w:cs="Arial"/>
          <w:sz w:val="24"/>
          <w:szCs w:val="24"/>
        </w:rPr>
        <w:t>,</w:t>
      </w:r>
      <w:r w:rsidRPr="000C435A">
        <w:rPr>
          <w:rFonts w:ascii="Arial" w:hAnsi="Arial" w:cs="Arial"/>
          <w:sz w:val="24"/>
          <w:szCs w:val="24"/>
        </w:rPr>
        <w:t xml:space="preserve"> y en ejercicio de la atribución contenida en el numeral 12 del artículo 7º del Decreto Ley 262 de 2000, así como en el artículo 51 del Acuerdo 05 de 1992</w:t>
      </w:r>
      <w:r w:rsidR="00D91BF7">
        <w:rPr>
          <w:rFonts w:ascii="Arial" w:hAnsi="Arial" w:cs="Arial"/>
          <w:sz w:val="24"/>
          <w:szCs w:val="24"/>
        </w:rPr>
        <w:t xml:space="preserve"> de la Corte Constitucional</w:t>
      </w:r>
      <w:r w:rsidRPr="000C435A">
        <w:rPr>
          <w:rFonts w:ascii="Arial" w:hAnsi="Arial" w:cs="Arial"/>
          <w:sz w:val="24"/>
          <w:szCs w:val="24"/>
        </w:rPr>
        <w:t xml:space="preserve">, </w:t>
      </w:r>
      <w:r w:rsidR="00D91BF7">
        <w:rPr>
          <w:rFonts w:ascii="Arial" w:hAnsi="Arial" w:cs="Arial"/>
          <w:sz w:val="24"/>
          <w:szCs w:val="24"/>
        </w:rPr>
        <w:t>respetuosamente manifiesto que insisto en</w:t>
      </w:r>
      <w:r>
        <w:rPr>
          <w:rFonts w:ascii="Arial" w:hAnsi="Arial" w:cs="Arial"/>
          <w:sz w:val="24"/>
          <w:szCs w:val="24"/>
        </w:rPr>
        <w:t xml:space="preserve"> </w:t>
      </w:r>
      <w:r w:rsidRPr="000C435A">
        <w:rPr>
          <w:rFonts w:ascii="Arial" w:hAnsi="Arial" w:cs="Arial"/>
          <w:sz w:val="24"/>
          <w:szCs w:val="24"/>
        </w:rPr>
        <w:t xml:space="preserve">la selección del expediente de </w:t>
      </w:r>
      <w:r w:rsidR="00D91BF7">
        <w:rPr>
          <w:rFonts w:ascii="Arial" w:hAnsi="Arial" w:cs="Arial"/>
          <w:sz w:val="24"/>
          <w:szCs w:val="24"/>
        </w:rPr>
        <w:t>la referencia, habida cuenta de la existencia de razones de índole constitucional que considero justifican su revisión.</w:t>
      </w:r>
    </w:p>
    <w:p w14:paraId="305336AB" w14:textId="77777777" w:rsidR="00D91BF7" w:rsidRDefault="00D91BF7" w:rsidP="00E70838">
      <w:pPr>
        <w:spacing w:after="0"/>
        <w:jc w:val="both"/>
        <w:rPr>
          <w:rFonts w:ascii="Arial" w:hAnsi="Arial" w:cs="Arial"/>
          <w:sz w:val="24"/>
          <w:szCs w:val="24"/>
        </w:rPr>
      </w:pPr>
    </w:p>
    <w:p w14:paraId="73300387" w14:textId="77777777" w:rsidR="00726105" w:rsidRDefault="00726105" w:rsidP="00726105">
      <w:pPr>
        <w:pStyle w:val="Prrafodelista"/>
        <w:spacing w:after="0"/>
        <w:ind w:left="1080"/>
        <w:jc w:val="both"/>
        <w:rPr>
          <w:rFonts w:ascii="Arial" w:hAnsi="Arial" w:cs="Arial"/>
          <w:b/>
          <w:sz w:val="24"/>
          <w:szCs w:val="24"/>
        </w:rPr>
      </w:pPr>
    </w:p>
    <w:p w14:paraId="14044B5B" w14:textId="0FB721E3" w:rsidR="00726105" w:rsidRDefault="00D91BF7" w:rsidP="00726105">
      <w:pPr>
        <w:pStyle w:val="Prrafodelista"/>
        <w:numPr>
          <w:ilvl w:val="0"/>
          <w:numId w:val="19"/>
        </w:numPr>
        <w:spacing w:after="0"/>
        <w:jc w:val="both"/>
        <w:rPr>
          <w:rFonts w:ascii="Arial" w:hAnsi="Arial" w:cs="Arial"/>
          <w:b/>
          <w:sz w:val="24"/>
          <w:szCs w:val="24"/>
        </w:rPr>
      </w:pPr>
      <w:r w:rsidRPr="00950312">
        <w:rPr>
          <w:rFonts w:ascii="Arial" w:hAnsi="Arial" w:cs="Arial"/>
          <w:b/>
          <w:sz w:val="24"/>
          <w:szCs w:val="24"/>
        </w:rPr>
        <w:t>Hechos</w:t>
      </w:r>
    </w:p>
    <w:p w14:paraId="7F9BAF8B" w14:textId="77777777" w:rsidR="00726105" w:rsidRPr="00726105" w:rsidRDefault="00726105" w:rsidP="00726105">
      <w:pPr>
        <w:pStyle w:val="Prrafodelista"/>
        <w:spacing w:after="0"/>
        <w:ind w:left="1080"/>
        <w:jc w:val="both"/>
        <w:rPr>
          <w:rFonts w:ascii="Arial" w:hAnsi="Arial" w:cs="Arial"/>
          <w:b/>
          <w:sz w:val="24"/>
          <w:szCs w:val="24"/>
        </w:rPr>
      </w:pPr>
    </w:p>
    <w:p w14:paraId="47030CBE" w14:textId="77777777" w:rsidR="00950312" w:rsidRDefault="00950312" w:rsidP="00950312">
      <w:pPr>
        <w:pStyle w:val="Prrafodelista"/>
        <w:spacing w:after="0"/>
        <w:ind w:left="1080"/>
        <w:jc w:val="both"/>
        <w:rPr>
          <w:rFonts w:ascii="Arial" w:hAnsi="Arial" w:cs="Arial"/>
          <w:sz w:val="24"/>
          <w:szCs w:val="24"/>
        </w:rPr>
      </w:pPr>
    </w:p>
    <w:p w14:paraId="2BA2BAEB" w14:textId="6619B798" w:rsidR="00950312" w:rsidRDefault="00D25DFD" w:rsidP="00D25DFD">
      <w:pPr>
        <w:pStyle w:val="Prrafodelista"/>
        <w:numPr>
          <w:ilvl w:val="0"/>
          <w:numId w:val="18"/>
        </w:numPr>
        <w:spacing w:after="0"/>
        <w:jc w:val="both"/>
        <w:rPr>
          <w:rFonts w:ascii="Arial" w:hAnsi="Arial" w:cs="Arial"/>
          <w:sz w:val="24"/>
          <w:szCs w:val="24"/>
        </w:rPr>
      </w:pPr>
      <w:r>
        <w:rPr>
          <w:rFonts w:ascii="Arial" w:hAnsi="Arial" w:cs="Arial"/>
          <w:sz w:val="24"/>
          <w:szCs w:val="24"/>
        </w:rPr>
        <w:t xml:space="preserve">El día 28 de abril de 2016 el Defensor de Familia del Centro Zonal Revivir  del Instituto Colombiano de Bienestar Familiar en la ciudad de Bogotá declaró en estado de vulneración y </w:t>
      </w:r>
      <w:r w:rsidR="00315212">
        <w:rPr>
          <w:rFonts w:ascii="Arial" w:hAnsi="Arial" w:cs="Arial"/>
          <w:sz w:val="24"/>
          <w:szCs w:val="24"/>
        </w:rPr>
        <w:t xml:space="preserve">expidió </w:t>
      </w:r>
      <w:r>
        <w:rPr>
          <w:rFonts w:ascii="Arial" w:hAnsi="Arial" w:cs="Arial"/>
          <w:sz w:val="24"/>
          <w:szCs w:val="24"/>
        </w:rPr>
        <w:t xml:space="preserve">resolución de </w:t>
      </w:r>
      <w:proofErr w:type="spellStart"/>
      <w:r>
        <w:rPr>
          <w:rFonts w:ascii="Arial" w:hAnsi="Arial" w:cs="Arial"/>
          <w:sz w:val="24"/>
          <w:szCs w:val="24"/>
        </w:rPr>
        <w:t>adoptabilidad</w:t>
      </w:r>
      <w:proofErr w:type="spellEnd"/>
      <w:r>
        <w:rPr>
          <w:rFonts w:ascii="Arial" w:hAnsi="Arial" w:cs="Arial"/>
          <w:sz w:val="24"/>
          <w:szCs w:val="24"/>
        </w:rPr>
        <w:t xml:space="preserve"> a favor de las niñas </w:t>
      </w:r>
      <w:r w:rsidRPr="00223D6E">
        <w:rPr>
          <w:rFonts w:ascii="Arial" w:eastAsia="Times New Roman" w:hAnsi="Arial" w:cs="Arial"/>
          <w:b/>
          <w:sz w:val="24"/>
          <w:szCs w:val="24"/>
          <w:lang w:eastAsia="es-ES"/>
        </w:rPr>
        <w:t>TANIA ALEJANDRA</w:t>
      </w:r>
      <w:r w:rsidRPr="00223D6E">
        <w:rPr>
          <w:rFonts w:ascii="Arial" w:eastAsia="Times New Roman" w:hAnsi="Arial" w:cs="Arial"/>
          <w:sz w:val="24"/>
          <w:szCs w:val="24"/>
          <w:lang w:eastAsia="es-ES"/>
        </w:rPr>
        <w:t xml:space="preserve">, </w:t>
      </w:r>
      <w:r w:rsidRPr="00223D6E">
        <w:rPr>
          <w:rFonts w:ascii="Arial" w:eastAsia="Times New Roman" w:hAnsi="Arial" w:cs="Arial"/>
          <w:b/>
          <w:sz w:val="24"/>
          <w:szCs w:val="24"/>
          <w:lang w:eastAsia="es-ES"/>
        </w:rPr>
        <w:t>CAROLINE SOFÍA</w:t>
      </w:r>
      <w:r w:rsidRPr="00223D6E">
        <w:rPr>
          <w:rFonts w:ascii="Arial" w:eastAsia="Times New Roman" w:hAnsi="Arial" w:cs="Arial"/>
          <w:sz w:val="24"/>
          <w:szCs w:val="24"/>
          <w:lang w:eastAsia="es-ES"/>
        </w:rPr>
        <w:t>,</w:t>
      </w:r>
      <w:r w:rsidRPr="00223D6E">
        <w:rPr>
          <w:rFonts w:ascii="Arial" w:eastAsia="Times New Roman" w:hAnsi="Arial" w:cs="Arial"/>
          <w:b/>
          <w:sz w:val="24"/>
          <w:szCs w:val="24"/>
          <w:lang w:eastAsia="es-ES"/>
        </w:rPr>
        <w:t xml:space="preserve"> LAURA VALENTINA </w:t>
      </w:r>
      <w:r w:rsidRPr="00223D6E">
        <w:rPr>
          <w:rFonts w:ascii="Arial" w:eastAsia="Times New Roman" w:hAnsi="Arial" w:cs="Arial"/>
          <w:sz w:val="24"/>
          <w:szCs w:val="24"/>
          <w:lang w:eastAsia="es-ES"/>
        </w:rPr>
        <w:t xml:space="preserve">y </w:t>
      </w:r>
      <w:r w:rsidRPr="00223D6E">
        <w:rPr>
          <w:rFonts w:ascii="Arial" w:eastAsia="Times New Roman" w:hAnsi="Arial" w:cs="Arial"/>
          <w:b/>
          <w:sz w:val="24"/>
          <w:szCs w:val="24"/>
          <w:lang w:eastAsia="es-ES"/>
        </w:rPr>
        <w:t>STEFANI JULIETH SUAREZ BASTO</w:t>
      </w:r>
      <w:r w:rsidRPr="00D25DFD">
        <w:rPr>
          <w:rFonts w:ascii="Arial" w:eastAsia="Times New Roman" w:hAnsi="Arial" w:cs="Arial"/>
          <w:sz w:val="24"/>
          <w:szCs w:val="24"/>
          <w:lang w:eastAsia="es-ES"/>
        </w:rPr>
        <w:t>, hijas de</w:t>
      </w:r>
      <w:r>
        <w:rPr>
          <w:rFonts w:ascii="Arial" w:eastAsia="Times New Roman" w:hAnsi="Arial" w:cs="Arial"/>
          <w:b/>
          <w:sz w:val="24"/>
          <w:szCs w:val="24"/>
          <w:lang w:eastAsia="es-ES"/>
        </w:rPr>
        <w:t xml:space="preserve"> </w:t>
      </w:r>
      <w:r w:rsidRPr="00D25DFD">
        <w:rPr>
          <w:rFonts w:ascii="Arial" w:hAnsi="Arial" w:cs="Arial"/>
          <w:b/>
          <w:sz w:val="24"/>
          <w:szCs w:val="24"/>
        </w:rPr>
        <w:t>ANGELA JAZMIN FLOREZ BASTO</w:t>
      </w:r>
      <w:r w:rsidRPr="00D25DFD">
        <w:rPr>
          <w:rFonts w:ascii="Arial" w:hAnsi="Arial" w:cs="Arial"/>
          <w:sz w:val="24"/>
          <w:szCs w:val="24"/>
        </w:rPr>
        <w:t xml:space="preserve"> y</w:t>
      </w:r>
      <w:r w:rsidRPr="00D25DFD">
        <w:rPr>
          <w:rFonts w:ascii="Arial" w:hAnsi="Arial" w:cs="Arial"/>
          <w:b/>
          <w:sz w:val="24"/>
          <w:szCs w:val="24"/>
        </w:rPr>
        <w:t xml:space="preserve"> JORGE ENRIQUE SUÁREZ BERNAL</w:t>
      </w:r>
      <w:r>
        <w:rPr>
          <w:rFonts w:ascii="Arial" w:hAnsi="Arial" w:cs="Arial"/>
          <w:sz w:val="24"/>
          <w:szCs w:val="24"/>
        </w:rPr>
        <w:t>.</w:t>
      </w:r>
    </w:p>
    <w:p w14:paraId="4C6F10DA" w14:textId="77777777" w:rsidR="000825DA" w:rsidRDefault="000825DA" w:rsidP="000825DA">
      <w:pPr>
        <w:pStyle w:val="Prrafodelista"/>
        <w:spacing w:after="0"/>
        <w:jc w:val="both"/>
        <w:rPr>
          <w:rFonts w:ascii="Arial" w:hAnsi="Arial" w:cs="Arial"/>
          <w:sz w:val="24"/>
          <w:szCs w:val="24"/>
        </w:rPr>
      </w:pPr>
    </w:p>
    <w:p w14:paraId="06E808C9" w14:textId="31C76006" w:rsidR="00E01945" w:rsidRPr="00E01945" w:rsidRDefault="000825DA" w:rsidP="00D25DFD">
      <w:pPr>
        <w:pStyle w:val="Prrafodelista"/>
        <w:numPr>
          <w:ilvl w:val="0"/>
          <w:numId w:val="18"/>
        </w:numPr>
        <w:spacing w:after="0"/>
        <w:jc w:val="both"/>
        <w:rPr>
          <w:rFonts w:ascii="Arial" w:hAnsi="Arial" w:cs="Arial"/>
          <w:sz w:val="24"/>
          <w:szCs w:val="24"/>
        </w:rPr>
      </w:pPr>
      <w:r>
        <w:rPr>
          <w:rFonts w:ascii="Arial" w:hAnsi="Arial" w:cs="Arial"/>
          <w:sz w:val="24"/>
          <w:szCs w:val="24"/>
        </w:rPr>
        <w:t>La Resolución No. 783 de 2016, a través de la cual el Defensor de Familia declaró en esta</w:t>
      </w:r>
      <w:r w:rsidR="00BE5ACB">
        <w:rPr>
          <w:rFonts w:ascii="Arial" w:hAnsi="Arial" w:cs="Arial"/>
          <w:sz w:val="24"/>
          <w:szCs w:val="24"/>
        </w:rPr>
        <w:t xml:space="preserve">do de </w:t>
      </w:r>
      <w:proofErr w:type="spellStart"/>
      <w:r w:rsidR="00BE5ACB">
        <w:rPr>
          <w:rFonts w:ascii="Arial" w:hAnsi="Arial" w:cs="Arial"/>
          <w:sz w:val="24"/>
          <w:szCs w:val="24"/>
        </w:rPr>
        <w:t>adoptabilidad</w:t>
      </w:r>
      <w:proofErr w:type="spellEnd"/>
      <w:r w:rsidR="00BE5ACB">
        <w:rPr>
          <w:rFonts w:ascii="Arial" w:hAnsi="Arial" w:cs="Arial"/>
          <w:sz w:val="24"/>
          <w:szCs w:val="24"/>
        </w:rPr>
        <w:t xml:space="preserve"> a las niñas,</w:t>
      </w:r>
      <w:r w:rsidRPr="000825DA">
        <w:rPr>
          <w:rFonts w:ascii="Arial" w:eastAsia="Times New Roman" w:hAnsi="Arial" w:cs="Arial"/>
          <w:sz w:val="24"/>
          <w:szCs w:val="24"/>
          <w:lang w:eastAsia="es-ES"/>
        </w:rPr>
        <w:t xml:space="preserve"> se originó </w:t>
      </w:r>
      <w:r w:rsidR="00315212">
        <w:rPr>
          <w:rFonts w:ascii="Arial" w:eastAsia="Times New Roman" w:hAnsi="Arial" w:cs="Arial"/>
          <w:sz w:val="24"/>
          <w:szCs w:val="24"/>
          <w:lang w:eastAsia="es-ES"/>
        </w:rPr>
        <w:t xml:space="preserve">en denuncias recibidas en el ICBF que daban cuenta </w:t>
      </w:r>
      <w:r>
        <w:rPr>
          <w:rFonts w:ascii="Arial" w:eastAsia="Times New Roman" w:hAnsi="Arial" w:cs="Arial"/>
          <w:sz w:val="24"/>
          <w:szCs w:val="24"/>
          <w:lang w:eastAsia="es-ES"/>
        </w:rPr>
        <w:t>sobre hechos de presunt</w:t>
      </w:r>
      <w:r w:rsidR="00BE5ACB">
        <w:rPr>
          <w:rFonts w:ascii="Arial" w:eastAsia="Times New Roman" w:hAnsi="Arial" w:cs="Arial"/>
          <w:sz w:val="24"/>
          <w:szCs w:val="24"/>
          <w:lang w:eastAsia="es-ES"/>
        </w:rPr>
        <w:t xml:space="preserve">o abuso sexual </w:t>
      </w:r>
      <w:r>
        <w:rPr>
          <w:rFonts w:ascii="Arial" w:eastAsia="Times New Roman" w:hAnsi="Arial" w:cs="Arial"/>
          <w:sz w:val="24"/>
          <w:szCs w:val="24"/>
          <w:lang w:eastAsia="es-ES"/>
        </w:rPr>
        <w:t xml:space="preserve">por parte de su progenitor, señor </w:t>
      </w:r>
      <w:r w:rsidRPr="000825DA">
        <w:rPr>
          <w:rFonts w:ascii="Arial" w:eastAsia="Times New Roman" w:hAnsi="Arial" w:cs="Arial"/>
          <w:b/>
          <w:sz w:val="24"/>
          <w:szCs w:val="24"/>
          <w:lang w:eastAsia="es-ES"/>
        </w:rPr>
        <w:t>JORGE ENRIQUE SUÁREZ BERNAL</w:t>
      </w:r>
      <w:r>
        <w:rPr>
          <w:rFonts w:ascii="Arial" w:eastAsia="Times New Roman" w:hAnsi="Arial" w:cs="Arial"/>
          <w:sz w:val="24"/>
          <w:szCs w:val="24"/>
          <w:lang w:eastAsia="es-ES"/>
        </w:rPr>
        <w:t xml:space="preserve">, quien </w:t>
      </w:r>
      <w:r w:rsidR="00E01945">
        <w:rPr>
          <w:rFonts w:ascii="Arial" w:eastAsia="Times New Roman" w:hAnsi="Arial" w:cs="Arial"/>
          <w:sz w:val="24"/>
          <w:szCs w:val="24"/>
          <w:lang w:eastAsia="es-ES"/>
        </w:rPr>
        <w:t xml:space="preserve">al parecer </w:t>
      </w:r>
      <w:r>
        <w:rPr>
          <w:rFonts w:ascii="Arial" w:eastAsia="Times New Roman" w:hAnsi="Arial" w:cs="Arial"/>
          <w:sz w:val="24"/>
          <w:szCs w:val="24"/>
          <w:lang w:eastAsia="es-ES"/>
        </w:rPr>
        <w:t xml:space="preserve">tendría antecedentes de </w:t>
      </w:r>
      <w:r w:rsidR="00E01945">
        <w:rPr>
          <w:rFonts w:ascii="Arial" w:eastAsia="Times New Roman" w:hAnsi="Arial" w:cs="Arial"/>
          <w:sz w:val="24"/>
          <w:szCs w:val="24"/>
          <w:lang w:eastAsia="es-ES"/>
        </w:rPr>
        <w:t>conductas de esa naturaleza</w:t>
      </w:r>
      <w:r>
        <w:rPr>
          <w:rFonts w:ascii="Arial" w:eastAsia="Times New Roman" w:hAnsi="Arial" w:cs="Arial"/>
          <w:sz w:val="24"/>
          <w:szCs w:val="24"/>
          <w:lang w:eastAsia="es-ES"/>
        </w:rPr>
        <w:t xml:space="preserve">. </w:t>
      </w:r>
    </w:p>
    <w:p w14:paraId="09744ED8" w14:textId="77777777" w:rsidR="00E01945" w:rsidRPr="00E01945" w:rsidRDefault="00E01945" w:rsidP="00E01945">
      <w:pPr>
        <w:pStyle w:val="Prrafodelista"/>
        <w:rPr>
          <w:rFonts w:ascii="Arial" w:eastAsia="Times New Roman" w:hAnsi="Arial" w:cs="Arial"/>
          <w:sz w:val="24"/>
          <w:szCs w:val="24"/>
          <w:lang w:eastAsia="es-ES"/>
        </w:rPr>
      </w:pPr>
    </w:p>
    <w:p w14:paraId="53406AA2" w14:textId="2B51DCA7" w:rsidR="000825DA" w:rsidRPr="00B70C7D" w:rsidRDefault="000825DA" w:rsidP="00B70C7D">
      <w:pPr>
        <w:pStyle w:val="Prrafodelista"/>
        <w:numPr>
          <w:ilvl w:val="0"/>
          <w:numId w:val="18"/>
        </w:numPr>
        <w:spacing w:after="0"/>
        <w:jc w:val="both"/>
        <w:rPr>
          <w:rFonts w:ascii="Arial" w:hAnsi="Arial" w:cs="Arial"/>
          <w:sz w:val="24"/>
          <w:szCs w:val="24"/>
        </w:rPr>
      </w:pPr>
      <w:r>
        <w:rPr>
          <w:rFonts w:ascii="Arial" w:eastAsia="Times New Roman" w:hAnsi="Arial" w:cs="Arial"/>
          <w:sz w:val="24"/>
          <w:szCs w:val="24"/>
          <w:lang w:eastAsia="es-ES"/>
        </w:rPr>
        <w:t xml:space="preserve">Además de lo anterior, la </w:t>
      </w:r>
      <w:r w:rsidR="00E01945">
        <w:rPr>
          <w:rFonts w:ascii="Arial" w:eastAsia="Times New Roman" w:hAnsi="Arial" w:cs="Arial"/>
          <w:sz w:val="24"/>
          <w:szCs w:val="24"/>
          <w:lang w:eastAsia="es-ES"/>
        </w:rPr>
        <w:t xml:space="preserve">resolución de </w:t>
      </w:r>
      <w:proofErr w:type="spellStart"/>
      <w:r w:rsidR="00E01945">
        <w:rPr>
          <w:rFonts w:ascii="Arial" w:eastAsia="Times New Roman" w:hAnsi="Arial" w:cs="Arial"/>
          <w:sz w:val="24"/>
          <w:szCs w:val="24"/>
          <w:lang w:eastAsia="es-ES"/>
        </w:rPr>
        <w:t>adoptabilidad</w:t>
      </w:r>
      <w:proofErr w:type="spellEnd"/>
      <w:r w:rsidR="00E01945">
        <w:rPr>
          <w:rFonts w:ascii="Arial" w:eastAsia="Times New Roman" w:hAnsi="Arial" w:cs="Arial"/>
          <w:sz w:val="24"/>
          <w:szCs w:val="24"/>
          <w:lang w:eastAsia="es-ES"/>
        </w:rPr>
        <w:t xml:space="preserve"> decretada sobre las niñas </w:t>
      </w:r>
      <w:r w:rsidR="00E01945" w:rsidRPr="00315212">
        <w:rPr>
          <w:rFonts w:ascii="Arial" w:eastAsia="Times New Roman" w:hAnsi="Arial" w:cs="Arial"/>
          <w:b/>
          <w:sz w:val="24"/>
          <w:szCs w:val="24"/>
          <w:lang w:eastAsia="es-ES"/>
        </w:rPr>
        <w:t>SUAREZ BASTO</w:t>
      </w:r>
      <w:r w:rsidR="00E01945">
        <w:rPr>
          <w:rFonts w:ascii="Arial" w:eastAsia="Times New Roman" w:hAnsi="Arial" w:cs="Arial"/>
          <w:sz w:val="24"/>
          <w:szCs w:val="24"/>
          <w:lang w:eastAsia="es-ES"/>
        </w:rPr>
        <w:t xml:space="preserve"> </w:t>
      </w:r>
      <w:r>
        <w:rPr>
          <w:rFonts w:ascii="Arial" w:eastAsia="Times New Roman" w:hAnsi="Arial" w:cs="Arial"/>
          <w:sz w:val="24"/>
          <w:szCs w:val="24"/>
          <w:lang w:eastAsia="es-ES"/>
        </w:rPr>
        <w:t>se fundó en la ausencia de miembros de la familia extensa dispuestos a asumir el</w:t>
      </w:r>
      <w:r w:rsidR="00315212">
        <w:rPr>
          <w:rFonts w:ascii="Arial" w:eastAsia="Times New Roman" w:hAnsi="Arial" w:cs="Arial"/>
          <w:sz w:val="24"/>
          <w:szCs w:val="24"/>
          <w:lang w:eastAsia="es-ES"/>
        </w:rPr>
        <w:t xml:space="preserve"> cuidado y crianza de las menores</w:t>
      </w:r>
      <w:r w:rsidR="00E01945">
        <w:rPr>
          <w:rFonts w:ascii="Arial" w:eastAsia="Times New Roman" w:hAnsi="Arial" w:cs="Arial"/>
          <w:sz w:val="24"/>
          <w:szCs w:val="24"/>
          <w:lang w:eastAsia="es-ES"/>
        </w:rPr>
        <w:t xml:space="preserve">, pues en el caso de la señora </w:t>
      </w:r>
      <w:r w:rsidR="00E01945" w:rsidRPr="00315212">
        <w:rPr>
          <w:rFonts w:ascii="Arial" w:eastAsia="Times New Roman" w:hAnsi="Arial" w:cs="Arial"/>
          <w:b/>
          <w:sz w:val="24"/>
          <w:szCs w:val="24"/>
          <w:lang w:eastAsia="es-ES"/>
        </w:rPr>
        <w:t>DELFINA BASTO BORRERO</w:t>
      </w:r>
      <w:r w:rsidR="00E01945">
        <w:rPr>
          <w:rFonts w:ascii="Arial" w:eastAsia="Times New Roman" w:hAnsi="Arial" w:cs="Arial"/>
          <w:sz w:val="24"/>
          <w:szCs w:val="24"/>
          <w:lang w:eastAsia="es-ES"/>
        </w:rPr>
        <w:t>,</w:t>
      </w:r>
      <w:r w:rsidR="00B70C7D">
        <w:rPr>
          <w:rFonts w:ascii="Arial" w:eastAsia="Times New Roman" w:hAnsi="Arial" w:cs="Arial"/>
          <w:sz w:val="24"/>
          <w:szCs w:val="24"/>
          <w:lang w:eastAsia="es-ES"/>
        </w:rPr>
        <w:t xml:space="preserve"> abuela materna de las niñas,</w:t>
      </w:r>
      <w:r w:rsidR="00E01945">
        <w:rPr>
          <w:rFonts w:ascii="Arial" w:eastAsia="Times New Roman" w:hAnsi="Arial" w:cs="Arial"/>
          <w:sz w:val="24"/>
          <w:szCs w:val="24"/>
          <w:lang w:eastAsia="es-ES"/>
        </w:rPr>
        <w:t xml:space="preserve"> una vez el ICBF la inquirió sobre la posibilidad de a</w:t>
      </w:r>
      <w:r w:rsidR="00BE5ACB">
        <w:rPr>
          <w:rFonts w:ascii="Arial" w:eastAsia="Times New Roman" w:hAnsi="Arial" w:cs="Arial"/>
          <w:sz w:val="24"/>
          <w:szCs w:val="24"/>
          <w:lang w:eastAsia="es-ES"/>
        </w:rPr>
        <w:t>sumir la custodia</w:t>
      </w:r>
      <w:r w:rsidR="00E01945">
        <w:rPr>
          <w:rFonts w:ascii="Arial" w:eastAsia="Times New Roman" w:hAnsi="Arial" w:cs="Arial"/>
          <w:sz w:val="24"/>
          <w:szCs w:val="24"/>
          <w:lang w:eastAsia="es-ES"/>
        </w:rPr>
        <w:t xml:space="preserve"> manifestó s</w:t>
      </w:r>
      <w:r w:rsidR="00B70C7D">
        <w:rPr>
          <w:rFonts w:ascii="Arial" w:eastAsia="Times New Roman" w:hAnsi="Arial" w:cs="Arial"/>
          <w:sz w:val="24"/>
          <w:szCs w:val="24"/>
          <w:lang w:eastAsia="es-ES"/>
        </w:rPr>
        <w:t xml:space="preserve">u necesidad de consultar previamente con su esposo, sin embargo no se volvió </w:t>
      </w:r>
      <w:r w:rsidR="00E01945">
        <w:rPr>
          <w:rFonts w:ascii="Arial" w:eastAsia="Times New Roman" w:hAnsi="Arial" w:cs="Arial"/>
          <w:sz w:val="24"/>
          <w:szCs w:val="24"/>
          <w:lang w:eastAsia="es-ES"/>
        </w:rPr>
        <w:t xml:space="preserve">a saber nada de ella. </w:t>
      </w:r>
      <w:r w:rsidR="00315212">
        <w:rPr>
          <w:rFonts w:ascii="Arial" w:eastAsia="Times New Roman" w:hAnsi="Arial" w:cs="Arial"/>
          <w:sz w:val="24"/>
          <w:szCs w:val="24"/>
          <w:lang w:eastAsia="es-ES"/>
        </w:rPr>
        <w:t xml:space="preserve">Más adelante la </w:t>
      </w:r>
      <w:r w:rsidR="00BE5ACB">
        <w:rPr>
          <w:rFonts w:ascii="Arial" w:eastAsia="Times New Roman" w:hAnsi="Arial" w:cs="Arial"/>
          <w:sz w:val="24"/>
          <w:szCs w:val="24"/>
          <w:lang w:eastAsia="es-ES"/>
        </w:rPr>
        <w:t>Defensoría</w:t>
      </w:r>
      <w:r w:rsidR="00315212">
        <w:rPr>
          <w:rFonts w:ascii="Arial" w:eastAsia="Times New Roman" w:hAnsi="Arial" w:cs="Arial"/>
          <w:sz w:val="24"/>
          <w:szCs w:val="24"/>
          <w:lang w:eastAsia="es-ES"/>
        </w:rPr>
        <w:t xml:space="preserve"> de Familia consultó al </w:t>
      </w:r>
      <w:r w:rsidR="00B70C7D">
        <w:rPr>
          <w:rFonts w:ascii="Arial" w:eastAsia="Times New Roman" w:hAnsi="Arial" w:cs="Arial"/>
          <w:sz w:val="24"/>
          <w:szCs w:val="24"/>
          <w:lang w:eastAsia="es-ES"/>
        </w:rPr>
        <w:t>esposo</w:t>
      </w:r>
      <w:r w:rsidR="00315212">
        <w:rPr>
          <w:rFonts w:ascii="Arial" w:eastAsia="Times New Roman" w:hAnsi="Arial" w:cs="Arial"/>
          <w:sz w:val="24"/>
          <w:szCs w:val="24"/>
          <w:lang w:eastAsia="es-ES"/>
        </w:rPr>
        <w:t xml:space="preserve"> de la señora </w:t>
      </w:r>
      <w:r w:rsidR="00315212" w:rsidRPr="00315212">
        <w:rPr>
          <w:rFonts w:ascii="Arial" w:eastAsia="Times New Roman" w:hAnsi="Arial" w:cs="Arial"/>
          <w:b/>
          <w:sz w:val="24"/>
          <w:szCs w:val="24"/>
          <w:lang w:eastAsia="es-ES"/>
        </w:rPr>
        <w:t>DELFINA</w:t>
      </w:r>
      <w:r w:rsidR="00BE5ACB">
        <w:rPr>
          <w:rFonts w:ascii="Arial" w:eastAsia="Times New Roman" w:hAnsi="Arial" w:cs="Arial"/>
          <w:sz w:val="24"/>
          <w:szCs w:val="24"/>
          <w:lang w:eastAsia="es-ES"/>
        </w:rPr>
        <w:t xml:space="preserve">, </w:t>
      </w:r>
      <w:r w:rsidR="00B70C7D">
        <w:rPr>
          <w:rFonts w:ascii="Arial" w:eastAsia="Times New Roman" w:hAnsi="Arial" w:cs="Arial"/>
          <w:sz w:val="24"/>
          <w:szCs w:val="24"/>
          <w:lang w:eastAsia="es-ES"/>
        </w:rPr>
        <w:t xml:space="preserve">señor </w:t>
      </w:r>
      <w:r w:rsidR="00B70C7D" w:rsidRPr="00315212">
        <w:rPr>
          <w:rFonts w:ascii="Arial" w:eastAsia="Times New Roman" w:hAnsi="Arial" w:cs="Arial"/>
          <w:b/>
          <w:sz w:val="24"/>
          <w:szCs w:val="24"/>
          <w:lang w:eastAsia="es-ES"/>
        </w:rPr>
        <w:t>MANUEL FLOREZ RINCÓN</w:t>
      </w:r>
      <w:r w:rsidR="00E01945">
        <w:rPr>
          <w:rFonts w:ascii="Arial" w:eastAsia="Times New Roman" w:hAnsi="Arial" w:cs="Arial"/>
          <w:sz w:val="24"/>
          <w:szCs w:val="24"/>
          <w:lang w:eastAsia="es-ES"/>
        </w:rPr>
        <w:t>, quien expresó sin dubitación que no estaba</w:t>
      </w:r>
      <w:r w:rsidR="00B70C7D">
        <w:rPr>
          <w:rFonts w:ascii="Arial" w:eastAsia="Times New Roman" w:hAnsi="Arial" w:cs="Arial"/>
          <w:sz w:val="24"/>
          <w:szCs w:val="24"/>
          <w:lang w:eastAsia="es-ES"/>
        </w:rPr>
        <w:t>n</w:t>
      </w:r>
      <w:r w:rsidR="00E01945">
        <w:rPr>
          <w:rFonts w:ascii="Arial" w:eastAsia="Times New Roman" w:hAnsi="Arial" w:cs="Arial"/>
          <w:sz w:val="24"/>
          <w:szCs w:val="24"/>
          <w:lang w:eastAsia="es-ES"/>
        </w:rPr>
        <w:t xml:space="preserve"> en condiciones de asumir la responsabilidad sobre la tenencia de las niñas. </w:t>
      </w:r>
      <w:r w:rsidR="00B70C7D">
        <w:rPr>
          <w:rFonts w:ascii="Arial" w:eastAsia="Times New Roman" w:hAnsi="Arial" w:cs="Arial"/>
          <w:sz w:val="24"/>
          <w:szCs w:val="24"/>
          <w:lang w:eastAsia="es-ES"/>
        </w:rPr>
        <w:t xml:space="preserve">Lo propio ocurrió con la tía materna </w:t>
      </w:r>
      <w:r w:rsidR="00B70C7D" w:rsidRPr="00315212">
        <w:rPr>
          <w:rFonts w:ascii="Arial" w:eastAsia="Times New Roman" w:hAnsi="Arial" w:cs="Arial"/>
          <w:b/>
          <w:sz w:val="24"/>
          <w:szCs w:val="24"/>
          <w:lang w:eastAsia="es-ES"/>
        </w:rPr>
        <w:t>ANGELA YAZMIN BASTO FLÓREZ</w:t>
      </w:r>
      <w:r w:rsidR="00B70C7D">
        <w:rPr>
          <w:rFonts w:ascii="Arial" w:eastAsia="Times New Roman" w:hAnsi="Arial" w:cs="Arial"/>
          <w:sz w:val="24"/>
          <w:szCs w:val="24"/>
          <w:lang w:eastAsia="es-ES"/>
        </w:rPr>
        <w:t>, quien fue citada con insistencia con el mismo propósito, pero nunca apareció para exteriorizar su ánimo y voluntad de hacerse cargo de las niñas.</w:t>
      </w:r>
    </w:p>
    <w:p w14:paraId="534B9F84" w14:textId="1CE9883D" w:rsidR="00950312" w:rsidRPr="00950312" w:rsidRDefault="00950312" w:rsidP="00950312">
      <w:pPr>
        <w:spacing w:after="0"/>
        <w:jc w:val="both"/>
        <w:rPr>
          <w:rFonts w:ascii="Arial" w:hAnsi="Arial" w:cs="Arial"/>
          <w:sz w:val="24"/>
          <w:szCs w:val="24"/>
        </w:rPr>
      </w:pPr>
      <w:r w:rsidRPr="00950312">
        <w:rPr>
          <w:rFonts w:ascii="Arial" w:hAnsi="Arial" w:cs="Arial"/>
          <w:sz w:val="24"/>
          <w:szCs w:val="24"/>
        </w:rPr>
        <w:t xml:space="preserve"> </w:t>
      </w:r>
    </w:p>
    <w:p w14:paraId="04FA4C2E" w14:textId="316D7255" w:rsidR="007E1B11" w:rsidRDefault="00D25DFD" w:rsidP="00950312">
      <w:pPr>
        <w:pStyle w:val="Prrafodelista"/>
        <w:numPr>
          <w:ilvl w:val="0"/>
          <w:numId w:val="18"/>
        </w:numPr>
        <w:spacing w:after="0"/>
        <w:jc w:val="both"/>
        <w:rPr>
          <w:rFonts w:ascii="Arial" w:hAnsi="Arial" w:cs="Arial"/>
          <w:sz w:val="24"/>
          <w:szCs w:val="24"/>
        </w:rPr>
      </w:pPr>
      <w:r>
        <w:rPr>
          <w:rFonts w:ascii="Arial" w:hAnsi="Arial" w:cs="Arial"/>
          <w:sz w:val="24"/>
          <w:szCs w:val="24"/>
        </w:rPr>
        <w:t xml:space="preserve">El 7 de diciembre de 2016 el Juzgado Veinticinco de Familia en Oralidad de Bogotá decidió homologar las decisiones proferidas por el Defensor de Familia del Centro Zonal Revivir, a través de las cuales se declaró en estado de </w:t>
      </w:r>
      <w:proofErr w:type="spellStart"/>
      <w:r>
        <w:rPr>
          <w:rFonts w:ascii="Arial" w:hAnsi="Arial" w:cs="Arial"/>
          <w:sz w:val="24"/>
          <w:szCs w:val="24"/>
        </w:rPr>
        <w:t>adoptabilidad</w:t>
      </w:r>
      <w:proofErr w:type="spellEnd"/>
      <w:r>
        <w:rPr>
          <w:rFonts w:ascii="Arial" w:hAnsi="Arial" w:cs="Arial"/>
          <w:sz w:val="24"/>
          <w:szCs w:val="24"/>
        </w:rPr>
        <w:t xml:space="preserve"> a las niñas</w:t>
      </w:r>
      <w:r w:rsidRPr="00D25DFD">
        <w:rPr>
          <w:rFonts w:ascii="Arial" w:eastAsia="Times New Roman" w:hAnsi="Arial" w:cs="Arial"/>
          <w:b/>
          <w:sz w:val="24"/>
          <w:szCs w:val="24"/>
          <w:lang w:eastAsia="es-ES"/>
        </w:rPr>
        <w:t xml:space="preserve"> </w:t>
      </w:r>
      <w:r w:rsidRPr="00223D6E">
        <w:rPr>
          <w:rFonts w:ascii="Arial" w:eastAsia="Times New Roman" w:hAnsi="Arial" w:cs="Arial"/>
          <w:b/>
          <w:sz w:val="24"/>
          <w:szCs w:val="24"/>
          <w:lang w:eastAsia="es-ES"/>
        </w:rPr>
        <w:t>TANIA ALEJANDRA</w:t>
      </w:r>
      <w:r w:rsidRPr="00223D6E">
        <w:rPr>
          <w:rFonts w:ascii="Arial" w:eastAsia="Times New Roman" w:hAnsi="Arial" w:cs="Arial"/>
          <w:sz w:val="24"/>
          <w:szCs w:val="24"/>
          <w:lang w:eastAsia="es-ES"/>
        </w:rPr>
        <w:t xml:space="preserve">, </w:t>
      </w:r>
      <w:r w:rsidRPr="00223D6E">
        <w:rPr>
          <w:rFonts w:ascii="Arial" w:eastAsia="Times New Roman" w:hAnsi="Arial" w:cs="Arial"/>
          <w:b/>
          <w:sz w:val="24"/>
          <w:szCs w:val="24"/>
          <w:lang w:eastAsia="es-ES"/>
        </w:rPr>
        <w:t>CAROLINE SOFÍA</w:t>
      </w:r>
      <w:r w:rsidRPr="00223D6E">
        <w:rPr>
          <w:rFonts w:ascii="Arial" w:eastAsia="Times New Roman" w:hAnsi="Arial" w:cs="Arial"/>
          <w:sz w:val="24"/>
          <w:szCs w:val="24"/>
          <w:lang w:eastAsia="es-ES"/>
        </w:rPr>
        <w:t>,</w:t>
      </w:r>
      <w:r w:rsidRPr="00223D6E">
        <w:rPr>
          <w:rFonts w:ascii="Arial" w:eastAsia="Times New Roman" w:hAnsi="Arial" w:cs="Arial"/>
          <w:b/>
          <w:sz w:val="24"/>
          <w:szCs w:val="24"/>
          <w:lang w:eastAsia="es-ES"/>
        </w:rPr>
        <w:t xml:space="preserve"> LAURA VALENTINA </w:t>
      </w:r>
      <w:r w:rsidRPr="00223D6E">
        <w:rPr>
          <w:rFonts w:ascii="Arial" w:eastAsia="Times New Roman" w:hAnsi="Arial" w:cs="Arial"/>
          <w:sz w:val="24"/>
          <w:szCs w:val="24"/>
          <w:lang w:eastAsia="es-ES"/>
        </w:rPr>
        <w:t xml:space="preserve">y </w:t>
      </w:r>
      <w:r w:rsidRPr="00223D6E">
        <w:rPr>
          <w:rFonts w:ascii="Arial" w:eastAsia="Times New Roman" w:hAnsi="Arial" w:cs="Arial"/>
          <w:b/>
          <w:sz w:val="24"/>
          <w:szCs w:val="24"/>
          <w:lang w:eastAsia="es-ES"/>
        </w:rPr>
        <w:t>STEFANI JULIETH SUAREZ</w:t>
      </w:r>
      <w:r w:rsidR="007E1B11">
        <w:rPr>
          <w:rFonts w:ascii="Arial" w:hAnsi="Arial" w:cs="Arial"/>
          <w:sz w:val="24"/>
          <w:szCs w:val="24"/>
        </w:rPr>
        <w:t xml:space="preserve">. </w:t>
      </w:r>
    </w:p>
    <w:p w14:paraId="1B897B2C" w14:textId="77777777" w:rsidR="00B70C7D" w:rsidRPr="00B70C7D" w:rsidRDefault="00B70C7D" w:rsidP="00B70C7D">
      <w:pPr>
        <w:pStyle w:val="Prrafodelista"/>
        <w:rPr>
          <w:rFonts w:ascii="Arial" w:hAnsi="Arial" w:cs="Arial"/>
          <w:sz w:val="24"/>
          <w:szCs w:val="24"/>
        </w:rPr>
      </w:pPr>
    </w:p>
    <w:p w14:paraId="7EAF0616" w14:textId="08B1E401" w:rsidR="00B70C7D" w:rsidRPr="00315212" w:rsidRDefault="00B70C7D" w:rsidP="00315212">
      <w:pPr>
        <w:pStyle w:val="Prrafodelista"/>
        <w:numPr>
          <w:ilvl w:val="0"/>
          <w:numId w:val="18"/>
        </w:numPr>
        <w:spacing w:after="0"/>
        <w:jc w:val="both"/>
        <w:rPr>
          <w:rFonts w:ascii="Arial" w:hAnsi="Arial" w:cs="Arial"/>
          <w:sz w:val="24"/>
          <w:szCs w:val="24"/>
        </w:rPr>
      </w:pPr>
      <w:r>
        <w:rPr>
          <w:rFonts w:ascii="Arial" w:hAnsi="Arial" w:cs="Arial"/>
          <w:sz w:val="24"/>
          <w:szCs w:val="24"/>
        </w:rPr>
        <w:t xml:space="preserve">Las señoras </w:t>
      </w:r>
      <w:r w:rsidRPr="00315212">
        <w:rPr>
          <w:rFonts w:ascii="Arial" w:hAnsi="Arial" w:cs="Arial"/>
          <w:b/>
          <w:sz w:val="24"/>
          <w:szCs w:val="24"/>
        </w:rPr>
        <w:t>DIANA PAOLA BASTO BORRERO</w:t>
      </w:r>
      <w:r>
        <w:rPr>
          <w:rFonts w:ascii="Arial" w:hAnsi="Arial" w:cs="Arial"/>
          <w:sz w:val="24"/>
          <w:szCs w:val="24"/>
        </w:rPr>
        <w:t xml:space="preserve"> y </w:t>
      </w:r>
      <w:r w:rsidRPr="00CC1518">
        <w:rPr>
          <w:rFonts w:ascii="Arial" w:hAnsi="Arial" w:cs="Arial"/>
          <w:b/>
          <w:sz w:val="24"/>
          <w:szCs w:val="24"/>
        </w:rPr>
        <w:t>ANGELINA BERNAL RODRÍGUEZ</w:t>
      </w:r>
      <w:r>
        <w:rPr>
          <w:rFonts w:ascii="Arial" w:hAnsi="Arial" w:cs="Arial"/>
          <w:sz w:val="24"/>
          <w:szCs w:val="24"/>
        </w:rPr>
        <w:t xml:space="preserve">, a nombre propio y de las menores </w:t>
      </w:r>
      <w:r w:rsidRPr="00223D6E">
        <w:rPr>
          <w:rFonts w:ascii="Arial" w:eastAsia="Times New Roman" w:hAnsi="Arial" w:cs="Arial"/>
          <w:b/>
          <w:sz w:val="24"/>
          <w:szCs w:val="24"/>
          <w:lang w:eastAsia="es-ES"/>
        </w:rPr>
        <w:t>TANIA ALEJANDRA</w:t>
      </w:r>
      <w:r w:rsidRPr="00223D6E">
        <w:rPr>
          <w:rFonts w:ascii="Arial" w:eastAsia="Times New Roman" w:hAnsi="Arial" w:cs="Arial"/>
          <w:sz w:val="24"/>
          <w:szCs w:val="24"/>
          <w:lang w:eastAsia="es-ES"/>
        </w:rPr>
        <w:t xml:space="preserve">, </w:t>
      </w:r>
      <w:r w:rsidRPr="00223D6E">
        <w:rPr>
          <w:rFonts w:ascii="Arial" w:eastAsia="Times New Roman" w:hAnsi="Arial" w:cs="Arial"/>
          <w:b/>
          <w:sz w:val="24"/>
          <w:szCs w:val="24"/>
          <w:lang w:eastAsia="es-ES"/>
        </w:rPr>
        <w:t>CAROLINE SOFÍA</w:t>
      </w:r>
      <w:r w:rsidRPr="00223D6E">
        <w:rPr>
          <w:rFonts w:ascii="Arial" w:eastAsia="Times New Roman" w:hAnsi="Arial" w:cs="Arial"/>
          <w:sz w:val="24"/>
          <w:szCs w:val="24"/>
          <w:lang w:eastAsia="es-ES"/>
        </w:rPr>
        <w:t>,</w:t>
      </w:r>
      <w:r w:rsidRPr="00223D6E">
        <w:rPr>
          <w:rFonts w:ascii="Arial" w:eastAsia="Times New Roman" w:hAnsi="Arial" w:cs="Arial"/>
          <w:b/>
          <w:sz w:val="24"/>
          <w:szCs w:val="24"/>
          <w:lang w:eastAsia="es-ES"/>
        </w:rPr>
        <w:t xml:space="preserve"> LAURA VALENTINA </w:t>
      </w:r>
      <w:r w:rsidRPr="00223D6E">
        <w:rPr>
          <w:rFonts w:ascii="Arial" w:eastAsia="Times New Roman" w:hAnsi="Arial" w:cs="Arial"/>
          <w:sz w:val="24"/>
          <w:szCs w:val="24"/>
          <w:lang w:eastAsia="es-ES"/>
        </w:rPr>
        <w:t xml:space="preserve">y </w:t>
      </w:r>
      <w:r w:rsidRPr="00223D6E">
        <w:rPr>
          <w:rFonts w:ascii="Arial" w:eastAsia="Times New Roman" w:hAnsi="Arial" w:cs="Arial"/>
          <w:b/>
          <w:sz w:val="24"/>
          <w:szCs w:val="24"/>
          <w:lang w:eastAsia="es-ES"/>
        </w:rPr>
        <w:t>STEFANI JULIETH SUAREZ</w:t>
      </w:r>
      <w:r>
        <w:rPr>
          <w:rFonts w:ascii="Arial" w:hAnsi="Arial" w:cs="Arial"/>
          <w:sz w:val="24"/>
          <w:szCs w:val="24"/>
        </w:rPr>
        <w:t>, pre</w:t>
      </w:r>
      <w:r w:rsidR="00315212">
        <w:rPr>
          <w:rFonts w:ascii="Arial" w:hAnsi="Arial" w:cs="Arial"/>
          <w:sz w:val="24"/>
          <w:szCs w:val="24"/>
        </w:rPr>
        <w:t xml:space="preserve">sentaron acción de tutela </w:t>
      </w:r>
      <w:r>
        <w:rPr>
          <w:rFonts w:ascii="Arial" w:hAnsi="Arial" w:cs="Arial"/>
          <w:sz w:val="24"/>
          <w:szCs w:val="24"/>
        </w:rPr>
        <w:t>ante la Sala de Familia del Tribunal Superior de Bogotá contra el Juzgado Veinticinco de Familia que decidió mediante providencia de fecha 7 de diciembre de 2016 homologar la citada resolución 783 de la Defensor</w:t>
      </w:r>
      <w:r w:rsidR="00315212">
        <w:rPr>
          <w:rFonts w:ascii="Arial" w:hAnsi="Arial" w:cs="Arial"/>
          <w:sz w:val="24"/>
          <w:szCs w:val="24"/>
        </w:rPr>
        <w:t>ía de Familia del Centro Zonal Revivir.</w:t>
      </w:r>
    </w:p>
    <w:p w14:paraId="42C26BD2" w14:textId="77777777" w:rsidR="007E1B11" w:rsidRPr="007E1B11" w:rsidRDefault="007E1B11" w:rsidP="007E1B11">
      <w:pPr>
        <w:spacing w:after="0"/>
        <w:jc w:val="both"/>
        <w:rPr>
          <w:rFonts w:ascii="Arial" w:hAnsi="Arial" w:cs="Arial"/>
          <w:sz w:val="24"/>
          <w:szCs w:val="24"/>
        </w:rPr>
      </w:pPr>
    </w:p>
    <w:p w14:paraId="0E52C058" w14:textId="77777777" w:rsidR="00950312" w:rsidRPr="000825DA" w:rsidRDefault="00950312" w:rsidP="000825DA">
      <w:pPr>
        <w:spacing w:after="0"/>
        <w:jc w:val="both"/>
        <w:rPr>
          <w:rFonts w:ascii="Arial" w:hAnsi="Arial" w:cs="Arial"/>
          <w:sz w:val="24"/>
          <w:szCs w:val="24"/>
        </w:rPr>
      </w:pPr>
    </w:p>
    <w:p w14:paraId="6BB2D785" w14:textId="17A99FB3" w:rsidR="00950312" w:rsidRPr="00950312" w:rsidRDefault="00950312" w:rsidP="00D91BF7">
      <w:pPr>
        <w:pStyle w:val="Prrafodelista"/>
        <w:numPr>
          <w:ilvl w:val="0"/>
          <w:numId w:val="19"/>
        </w:numPr>
        <w:spacing w:after="0"/>
        <w:jc w:val="both"/>
        <w:rPr>
          <w:rFonts w:ascii="Arial" w:hAnsi="Arial" w:cs="Arial"/>
          <w:b/>
          <w:sz w:val="24"/>
          <w:szCs w:val="24"/>
        </w:rPr>
      </w:pPr>
      <w:r w:rsidRPr="00950312">
        <w:rPr>
          <w:rFonts w:ascii="Arial" w:hAnsi="Arial" w:cs="Arial"/>
          <w:b/>
          <w:sz w:val="24"/>
          <w:szCs w:val="24"/>
        </w:rPr>
        <w:t>Decisiones de los Jueces de Tutela</w:t>
      </w:r>
    </w:p>
    <w:p w14:paraId="2AF67191" w14:textId="77777777" w:rsidR="00E70838" w:rsidRPr="000C435A" w:rsidRDefault="00E70838" w:rsidP="00E70838">
      <w:pPr>
        <w:spacing w:after="0"/>
        <w:jc w:val="both"/>
        <w:rPr>
          <w:rFonts w:ascii="Arial" w:hAnsi="Arial" w:cs="Arial"/>
          <w:sz w:val="24"/>
          <w:szCs w:val="24"/>
        </w:rPr>
      </w:pPr>
    </w:p>
    <w:p w14:paraId="1EA5E9F6" w14:textId="77777777" w:rsidR="00B70C7D" w:rsidRDefault="00B70C7D" w:rsidP="00B70C7D">
      <w:pPr>
        <w:pStyle w:val="Prrafodelista"/>
        <w:spacing w:after="0"/>
        <w:jc w:val="both"/>
        <w:rPr>
          <w:rFonts w:ascii="Arial" w:hAnsi="Arial" w:cs="Arial"/>
          <w:sz w:val="24"/>
          <w:szCs w:val="24"/>
        </w:rPr>
      </w:pPr>
    </w:p>
    <w:p w14:paraId="48F1C890" w14:textId="50226282" w:rsidR="00AF228E" w:rsidRDefault="00B70C7D" w:rsidP="000825DA">
      <w:pPr>
        <w:pStyle w:val="Prrafodelista"/>
        <w:numPr>
          <w:ilvl w:val="0"/>
          <w:numId w:val="20"/>
        </w:numPr>
        <w:spacing w:after="0"/>
        <w:jc w:val="both"/>
        <w:rPr>
          <w:rFonts w:ascii="Arial" w:hAnsi="Arial" w:cs="Arial"/>
          <w:sz w:val="24"/>
          <w:szCs w:val="24"/>
        </w:rPr>
      </w:pPr>
      <w:r>
        <w:rPr>
          <w:rFonts w:ascii="Arial" w:hAnsi="Arial" w:cs="Arial"/>
          <w:sz w:val="24"/>
          <w:szCs w:val="24"/>
        </w:rPr>
        <w:t>En fallo datado el 1º de septiembre de 2017</w:t>
      </w:r>
      <w:r w:rsidR="000825DA">
        <w:rPr>
          <w:rFonts w:ascii="Arial" w:hAnsi="Arial" w:cs="Arial"/>
          <w:sz w:val="24"/>
          <w:szCs w:val="24"/>
        </w:rPr>
        <w:t xml:space="preserve">, </w:t>
      </w:r>
      <w:r>
        <w:rPr>
          <w:rFonts w:ascii="Arial" w:hAnsi="Arial" w:cs="Arial"/>
          <w:sz w:val="24"/>
          <w:szCs w:val="24"/>
        </w:rPr>
        <w:t>la Sala de Familia del Tribunal Superior de Bogotá decidió TUTELAR los derechos funda</w:t>
      </w:r>
      <w:r w:rsidR="00AF228E">
        <w:rPr>
          <w:rFonts w:ascii="Arial" w:hAnsi="Arial" w:cs="Arial"/>
          <w:sz w:val="24"/>
          <w:szCs w:val="24"/>
        </w:rPr>
        <w:t>mentales al debido proceso, a t</w:t>
      </w:r>
      <w:r>
        <w:rPr>
          <w:rFonts w:ascii="Arial" w:hAnsi="Arial" w:cs="Arial"/>
          <w:sz w:val="24"/>
          <w:szCs w:val="24"/>
        </w:rPr>
        <w:t>ener</w:t>
      </w:r>
      <w:r w:rsidR="00315212">
        <w:rPr>
          <w:rFonts w:ascii="Arial" w:hAnsi="Arial" w:cs="Arial"/>
          <w:sz w:val="24"/>
          <w:szCs w:val="24"/>
        </w:rPr>
        <w:t xml:space="preserve"> una familia y a no ser separada</w:t>
      </w:r>
      <w:r>
        <w:rPr>
          <w:rFonts w:ascii="Arial" w:hAnsi="Arial" w:cs="Arial"/>
          <w:sz w:val="24"/>
          <w:szCs w:val="24"/>
        </w:rPr>
        <w:t>s de ell</w:t>
      </w:r>
      <w:r w:rsidR="000825DA">
        <w:rPr>
          <w:rFonts w:ascii="Arial" w:hAnsi="Arial" w:cs="Arial"/>
          <w:sz w:val="24"/>
          <w:szCs w:val="24"/>
        </w:rPr>
        <w:t>a</w:t>
      </w:r>
      <w:r>
        <w:rPr>
          <w:rFonts w:ascii="Arial" w:hAnsi="Arial" w:cs="Arial"/>
          <w:sz w:val="24"/>
          <w:szCs w:val="24"/>
        </w:rPr>
        <w:t xml:space="preserve">, a favor de las niñas </w:t>
      </w:r>
      <w:r w:rsidR="000825DA" w:rsidRPr="00223D6E">
        <w:rPr>
          <w:rFonts w:ascii="Arial" w:eastAsia="Times New Roman" w:hAnsi="Arial" w:cs="Arial"/>
          <w:b/>
          <w:sz w:val="24"/>
          <w:szCs w:val="24"/>
          <w:lang w:eastAsia="es-ES"/>
        </w:rPr>
        <w:t>TANIA ALEJANDRA</w:t>
      </w:r>
      <w:r w:rsidR="000825DA" w:rsidRPr="00223D6E">
        <w:rPr>
          <w:rFonts w:ascii="Arial" w:eastAsia="Times New Roman" w:hAnsi="Arial" w:cs="Arial"/>
          <w:sz w:val="24"/>
          <w:szCs w:val="24"/>
          <w:lang w:eastAsia="es-ES"/>
        </w:rPr>
        <w:t xml:space="preserve">, </w:t>
      </w:r>
      <w:r w:rsidR="000825DA" w:rsidRPr="00223D6E">
        <w:rPr>
          <w:rFonts w:ascii="Arial" w:eastAsia="Times New Roman" w:hAnsi="Arial" w:cs="Arial"/>
          <w:b/>
          <w:sz w:val="24"/>
          <w:szCs w:val="24"/>
          <w:lang w:eastAsia="es-ES"/>
        </w:rPr>
        <w:t>CAROLINE SOFÍA</w:t>
      </w:r>
      <w:r w:rsidR="000825DA" w:rsidRPr="00223D6E">
        <w:rPr>
          <w:rFonts w:ascii="Arial" w:eastAsia="Times New Roman" w:hAnsi="Arial" w:cs="Arial"/>
          <w:sz w:val="24"/>
          <w:szCs w:val="24"/>
          <w:lang w:eastAsia="es-ES"/>
        </w:rPr>
        <w:t>,</w:t>
      </w:r>
      <w:r w:rsidR="000825DA" w:rsidRPr="00223D6E">
        <w:rPr>
          <w:rFonts w:ascii="Arial" w:eastAsia="Times New Roman" w:hAnsi="Arial" w:cs="Arial"/>
          <w:b/>
          <w:sz w:val="24"/>
          <w:szCs w:val="24"/>
          <w:lang w:eastAsia="es-ES"/>
        </w:rPr>
        <w:t xml:space="preserve"> LAURA VALENTINA </w:t>
      </w:r>
      <w:r w:rsidR="000825DA" w:rsidRPr="00223D6E">
        <w:rPr>
          <w:rFonts w:ascii="Arial" w:eastAsia="Times New Roman" w:hAnsi="Arial" w:cs="Arial"/>
          <w:sz w:val="24"/>
          <w:szCs w:val="24"/>
          <w:lang w:eastAsia="es-ES"/>
        </w:rPr>
        <w:t xml:space="preserve">y </w:t>
      </w:r>
      <w:r w:rsidR="000825DA" w:rsidRPr="00223D6E">
        <w:rPr>
          <w:rFonts w:ascii="Arial" w:eastAsia="Times New Roman" w:hAnsi="Arial" w:cs="Arial"/>
          <w:b/>
          <w:sz w:val="24"/>
          <w:szCs w:val="24"/>
          <w:lang w:eastAsia="es-ES"/>
        </w:rPr>
        <w:t>STEFANI JULIETH SUAREZ</w:t>
      </w:r>
      <w:r w:rsidR="00315212">
        <w:rPr>
          <w:rFonts w:ascii="Arial" w:eastAsia="Times New Roman" w:hAnsi="Arial" w:cs="Arial"/>
          <w:b/>
          <w:sz w:val="24"/>
          <w:szCs w:val="24"/>
          <w:lang w:eastAsia="es-ES"/>
        </w:rPr>
        <w:t xml:space="preserve"> BASTO</w:t>
      </w:r>
      <w:r w:rsidR="00CC1518">
        <w:rPr>
          <w:rFonts w:ascii="Arial" w:hAnsi="Arial" w:cs="Arial"/>
          <w:sz w:val="24"/>
          <w:szCs w:val="24"/>
        </w:rPr>
        <w:t>,</w:t>
      </w:r>
      <w:r w:rsidR="00AF228E">
        <w:rPr>
          <w:rFonts w:ascii="Arial" w:hAnsi="Arial" w:cs="Arial"/>
          <w:sz w:val="24"/>
          <w:szCs w:val="24"/>
        </w:rPr>
        <w:t xml:space="preserve"> en contra del Juzgado Veinticinco de Familia. </w:t>
      </w:r>
      <w:r w:rsidR="00315212">
        <w:rPr>
          <w:rFonts w:ascii="Arial" w:hAnsi="Arial" w:cs="Arial"/>
          <w:sz w:val="24"/>
          <w:szCs w:val="24"/>
        </w:rPr>
        <w:t xml:space="preserve">Consecuencia de la decisión, </w:t>
      </w:r>
      <w:r w:rsidR="00AF228E">
        <w:rPr>
          <w:rFonts w:ascii="Arial" w:hAnsi="Arial" w:cs="Arial"/>
          <w:sz w:val="24"/>
          <w:szCs w:val="24"/>
        </w:rPr>
        <w:t xml:space="preserve">dejó sin efecto la </w:t>
      </w:r>
      <w:r w:rsidR="00315212">
        <w:rPr>
          <w:rFonts w:ascii="Arial" w:hAnsi="Arial" w:cs="Arial"/>
          <w:sz w:val="24"/>
          <w:szCs w:val="24"/>
        </w:rPr>
        <w:t xml:space="preserve">providencia </w:t>
      </w:r>
      <w:r w:rsidR="00AF228E">
        <w:rPr>
          <w:rFonts w:ascii="Arial" w:hAnsi="Arial" w:cs="Arial"/>
          <w:sz w:val="24"/>
          <w:szCs w:val="24"/>
        </w:rPr>
        <w:t>mediante la cual se homologó la resolución 783 de la Defensoría de Familia del Centro Zonal Revivir, y ordenó en un término de diez d</w:t>
      </w:r>
      <w:r w:rsidR="00315212">
        <w:rPr>
          <w:rFonts w:ascii="Arial" w:hAnsi="Arial" w:cs="Arial"/>
          <w:sz w:val="24"/>
          <w:szCs w:val="24"/>
        </w:rPr>
        <w:t>ías</w:t>
      </w:r>
      <w:r w:rsidR="00AF228E">
        <w:rPr>
          <w:rFonts w:ascii="Arial" w:hAnsi="Arial" w:cs="Arial"/>
          <w:sz w:val="24"/>
          <w:szCs w:val="24"/>
        </w:rPr>
        <w:t xml:space="preserve">, contado a partir del momento en que reciba el proceso administrativo de restablecimiento de derechos, para que adopte la decisión que en derecho corresponda  de acuerdo con las </w:t>
      </w:r>
      <w:r w:rsidR="00AF228E">
        <w:rPr>
          <w:rFonts w:ascii="Arial" w:hAnsi="Arial" w:cs="Arial"/>
          <w:sz w:val="24"/>
          <w:szCs w:val="24"/>
        </w:rPr>
        <w:lastRenderedPageBreak/>
        <w:t>consideraciones del Tribunal y las directrices jurisprudenciales referenciadas en la sentencia.</w:t>
      </w:r>
    </w:p>
    <w:p w14:paraId="26B22E95" w14:textId="77777777" w:rsidR="00AF228E" w:rsidRDefault="00AF228E" w:rsidP="00AF228E">
      <w:pPr>
        <w:pStyle w:val="Prrafodelista"/>
        <w:spacing w:after="0"/>
        <w:jc w:val="both"/>
        <w:rPr>
          <w:rFonts w:ascii="Arial" w:hAnsi="Arial" w:cs="Arial"/>
          <w:sz w:val="24"/>
          <w:szCs w:val="24"/>
        </w:rPr>
      </w:pPr>
    </w:p>
    <w:p w14:paraId="14F6DE86" w14:textId="2D1C712D" w:rsidR="00AF228E" w:rsidRDefault="00AF228E" w:rsidP="000825DA">
      <w:pPr>
        <w:pStyle w:val="Prrafodelista"/>
        <w:numPr>
          <w:ilvl w:val="0"/>
          <w:numId w:val="20"/>
        </w:numPr>
        <w:spacing w:after="0"/>
        <w:jc w:val="both"/>
        <w:rPr>
          <w:rFonts w:ascii="Arial" w:hAnsi="Arial" w:cs="Arial"/>
          <w:sz w:val="24"/>
          <w:szCs w:val="24"/>
        </w:rPr>
      </w:pPr>
      <w:r>
        <w:rPr>
          <w:rFonts w:ascii="Arial" w:hAnsi="Arial" w:cs="Arial"/>
          <w:sz w:val="24"/>
          <w:szCs w:val="24"/>
        </w:rPr>
        <w:t xml:space="preserve">Adicional a lo anterior, el Tribunal dejó sin efecto los autos del Juzgado Doce de Familia de Bogotá del 26 de junio de 2015, </w:t>
      </w:r>
      <w:r w:rsidR="00315212">
        <w:rPr>
          <w:rFonts w:ascii="Arial" w:hAnsi="Arial" w:cs="Arial"/>
          <w:sz w:val="24"/>
          <w:szCs w:val="24"/>
        </w:rPr>
        <w:t xml:space="preserve">con los que se </w:t>
      </w:r>
      <w:r>
        <w:rPr>
          <w:rFonts w:ascii="Arial" w:hAnsi="Arial" w:cs="Arial"/>
          <w:sz w:val="24"/>
          <w:szCs w:val="24"/>
        </w:rPr>
        <w:t xml:space="preserve">ordenó el archivo de los procesos de impugnación e investigación de la paternidad a favor de las niñas </w:t>
      </w:r>
      <w:r w:rsidRPr="00DE5794">
        <w:rPr>
          <w:rFonts w:ascii="Arial" w:hAnsi="Arial" w:cs="Arial"/>
          <w:b/>
          <w:sz w:val="24"/>
          <w:szCs w:val="24"/>
        </w:rPr>
        <w:t>LAURA VALENTINA</w:t>
      </w:r>
      <w:r>
        <w:rPr>
          <w:rFonts w:ascii="Arial" w:hAnsi="Arial" w:cs="Arial"/>
          <w:sz w:val="24"/>
          <w:szCs w:val="24"/>
        </w:rPr>
        <w:t xml:space="preserve"> y </w:t>
      </w:r>
      <w:r w:rsidRPr="00DE5794">
        <w:rPr>
          <w:rFonts w:ascii="Arial" w:hAnsi="Arial" w:cs="Arial"/>
          <w:b/>
          <w:sz w:val="24"/>
          <w:szCs w:val="24"/>
        </w:rPr>
        <w:t>STEFANI JULIETH SUAREZ BASTO</w:t>
      </w:r>
      <w:r>
        <w:rPr>
          <w:rFonts w:ascii="Arial" w:hAnsi="Arial" w:cs="Arial"/>
          <w:sz w:val="24"/>
          <w:szCs w:val="24"/>
        </w:rPr>
        <w:t xml:space="preserve">, con fundamento en la inactividad procesal de las partes, </w:t>
      </w:r>
      <w:r w:rsidR="00315212">
        <w:rPr>
          <w:rFonts w:ascii="Arial" w:hAnsi="Arial" w:cs="Arial"/>
          <w:sz w:val="24"/>
          <w:szCs w:val="24"/>
        </w:rPr>
        <w:t xml:space="preserve">en aras </w:t>
      </w:r>
      <w:r>
        <w:rPr>
          <w:rFonts w:ascii="Arial" w:hAnsi="Arial" w:cs="Arial"/>
          <w:sz w:val="24"/>
          <w:szCs w:val="24"/>
        </w:rPr>
        <w:t>de que se retome e impulse e</w:t>
      </w:r>
      <w:r w:rsidR="00BE5ACB">
        <w:rPr>
          <w:rFonts w:ascii="Arial" w:hAnsi="Arial" w:cs="Arial"/>
          <w:sz w:val="24"/>
          <w:szCs w:val="24"/>
        </w:rPr>
        <w:t>n el estado en que se encuentre</w:t>
      </w:r>
      <w:r>
        <w:rPr>
          <w:rFonts w:ascii="Arial" w:hAnsi="Arial" w:cs="Arial"/>
          <w:sz w:val="24"/>
          <w:szCs w:val="24"/>
        </w:rPr>
        <w:t>.</w:t>
      </w:r>
    </w:p>
    <w:p w14:paraId="3073A307" w14:textId="77777777" w:rsidR="00AF228E" w:rsidRPr="00AF228E" w:rsidRDefault="00AF228E" w:rsidP="00AF228E">
      <w:pPr>
        <w:pStyle w:val="Prrafodelista"/>
        <w:rPr>
          <w:rFonts w:ascii="Arial" w:hAnsi="Arial" w:cs="Arial"/>
          <w:sz w:val="24"/>
          <w:szCs w:val="24"/>
        </w:rPr>
      </w:pPr>
    </w:p>
    <w:p w14:paraId="21884CF6" w14:textId="70505CCD" w:rsidR="00DE5794" w:rsidRDefault="00BE5ACB" w:rsidP="000825DA">
      <w:pPr>
        <w:pStyle w:val="Prrafodelista"/>
        <w:numPr>
          <w:ilvl w:val="0"/>
          <w:numId w:val="20"/>
        </w:numPr>
        <w:spacing w:after="0"/>
        <w:jc w:val="both"/>
        <w:rPr>
          <w:rFonts w:ascii="Arial" w:hAnsi="Arial" w:cs="Arial"/>
          <w:sz w:val="24"/>
          <w:szCs w:val="24"/>
        </w:rPr>
      </w:pPr>
      <w:r>
        <w:rPr>
          <w:rFonts w:ascii="Arial" w:hAnsi="Arial" w:cs="Arial"/>
          <w:sz w:val="24"/>
          <w:szCs w:val="24"/>
        </w:rPr>
        <w:t>Contra la decisión del Tribunal Superior e</w:t>
      </w:r>
      <w:r w:rsidR="00AF228E">
        <w:rPr>
          <w:rFonts w:ascii="Arial" w:hAnsi="Arial" w:cs="Arial"/>
          <w:sz w:val="24"/>
          <w:szCs w:val="24"/>
        </w:rPr>
        <w:t>l Defensor de Familia del Centro Zonal Revivir presentó recurso de apelaci</w:t>
      </w:r>
      <w:r>
        <w:rPr>
          <w:rFonts w:ascii="Arial" w:hAnsi="Arial" w:cs="Arial"/>
          <w:sz w:val="24"/>
          <w:szCs w:val="24"/>
        </w:rPr>
        <w:t>ón</w:t>
      </w:r>
      <w:r w:rsidR="00AF228E">
        <w:rPr>
          <w:rFonts w:ascii="Arial" w:hAnsi="Arial" w:cs="Arial"/>
          <w:sz w:val="24"/>
          <w:szCs w:val="24"/>
        </w:rPr>
        <w:t>, al considerar que la acci</w:t>
      </w:r>
      <w:r w:rsidR="00DE5794">
        <w:rPr>
          <w:rFonts w:ascii="Arial" w:hAnsi="Arial" w:cs="Arial"/>
          <w:sz w:val="24"/>
          <w:szCs w:val="24"/>
        </w:rPr>
        <w:t xml:space="preserve">ón de tutela presentada no reúne los presupuestos jurisprudenciales de inmediatez, no existe vulneración de derechos sobre las niñas y, </w:t>
      </w:r>
      <w:r w:rsidR="00DE5794" w:rsidRPr="00BE5ACB">
        <w:rPr>
          <w:rFonts w:ascii="Arial" w:hAnsi="Arial" w:cs="Arial"/>
          <w:i/>
          <w:sz w:val="24"/>
          <w:szCs w:val="24"/>
        </w:rPr>
        <w:t>contrario sensu</w:t>
      </w:r>
      <w:r w:rsidR="00DE5794">
        <w:rPr>
          <w:rFonts w:ascii="Arial" w:hAnsi="Arial" w:cs="Arial"/>
          <w:sz w:val="24"/>
          <w:szCs w:val="24"/>
        </w:rPr>
        <w:t xml:space="preserve">, tanto la resolución de </w:t>
      </w:r>
      <w:proofErr w:type="spellStart"/>
      <w:r w:rsidR="00DE5794">
        <w:rPr>
          <w:rFonts w:ascii="Arial" w:hAnsi="Arial" w:cs="Arial"/>
          <w:sz w:val="24"/>
          <w:szCs w:val="24"/>
        </w:rPr>
        <w:t>adoptabilidad</w:t>
      </w:r>
      <w:proofErr w:type="spellEnd"/>
      <w:r w:rsidR="00DE5794">
        <w:rPr>
          <w:rFonts w:ascii="Arial" w:hAnsi="Arial" w:cs="Arial"/>
          <w:sz w:val="24"/>
          <w:szCs w:val="24"/>
        </w:rPr>
        <w:t xml:space="preserve"> como su homologación judicial propiciaron el restablecimiento de sus derechos vulnerados tanto por sus padres como por su familia extensa.</w:t>
      </w:r>
    </w:p>
    <w:p w14:paraId="7FC52B1A" w14:textId="77777777" w:rsidR="00DE5794" w:rsidRPr="00DE5794" w:rsidRDefault="00DE5794" w:rsidP="00DE5794">
      <w:pPr>
        <w:pStyle w:val="Prrafodelista"/>
        <w:rPr>
          <w:rFonts w:ascii="Arial" w:hAnsi="Arial" w:cs="Arial"/>
          <w:sz w:val="24"/>
          <w:szCs w:val="24"/>
        </w:rPr>
      </w:pPr>
    </w:p>
    <w:p w14:paraId="0F66F23F" w14:textId="56051F94" w:rsidR="00E70838" w:rsidRPr="00315212" w:rsidRDefault="00DE5794" w:rsidP="00315212">
      <w:pPr>
        <w:pStyle w:val="Prrafodelista"/>
        <w:numPr>
          <w:ilvl w:val="0"/>
          <w:numId w:val="20"/>
        </w:numPr>
        <w:spacing w:after="0"/>
        <w:jc w:val="both"/>
        <w:rPr>
          <w:rFonts w:ascii="Arial" w:hAnsi="Arial" w:cs="Arial"/>
          <w:sz w:val="24"/>
          <w:szCs w:val="24"/>
        </w:rPr>
      </w:pPr>
      <w:r>
        <w:rPr>
          <w:rFonts w:ascii="Arial" w:hAnsi="Arial" w:cs="Arial"/>
          <w:sz w:val="24"/>
          <w:szCs w:val="24"/>
        </w:rPr>
        <w:t>La Sala de Casación Civil, de la Corte Suprema de Justicia, en fallo aprobado en sesión del 11 de octubre de 2017, decidió confirmar la sentencia de la Sala de Familia del Tribunal Superior de Bogotá, con la que se tutelaron los derechos fundamentales de las niñas</w:t>
      </w:r>
      <w:r w:rsidRPr="00DE5794">
        <w:rPr>
          <w:rFonts w:ascii="Arial" w:eastAsia="Times New Roman" w:hAnsi="Arial" w:cs="Arial"/>
          <w:b/>
          <w:sz w:val="24"/>
          <w:szCs w:val="24"/>
          <w:lang w:eastAsia="es-ES"/>
        </w:rPr>
        <w:t xml:space="preserve"> </w:t>
      </w:r>
      <w:r w:rsidRPr="00223D6E">
        <w:rPr>
          <w:rFonts w:ascii="Arial" w:eastAsia="Times New Roman" w:hAnsi="Arial" w:cs="Arial"/>
          <w:b/>
          <w:sz w:val="24"/>
          <w:szCs w:val="24"/>
          <w:lang w:eastAsia="es-ES"/>
        </w:rPr>
        <w:t>TANIA ALEJANDRA</w:t>
      </w:r>
      <w:r w:rsidRPr="00223D6E">
        <w:rPr>
          <w:rFonts w:ascii="Arial" w:eastAsia="Times New Roman" w:hAnsi="Arial" w:cs="Arial"/>
          <w:sz w:val="24"/>
          <w:szCs w:val="24"/>
          <w:lang w:eastAsia="es-ES"/>
        </w:rPr>
        <w:t xml:space="preserve">, </w:t>
      </w:r>
      <w:r w:rsidRPr="00223D6E">
        <w:rPr>
          <w:rFonts w:ascii="Arial" w:eastAsia="Times New Roman" w:hAnsi="Arial" w:cs="Arial"/>
          <w:b/>
          <w:sz w:val="24"/>
          <w:szCs w:val="24"/>
          <w:lang w:eastAsia="es-ES"/>
        </w:rPr>
        <w:t>CAROLINE SOFÍA</w:t>
      </w:r>
      <w:r w:rsidRPr="00223D6E">
        <w:rPr>
          <w:rFonts w:ascii="Arial" w:eastAsia="Times New Roman" w:hAnsi="Arial" w:cs="Arial"/>
          <w:sz w:val="24"/>
          <w:szCs w:val="24"/>
          <w:lang w:eastAsia="es-ES"/>
        </w:rPr>
        <w:t>,</w:t>
      </w:r>
      <w:r w:rsidRPr="00223D6E">
        <w:rPr>
          <w:rFonts w:ascii="Arial" w:eastAsia="Times New Roman" w:hAnsi="Arial" w:cs="Arial"/>
          <w:b/>
          <w:sz w:val="24"/>
          <w:szCs w:val="24"/>
          <w:lang w:eastAsia="es-ES"/>
        </w:rPr>
        <w:t xml:space="preserve"> LAURA VALENTINA </w:t>
      </w:r>
      <w:r w:rsidRPr="00223D6E">
        <w:rPr>
          <w:rFonts w:ascii="Arial" w:eastAsia="Times New Roman" w:hAnsi="Arial" w:cs="Arial"/>
          <w:sz w:val="24"/>
          <w:szCs w:val="24"/>
          <w:lang w:eastAsia="es-ES"/>
        </w:rPr>
        <w:t xml:space="preserve">y </w:t>
      </w:r>
      <w:r w:rsidRPr="00223D6E">
        <w:rPr>
          <w:rFonts w:ascii="Arial" w:eastAsia="Times New Roman" w:hAnsi="Arial" w:cs="Arial"/>
          <w:b/>
          <w:sz w:val="24"/>
          <w:szCs w:val="24"/>
          <w:lang w:eastAsia="es-ES"/>
        </w:rPr>
        <w:t>STEFANI JULIETH SUAREZ</w:t>
      </w:r>
      <w:r w:rsidR="00BE5ACB">
        <w:rPr>
          <w:rFonts w:ascii="Arial" w:eastAsia="Times New Roman" w:hAnsi="Arial" w:cs="Arial"/>
          <w:b/>
          <w:sz w:val="24"/>
          <w:szCs w:val="24"/>
          <w:lang w:eastAsia="es-ES"/>
        </w:rPr>
        <w:t xml:space="preserve"> BASTO</w:t>
      </w:r>
      <w:r>
        <w:rPr>
          <w:rFonts w:ascii="Arial" w:hAnsi="Arial" w:cs="Arial"/>
          <w:sz w:val="24"/>
          <w:szCs w:val="24"/>
        </w:rPr>
        <w:t xml:space="preserve"> a tener una familia y a no ser separadas de ella.</w:t>
      </w:r>
    </w:p>
    <w:p w14:paraId="47E8C084" w14:textId="084FBFB5" w:rsidR="003A60B1" w:rsidRPr="003A60B1" w:rsidRDefault="000C16E9" w:rsidP="000C16E9">
      <w:pPr>
        <w:spacing w:after="0"/>
        <w:jc w:val="both"/>
        <w:rPr>
          <w:rFonts w:ascii="Arial" w:hAnsi="Arial" w:cs="Arial"/>
          <w:sz w:val="24"/>
          <w:szCs w:val="24"/>
        </w:rPr>
      </w:pPr>
      <w:r>
        <w:rPr>
          <w:rFonts w:ascii="Arial" w:hAnsi="Arial" w:cs="Arial"/>
          <w:sz w:val="24"/>
          <w:szCs w:val="24"/>
        </w:rPr>
        <w:t>.</w:t>
      </w:r>
    </w:p>
    <w:p w14:paraId="572DC580" w14:textId="77777777" w:rsidR="00726105" w:rsidRDefault="00726105" w:rsidP="00726105">
      <w:pPr>
        <w:pStyle w:val="Prrafodelista"/>
        <w:spacing w:after="0"/>
        <w:ind w:left="1080"/>
        <w:jc w:val="both"/>
        <w:rPr>
          <w:rFonts w:ascii="Arial" w:hAnsi="Arial" w:cs="Arial"/>
          <w:b/>
          <w:sz w:val="24"/>
          <w:szCs w:val="24"/>
        </w:rPr>
      </w:pPr>
    </w:p>
    <w:p w14:paraId="46F0817A" w14:textId="718C936F" w:rsidR="003A60B1" w:rsidRPr="00D84702" w:rsidRDefault="003A60B1" w:rsidP="003A60B1">
      <w:pPr>
        <w:pStyle w:val="Prrafodelista"/>
        <w:numPr>
          <w:ilvl w:val="0"/>
          <w:numId w:val="19"/>
        </w:numPr>
        <w:spacing w:after="0"/>
        <w:jc w:val="both"/>
        <w:rPr>
          <w:rFonts w:ascii="Arial" w:hAnsi="Arial" w:cs="Arial"/>
          <w:b/>
          <w:sz w:val="24"/>
          <w:szCs w:val="24"/>
        </w:rPr>
      </w:pPr>
      <w:r w:rsidRPr="00D84702">
        <w:rPr>
          <w:rFonts w:ascii="Arial" w:hAnsi="Arial" w:cs="Arial"/>
          <w:b/>
          <w:sz w:val="24"/>
          <w:szCs w:val="24"/>
        </w:rPr>
        <w:t>Razones por las cuales se insiste en la selección</w:t>
      </w:r>
    </w:p>
    <w:p w14:paraId="257AC2B6" w14:textId="77777777" w:rsidR="003A60B1" w:rsidRPr="003A60B1" w:rsidRDefault="003A60B1" w:rsidP="003A60B1">
      <w:pPr>
        <w:spacing w:after="0"/>
        <w:jc w:val="both"/>
        <w:rPr>
          <w:rFonts w:ascii="Arial" w:hAnsi="Arial" w:cs="Arial"/>
          <w:sz w:val="24"/>
          <w:szCs w:val="24"/>
        </w:rPr>
      </w:pPr>
    </w:p>
    <w:p w14:paraId="11FEB344" w14:textId="77777777" w:rsidR="00726105" w:rsidRDefault="00726105" w:rsidP="00E40231">
      <w:pPr>
        <w:spacing w:after="0"/>
        <w:jc w:val="both"/>
        <w:rPr>
          <w:rFonts w:ascii="Arial" w:hAnsi="Arial" w:cs="Arial"/>
          <w:sz w:val="24"/>
          <w:szCs w:val="24"/>
        </w:rPr>
      </w:pPr>
    </w:p>
    <w:p w14:paraId="5BBE348E" w14:textId="50FBF60C" w:rsidR="00294E3D" w:rsidRDefault="003A60B1" w:rsidP="00E40231">
      <w:pPr>
        <w:spacing w:after="0"/>
        <w:jc w:val="both"/>
        <w:rPr>
          <w:rFonts w:ascii="Arial" w:hAnsi="Arial" w:cs="Arial"/>
          <w:sz w:val="24"/>
          <w:szCs w:val="24"/>
        </w:rPr>
      </w:pPr>
      <w:r>
        <w:rPr>
          <w:rFonts w:ascii="Arial" w:hAnsi="Arial" w:cs="Arial"/>
          <w:sz w:val="24"/>
          <w:szCs w:val="24"/>
        </w:rPr>
        <w:t>La Procuraduría General de la Nación encuentra relevante la selección de este expedient</w:t>
      </w:r>
      <w:r w:rsidR="00F922A2">
        <w:rPr>
          <w:rFonts w:ascii="Arial" w:hAnsi="Arial" w:cs="Arial"/>
          <w:sz w:val="24"/>
          <w:szCs w:val="24"/>
        </w:rPr>
        <w:t xml:space="preserve">e toda vez que </w:t>
      </w:r>
      <w:r>
        <w:rPr>
          <w:rFonts w:ascii="Arial" w:hAnsi="Arial" w:cs="Arial"/>
          <w:sz w:val="24"/>
          <w:szCs w:val="24"/>
        </w:rPr>
        <w:t>en e</w:t>
      </w:r>
      <w:r w:rsidR="005B0BE5">
        <w:rPr>
          <w:rFonts w:ascii="Arial" w:hAnsi="Arial" w:cs="Arial"/>
          <w:sz w:val="24"/>
          <w:szCs w:val="24"/>
        </w:rPr>
        <w:t xml:space="preserve">l presente asunto </w:t>
      </w:r>
      <w:r>
        <w:rPr>
          <w:rFonts w:ascii="Arial" w:hAnsi="Arial" w:cs="Arial"/>
          <w:sz w:val="24"/>
          <w:szCs w:val="24"/>
        </w:rPr>
        <w:t>se ha</w:t>
      </w:r>
      <w:r w:rsidR="00F922A2">
        <w:rPr>
          <w:rFonts w:ascii="Arial" w:hAnsi="Arial" w:cs="Arial"/>
          <w:sz w:val="24"/>
          <w:szCs w:val="24"/>
        </w:rPr>
        <w:t xml:space="preserve">n desconocido claros precedentes jurisprudenciales de la Corte Constitucional en relación con el requisito de la inmediatez, pues la decisión judicial que se censura y con la que se homologó la resolución de </w:t>
      </w:r>
      <w:proofErr w:type="spellStart"/>
      <w:r w:rsidR="00F922A2">
        <w:rPr>
          <w:rFonts w:ascii="Arial" w:hAnsi="Arial" w:cs="Arial"/>
          <w:sz w:val="24"/>
          <w:szCs w:val="24"/>
        </w:rPr>
        <w:t>adoptabilidad</w:t>
      </w:r>
      <w:proofErr w:type="spellEnd"/>
      <w:r w:rsidR="00F922A2">
        <w:rPr>
          <w:rFonts w:ascii="Arial" w:hAnsi="Arial" w:cs="Arial"/>
          <w:sz w:val="24"/>
          <w:szCs w:val="24"/>
        </w:rPr>
        <w:t xml:space="preserve"> a favor de las niñas </w:t>
      </w:r>
      <w:r w:rsidR="00F922A2" w:rsidRPr="00223D6E">
        <w:rPr>
          <w:rFonts w:ascii="Arial" w:eastAsia="Times New Roman" w:hAnsi="Arial" w:cs="Arial"/>
          <w:b/>
          <w:sz w:val="24"/>
          <w:szCs w:val="24"/>
          <w:lang w:eastAsia="es-ES"/>
        </w:rPr>
        <w:t>TANIA ALEJANDRA</w:t>
      </w:r>
      <w:r w:rsidR="00F922A2" w:rsidRPr="00223D6E">
        <w:rPr>
          <w:rFonts w:ascii="Arial" w:eastAsia="Times New Roman" w:hAnsi="Arial" w:cs="Arial"/>
          <w:sz w:val="24"/>
          <w:szCs w:val="24"/>
          <w:lang w:eastAsia="es-ES"/>
        </w:rPr>
        <w:t xml:space="preserve">, </w:t>
      </w:r>
      <w:r w:rsidR="00F922A2" w:rsidRPr="00223D6E">
        <w:rPr>
          <w:rFonts w:ascii="Arial" w:eastAsia="Times New Roman" w:hAnsi="Arial" w:cs="Arial"/>
          <w:b/>
          <w:sz w:val="24"/>
          <w:szCs w:val="24"/>
          <w:lang w:eastAsia="es-ES"/>
        </w:rPr>
        <w:t>CAROLINE SOFÍA</w:t>
      </w:r>
      <w:r w:rsidR="00F922A2" w:rsidRPr="00223D6E">
        <w:rPr>
          <w:rFonts w:ascii="Arial" w:eastAsia="Times New Roman" w:hAnsi="Arial" w:cs="Arial"/>
          <w:sz w:val="24"/>
          <w:szCs w:val="24"/>
          <w:lang w:eastAsia="es-ES"/>
        </w:rPr>
        <w:t>,</w:t>
      </w:r>
      <w:r w:rsidR="00F922A2" w:rsidRPr="00223D6E">
        <w:rPr>
          <w:rFonts w:ascii="Arial" w:eastAsia="Times New Roman" w:hAnsi="Arial" w:cs="Arial"/>
          <w:b/>
          <w:sz w:val="24"/>
          <w:szCs w:val="24"/>
          <w:lang w:eastAsia="es-ES"/>
        </w:rPr>
        <w:t xml:space="preserve"> LAURA VALENTINA </w:t>
      </w:r>
      <w:r w:rsidR="00F922A2" w:rsidRPr="00223D6E">
        <w:rPr>
          <w:rFonts w:ascii="Arial" w:eastAsia="Times New Roman" w:hAnsi="Arial" w:cs="Arial"/>
          <w:sz w:val="24"/>
          <w:szCs w:val="24"/>
          <w:lang w:eastAsia="es-ES"/>
        </w:rPr>
        <w:t xml:space="preserve">y </w:t>
      </w:r>
      <w:r w:rsidR="00F922A2" w:rsidRPr="00223D6E">
        <w:rPr>
          <w:rFonts w:ascii="Arial" w:eastAsia="Times New Roman" w:hAnsi="Arial" w:cs="Arial"/>
          <w:b/>
          <w:sz w:val="24"/>
          <w:szCs w:val="24"/>
          <w:lang w:eastAsia="es-ES"/>
        </w:rPr>
        <w:t>STEFANI JULIETH SUAREZ</w:t>
      </w:r>
      <w:r w:rsidR="00315212">
        <w:rPr>
          <w:rFonts w:ascii="Arial" w:eastAsia="Times New Roman" w:hAnsi="Arial" w:cs="Arial"/>
          <w:b/>
          <w:sz w:val="24"/>
          <w:szCs w:val="24"/>
          <w:lang w:eastAsia="es-ES"/>
        </w:rPr>
        <w:t xml:space="preserve"> BASTO</w:t>
      </w:r>
      <w:r w:rsidR="00F922A2">
        <w:rPr>
          <w:rFonts w:ascii="Arial" w:hAnsi="Arial" w:cs="Arial"/>
          <w:sz w:val="24"/>
          <w:szCs w:val="24"/>
        </w:rPr>
        <w:t xml:space="preserve">, fue expedida </w:t>
      </w:r>
      <w:r w:rsidR="00315212">
        <w:rPr>
          <w:rFonts w:ascii="Arial" w:hAnsi="Arial" w:cs="Arial"/>
          <w:sz w:val="24"/>
          <w:szCs w:val="24"/>
        </w:rPr>
        <w:t>el 7 de diciembre de 2016,</w:t>
      </w:r>
      <w:r w:rsidR="00F922A2">
        <w:rPr>
          <w:rFonts w:ascii="Arial" w:hAnsi="Arial" w:cs="Arial"/>
          <w:sz w:val="24"/>
          <w:szCs w:val="24"/>
        </w:rPr>
        <w:t xml:space="preserve"> </w:t>
      </w:r>
      <w:r w:rsidR="00BE5ACB">
        <w:rPr>
          <w:rFonts w:ascii="Arial" w:hAnsi="Arial" w:cs="Arial"/>
          <w:sz w:val="24"/>
          <w:szCs w:val="24"/>
        </w:rPr>
        <w:t xml:space="preserve">en tanto que </w:t>
      </w:r>
      <w:r w:rsidR="00F922A2">
        <w:rPr>
          <w:rFonts w:ascii="Arial" w:hAnsi="Arial" w:cs="Arial"/>
          <w:sz w:val="24"/>
          <w:szCs w:val="24"/>
        </w:rPr>
        <w:t xml:space="preserve">la acción constitucional fue presentada </w:t>
      </w:r>
      <w:r w:rsidR="00BE5ACB">
        <w:rPr>
          <w:rFonts w:ascii="Arial" w:hAnsi="Arial" w:cs="Arial"/>
          <w:sz w:val="24"/>
          <w:szCs w:val="24"/>
        </w:rPr>
        <w:t xml:space="preserve">casi </w:t>
      </w:r>
      <w:r w:rsidR="00F922A2">
        <w:rPr>
          <w:rFonts w:ascii="Arial" w:hAnsi="Arial" w:cs="Arial"/>
          <w:sz w:val="24"/>
          <w:szCs w:val="24"/>
        </w:rPr>
        <w:t>nueve meses despu</w:t>
      </w:r>
      <w:r w:rsidR="00F375E7">
        <w:rPr>
          <w:rFonts w:ascii="Arial" w:hAnsi="Arial" w:cs="Arial"/>
          <w:sz w:val="24"/>
          <w:szCs w:val="24"/>
        </w:rPr>
        <w:t>és, término superior al que la Jurisprudencia ha considerado razonable para acudir a esa vía excepcional.</w:t>
      </w:r>
      <w:r w:rsidR="008E35D0">
        <w:rPr>
          <w:rFonts w:ascii="Arial" w:hAnsi="Arial" w:cs="Arial"/>
          <w:sz w:val="24"/>
          <w:szCs w:val="24"/>
        </w:rPr>
        <w:t xml:space="preserve"> </w:t>
      </w:r>
    </w:p>
    <w:p w14:paraId="4B17F642" w14:textId="77777777" w:rsidR="00294E3D" w:rsidRDefault="00294E3D" w:rsidP="00E40231">
      <w:pPr>
        <w:spacing w:after="0"/>
        <w:jc w:val="both"/>
        <w:rPr>
          <w:rFonts w:ascii="Arial" w:hAnsi="Arial" w:cs="Arial"/>
          <w:sz w:val="24"/>
          <w:szCs w:val="24"/>
        </w:rPr>
      </w:pPr>
    </w:p>
    <w:p w14:paraId="1EA64FB9" w14:textId="63C62FA3" w:rsidR="00F922A2" w:rsidRDefault="00BE5ACB" w:rsidP="00E40231">
      <w:pPr>
        <w:spacing w:after="0"/>
        <w:jc w:val="both"/>
        <w:rPr>
          <w:rFonts w:ascii="Arial" w:hAnsi="Arial" w:cs="Arial"/>
          <w:sz w:val="24"/>
          <w:szCs w:val="24"/>
        </w:rPr>
      </w:pPr>
      <w:r>
        <w:rPr>
          <w:rFonts w:ascii="Arial" w:hAnsi="Arial" w:cs="Arial"/>
          <w:sz w:val="24"/>
          <w:szCs w:val="24"/>
        </w:rPr>
        <w:t>Sobre este aspecto, l</w:t>
      </w:r>
      <w:r w:rsidR="008E35D0">
        <w:rPr>
          <w:rFonts w:ascii="Arial" w:hAnsi="Arial" w:cs="Arial"/>
          <w:sz w:val="24"/>
          <w:szCs w:val="24"/>
        </w:rPr>
        <w:t>as sentencias T-</w:t>
      </w:r>
      <w:r w:rsidR="00294E3D">
        <w:rPr>
          <w:rFonts w:ascii="Arial" w:hAnsi="Arial" w:cs="Arial"/>
          <w:sz w:val="24"/>
          <w:szCs w:val="24"/>
        </w:rPr>
        <w:t xml:space="preserve">323, T-137 y T-038 de 2017, han reafirmado de manera reiterada los requisitos de inmediatez y excepcionalidad de las acciones de tutela contra sentencias ejecutoriadas de los jueces de la República, con miras a que no se desconozca que las sentencias judiciales son precisamente el escenario </w:t>
      </w:r>
      <w:r w:rsidR="00294E3D">
        <w:rPr>
          <w:rFonts w:ascii="Arial" w:hAnsi="Arial" w:cs="Arial"/>
          <w:sz w:val="24"/>
          <w:szCs w:val="24"/>
        </w:rPr>
        <w:lastRenderedPageBreak/>
        <w:t>para el reconocimiento y realización de los derechos fundamentale</w:t>
      </w:r>
      <w:r w:rsidR="006E6F98">
        <w:rPr>
          <w:rFonts w:ascii="Arial" w:hAnsi="Arial" w:cs="Arial"/>
          <w:sz w:val="24"/>
          <w:szCs w:val="24"/>
        </w:rPr>
        <w:t xml:space="preserve">s, así como que el efecto de cosa juzgada es la garantía de la seguridad jurídica </w:t>
      </w:r>
      <w:r>
        <w:rPr>
          <w:rFonts w:ascii="Arial" w:hAnsi="Arial" w:cs="Arial"/>
          <w:sz w:val="24"/>
          <w:szCs w:val="24"/>
        </w:rPr>
        <w:t>que debe imperar en todo</w:t>
      </w:r>
      <w:r w:rsidR="006E6F98">
        <w:rPr>
          <w:rFonts w:ascii="Arial" w:hAnsi="Arial" w:cs="Arial"/>
          <w:sz w:val="24"/>
          <w:szCs w:val="24"/>
        </w:rPr>
        <w:t xml:space="preserve"> Estado de Derecho.</w:t>
      </w:r>
    </w:p>
    <w:p w14:paraId="73B2B66E" w14:textId="77777777" w:rsidR="00F375E7" w:rsidRDefault="00F375E7" w:rsidP="00E40231">
      <w:pPr>
        <w:spacing w:after="0"/>
        <w:jc w:val="both"/>
        <w:rPr>
          <w:rFonts w:ascii="Arial" w:hAnsi="Arial" w:cs="Arial"/>
          <w:sz w:val="24"/>
          <w:szCs w:val="24"/>
        </w:rPr>
      </w:pPr>
    </w:p>
    <w:p w14:paraId="4AB9C5C7" w14:textId="57AD2F3E" w:rsidR="00054032" w:rsidRDefault="00656FBE" w:rsidP="00E40231">
      <w:pPr>
        <w:spacing w:after="0"/>
        <w:jc w:val="both"/>
        <w:rPr>
          <w:rFonts w:ascii="Arial" w:hAnsi="Arial" w:cs="Arial"/>
          <w:sz w:val="24"/>
          <w:szCs w:val="24"/>
        </w:rPr>
      </w:pPr>
      <w:r>
        <w:rPr>
          <w:rFonts w:ascii="Arial" w:hAnsi="Arial" w:cs="Arial"/>
          <w:sz w:val="24"/>
          <w:szCs w:val="24"/>
        </w:rPr>
        <w:t xml:space="preserve">Es sumamente grave que </w:t>
      </w:r>
      <w:r w:rsidR="00123632">
        <w:rPr>
          <w:rFonts w:ascii="Arial" w:hAnsi="Arial" w:cs="Arial"/>
          <w:sz w:val="24"/>
          <w:szCs w:val="24"/>
        </w:rPr>
        <w:t xml:space="preserve">miembros de </w:t>
      </w:r>
      <w:r>
        <w:rPr>
          <w:rFonts w:ascii="Arial" w:hAnsi="Arial" w:cs="Arial"/>
          <w:sz w:val="24"/>
          <w:szCs w:val="24"/>
        </w:rPr>
        <w:t xml:space="preserve">la familia </w:t>
      </w:r>
      <w:r w:rsidR="00123632">
        <w:rPr>
          <w:rFonts w:ascii="Arial" w:hAnsi="Arial" w:cs="Arial"/>
          <w:sz w:val="24"/>
          <w:szCs w:val="24"/>
        </w:rPr>
        <w:t xml:space="preserve">extensa </w:t>
      </w:r>
      <w:r>
        <w:rPr>
          <w:rFonts w:ascii="Arial" w:hAnsi="Arial" w:cs="Arial"/>
          <w:sz w:val="24"/>
          <w:szCs w:val="24"/>
        </w:rPr>
        <w:t xml:space="preserve">de las niñas reaccionen tardíamente para soslayar </w:t>
      </w:r>
      <w:r w:rsidR="00BE5ACB">
        <w:rPr>
          <w:rFonts w:ascii="Arial" w:hAnsi="Arial" w:cs="Arial"/>
          <w:sz w:val="24"/>
          <w:szCs w:val="24"/>
        </w:rPr>
        <w:t>la</w:t>
      </w:r>
      <w:r w:rsidR="00123632">
        <w:rPr>
          <w:rFonts w:ascii="Arial" w:hAnsi="Arial" w:cs="Arial"/>
          <w:sz w:val="24"/>
          <w:szCs w:val="24"/>
        </w:rPr>
        <w:t xml:space="preserve"> decisión administrativa a través de la cual se declaró en estado de vulnerabilidad y en consecuencia en estado de </w:t>
      </w:r>
      <w:proofErr w:type="spellStart"/>
      <w:r w:rsidR="00123632">
        <w:rPr>
          <w:rFonts w:ascii="Arial" w:hAnsi="Arial" w:cs="Arial"/>
          <w:sz w:val="24"/>
          <w:szCs w:val="24"/>
        </w:rPr>
        <w:t>adoptabilidad</w:t>
      </w:r>
      <w:proofErr w:type="spellEnd"/>
      <w:r w:rsidR="00123632">
        <w:rPr>
          <w:rFonts w:ascii="Arial" w:hAnsi="Arial" w:cs="Arial"/>
          <w:sz w:val="24"/>
          <w:szCs w:val="24"/>
        </w:rPr>
        <w:t xml:space="preserve"> a las niñas </w:t>
      </w:r>
      <w:r w:rsidR="00123632" w:rsidRPr="00223D6E">
        <w:rPr>
          <w:rFonts w:ascii="Arial" w:eastAsia="Times New Roman" w:hAnsi="Arial" w:cs="Arial"/>
          <w:b/>
          <w:sz w:val="24"/>
          <w:szCs w:val="24"/>
          <w:lang w:eastAsia="es-ES"/>
        </w:rPr>
        <w:t>TANIA ALEJANDRA</w:t>
      </w:r>
      <w:r w:rsidR="00123632" w:rsidRPr="00223D6E">
        <w:rPr>
          <w:rFonts w:ascii="Arial" w:eastAsia="Times New Roman" w:hAnsi="Arial" w:cs="Arial"/>
          <w:sz w:val="24"/>
          <w:szCs w:val="24"/>
          <w:lang w:eastAsia="es-ES"/>
        </w:rPr>
        <w:t xml:space="preserve">, </w:t>
      </w:r>
      <w:r w:rsidR="00123632" w:rsidRPr="00223D6E">
        <w:rPr>
          <w:rFonts w:ascii="Arial" w:eastAsia="Times New Roman" w:hAnsi="Arial" w:cs="Arial"/>
          <w:b/>
          <w:sz w:val="24"/>
          <w:szCs w:val="24"/>
          <w:lang w:eastAsia="es-ES"/>
        </w:rPr>
        <w:t>CAROLINE SOFÍA</w:t>
      </w:r>
      <w:r w:rsidR="00123632" w:rsidRPr="00223D6E">
        <w:rPr>
          <w:rFonts w:ascii="Arial" w:eastAsia="Times New Roman" w:hAnsi="Arial" w:cs="Arial"/>
          <w:sz w:val="24"/>
          <w:szCs w:val="24"/>
          <w:lang w:eastAsia="es-ES"/>
        </w:rPr>
        <w:t>,</w:t>
      </w:r>
      <w:r w:rsidR="00123632" w:rsidRPr="00223D6E">
        <w:rPr>
          <w:rFonts w:ascii="Arial" w:eastAsia="Times New Roman" w:hAnsi="Arial" w:cs="Arial"/>
          <w:b/>
          <w:sz w:val="24"/>
          <w:szCs w:val="24"/>
          <w:lang w:eastAsia="es-ES"/>
        </w:rPr>
        <w:t xml:space="preserve"> LAURA VALENTINA </w:t>
      </w:r>
      <w:r w:rsidR="00123632" w:rsidRPr="00223D6E">
        <w:rPr>
          <w:rFonts w:ascii="Arial" w:eastAsia="Times New Roman" w:hAnsi="Arial" w:cs="Arial"/>
          <w:sz w:val="24"/>
          <w:szCs w:val="24"/>
          <w:lang w:eastAsia="es-ES"/>
        </w:rPr>
        <w:t xml:space="preserve">y </w:t>
      </w:r>
      <w:r w:rsidR="00123632" w:rsidRPr="00223D6E">
        <w:rPr>
          <w:rFonts w:ascii="Arial" w:eastAsia="Times New Roman" w:hAnsi="Arial" w:cs="Arial"/>
          <w:b/>
          <w:sz w:val="24"/>
          <w:szCs w:val="24"/>
          <w:lang w:eastAsia="es-ES"/>
        </w:rPr>
        <w:t>STEFANI JULIETH SUAREZ</w:t>
      </w:r>
      <w:r w:rsidR="00D17CFA">
        <w:rPr>
          <w:rFonts w:ascii="Arial" w:eastAsia="Times New Roman" w:hAnsi="Arial" w:cs="Arial"/>
          <w:b/>
          <w:sz w:val="24"/>
          <w:szCs w:val="24"/>
          <w:lang w:eastAsia="es-ES"/>
        </w:rPr>
        <w:t xml:space="preserve"> BASTO</w:t>
      </w:r>
      <w:r w:rsidR="00123632" w:rsidRPr="00123632">
        <w:rPr>
          <w:rFonts w:ascii="Arial" w:eastAsia="Times New Roman" w:hAnsi="Arial" w:cs="Arial"/>
          <w:sz w:val="24"/>
          <w:szCs w:val="24"/>
          <w:lang w:eastAsia="es-ES"/>
        </w:rPr>
        <w:t xml:space="preserve">, luego de </w:t>
      </w:r>
      <w:r w:rsidR="00123632">
        <w:rPr>
          <w:rFonts w:ascii="Arial" w:eastAsia="Times New Roman" w:hAnsi="Arial" w:cs="Arial"/>
          <w:sz w:val="24"/>
          <w:szCs w:val="24"/>
          <w:lang w:eastAsia="es-ES"/>
        </w:rPr>
        <w:t>varios años en los</w:t>
      </w:r>
      <w:r w:rsidR="00D17CFA">
        <w:rPr>
          <w:rFonts w:ascii="Arial" w:eastAsia="Times New Roman" w:hAnsi="Arial" w:cs="Arial"/>
          <w:sz w:val="24"/>
          <w:szCs w:val="24"/>
          <w:lang w:eastAsia="es-ES"/>
        </w:rPr>
        <w:t xml:space="preserve"> que no</w:t>
      </w:r>
      <w:r w:rsidR="00123632">
        <w:rPr>
          <w:rFonts w:ascii="Arial" w:eastAsia="Times New Roman" w:hAnsi="Arial" w:cs="Arial"/>
          <w:sz w:val="24"/>
          <w:szCs w:val="24"/>
          <w:lang w:eastAsia="es-ES"/>
        </w:rPr>
        <w:t xml:space="preserve"> han </w:t>
      </w:r>
      <w:r w:rsidR="00D17CFA">
        <w:rPr>
          <w:rFonts w:ascii="Arial" w:eastAsia="Times New Roman" w:hAnsi="Arial" w:cs="Arial"/>
          <w:sz w:val="24"/>
          <w:szCs w:val="24"/>
          <w:lang w:eastAsia="es-ES"/>
        </w:rPr>
        <w:t xml:space="preserve">demostrado responsabilidad </w:t>
      </w:r>
      <w:r w:rsidR="00123632">
        <w:rPr>
          <w:rFonts w:ascii="Arial" w:eastAsia="Times New Roman" w:hAnsi="Arial" w:cs="Arial"/>
          <w:sz w:val="24"/>
          <w:szCs w:val="24"/>
          <w:lang w:eastAsia="es-ES"/>
        </w:rPr>
        <w:t xml:space="preserve">para mitigar los riesgos de abuso sexual en </w:t>
      </w:r>
      <w:r w:rsidR="00BE5ACB">
        <w:rPr>
          <w:rFonts w:ascii="Arial" w:eastAsia="Times New Roman" w:hAnsi="Arial" w:cs="Arial"/>
          <w:sz w:val="24"/>
          <w:szCs w:val="24"/>
          <w:lang w:eastAsia="es-ES"/>
        </w:rPr>
        <w:t>su contra</w:t>
      </w:r>
      <w:r w:rsidR="00123632">
        <w:rPr>
          <w:rFonts w:ascii="Arial" w:eastAsia="Times New Roman" w:hAnsi="Arial" w:cs="Arial"/>
          <w:sz w:val="24"/>
          <w:szCs w:val="24"/>
          <w:lang w:eastAsia="es-ES"/>
        </w:rPr>
        <w:t>, pues nótese cómo cuando se asign</w:t>
      </w:r>
      <w:r w:rsidR="00054032">
        <w:rPr>
          <w:rFonts w:ascii="Arial" w:eastAsia="Times New Roman" w:hAnsi="Arial" w:cs="Arial"/>
          <w:sz w:val="24"/>
          <w:szCs w:val="24"/>
          <w:lang w:eastAsia="es-ES"/>
        </w:rPr>
        <w:t>ó la custodia</w:t>
      </w:r>
      <w:r w:rsidR="00123632">
        <w:rPr>
          <w:rFonts w:ascii="Arial" w:eastAsia="Times New Roman" w:hAnsi="Arial" w:cs="Arial"/>
          <w:sz w:val="24"/>
          <w:szCs w:val="24"/>
          <w:lang w:eastAsia="es-ES"/>
        </w:rPr>
        <w:t xml:space="preserve"> a la señora </w:t>
      </w:r>
      <w:r w:rsidR="00123632" w:rsidRPr="00D17CFA">
        <w:rPr>
          <w:rFonts w:ascii="Arial" w:eastAsia="Times New Roman" w:hAnsi="Arial" w:cs="Arial"/>
          <w:b/>
          <w:sz w:val="24"/>
          <w:szCs w:val="24"/>
          <w:lang w:eastAsia="es-ES"/>
        </w:rPr>
        <w:t>ANGELINA BERNAL RODRÍGUEZ</w:t>
      </w:r>
      <w:r w:rsidR="00123632">
        <w:rPr>
          <w:rFonts w:ascii="Arial" w:eastAsia="Times New Roman" w:hAnsi="Arial" w:cs="Arial"/>
          <w:sz w:val="24"/>
          <w:szCs w:val="24"/>
          <w:lang w:eastAsia="es-ES"/>
        </w:rPr>
        <w:t xml:space="preserve"> el 24 de junio de 2010</w:t>
      </w:r>
      <w:r w:rsidR="00F922A2" w:rsidRPr="00123632">
        <w:rPr>
          <w:rFonts w:ascii="Arial" w:hAnsi="Arial" w:cs="Arial"/>
          <w:sz w:val="24"/>
          <w:szCs w:val="24"/>
        </w:rPr>
        <w:t xml:space="preserve"> </w:t>
      </w:r>
      <w:r w:rsidR="00123632">
        <w:rPr>
          <w:rFonts w:ascii="Arial" w:hAnsi="Arial" w:cs="Arial"/>
          <w:sz w:val="24"/>
          <w:szCs w:val="24"/>
        </w:rPr>
        <w:t xml:space="preserve">ya habría ocurrido un hecho de AS, y con dicha decisión se buscaba precisamente evitar la ocurrencia de nuevos abusos contra la intimidad de las menores de edad. </w:t>
      </w:r>
    </w:p>
    <w:p w14:paraId="1F8D26C9" w14:textId="77777777" w:rsidR="00D17CFA" w:rsidRDefault="00D17CFA" w:rsidP="00E40231">
      <w:pPr>
        <w:spacing w:after="0"/>
        <w:jc w:val="both"/>
        <w:rPr>
          <w:rFonts w:ascii="Arial" w:hAnsi="Arial" w:cs="Arial"/>
          <w:sz w:val="24"/>
          <w:szCs w:val="24"/>
        </w:rPr>
      </w:pPr>
    </w:p>
    <w:p w14:paraId="05159DA7" w14:textId="67DEAB4D" w:rsidR="00D17CFA" w:rsidRDefault="00D17CFA" w:rsidP="00E40231">
      <w:pPr>
        <w:spacing w:after="0"/>
        <w:jc w:val="both"/>
        <w:rPr>
          <w:rFonts w:ascii="Arial" w:hAnsi="Arial" w:cs="Arial"/>
          <w:sz w:val="24"/>
          <w:szCs w:val="24"/>
        </w:rPr>
      </w:pPr>
      <w:r>
        <w:rPr>
          <w:rFonts w:ascii="Arial" w:hAnsi="Arial" w:cs="Arial"/>
          <w:sz w:val="24"/>
          <w:szCs w:val="24"/>
        </w:rPr>
        <w:t xml:space="preserve">Con todo, muy a pesar de los hechos que precedieron la asignación de la custodia en la abuela paterna en el año 2010, y de sus obligaciones frente al cuidado de las niñas, se presentan nuevos hechos de presunto abuso sexual que dieron origen a otra investigación penal en la Fiscalía General de la Nación, contra el mismo presunto agresor, </w:t>
      </w:r>
      <w:r w:rsidRPr="00D17CFA">
        <w:rPr>
          <w:rFonts w:ascii="Arial" w:hAnsi="Arial" w:cs="Arial"/>
          <w:b/>
          <w:sz w:val="24"/>
          <w:szCs w:val="24"/>
        </w:rPr>
        <w:t>JORGE ENRIQUE SUÁREZ BERNAL</w:t>
      </w:r>
      <w:r>
        <w:rPr>
          <w:rFonts w:ascii="Arial" w:hAnsi="Arial" w:cs="Arial"/>
          <w:sz w:val="24"/>
          <w:szCs w:val="24"/>
        </w:rPr>
        <w:t>, padre de las niñas</w:t>
      </w:r>
      <w:r w:rsidR="00F71160">
        <w:rPr>
          <w:rFonts w:ascii="Arial" w:hAnsi="Arial" w:cs="Arial"/>
          <w:sz w:val="24"/>
          <w:szCs w:val="24"/>
        </w:rPr>
        <w:t xml:space="preserve">; luego, es claro que la señora </w:t>
      </w:r>
      <w:r w:rsidR="00F71160" w:rsidRPr="00F71160">
        <w:rPr>
          <w:rFonts w:ascii="Arial" w:hAnsi="Arial" w:cs="Arial"/>
          <w:b/>
          <w:sz w:val="24"/>
          <w:szCs w:val="24"/>
        </w:rPr>
        <w:t>ANGELINA BERNAL RODRÍGUEZ</w:t>
      </w:r>
      <w:r w:rsidR="00F71160">
        <w:rPr>
          <w:rFonts w:ascii="Arial" w:hAnsi="Arial" w:cs="Arial"/>
          <w:sz w:val="24"/>
          <w:szCs w:val="24"/>
        </w:rPr>
        <w:t xml:space="preserve"> no fue precisamente garante de los der</w:t>
      </w:r>
      <w:r w:rsidR="00FD73CC">
        <w:rPr>
          <w:rFonts w:ascii="Arial" w:hAnsi="Arial" w:cs="Arial"/>
          <w:sz w:val="24"/>
          <w:szCs w:val="24"/>
        </w:rPr>
        <w:t>echos fundamentales</w:t>
      </w:r>
      <w:r w:rsidR="00F71160">
        <w:rPr>
          <w:rFonts w:ascii="Arial" w:hAnsi="Arial" w:cs="Arial"/>
          <w:sz w:val="24"/>
          <w:szCs w:val="24"/>
        </w:rPr>
        <w:t xml:space="preserve">, </w:t>
      </w:r>
      <w:r w:rsidR="007B7812">
        <w:rPr>
          <w:rFonts w:ascii="Arial" w:hAnsi="Arial" w:cs="Arial"/>
          <w:sz w:val="24"/>
          <w:szCs w:val="24"/>
        </w:rPr>
        <w:t xml:space="preserve">exponiendo sus nietas </w:t>
      </w:r>
      <w:r w:rsidR="00F71160">
        <w:rPr>
          <w:rFonts w:ascii="Arial" w:hAnsi="Arial" w:cs="Arial"/>
          <w:sz w:val="24"/>
          <w:szCs w:val="24"/>
        </w:rPr>
        <w:t xml:space="preserve">a nuevos hechos de agresión sexual por </w:t>
      </w:r>
      <w:r w:rsidR="007B7812">
        <w:rPr>
          <w:rFonts w:ascii="Arial" w:hAnsi="Arial" w:cs="Arial"/>
          <w:sz w:val="24"/>
          <w:szCs w:val="24"/>
        </w:rPr>
        <w:t xml:space="preserve">obra de </w:t>
      </w:r>
      <w:r w:rsidR="00F71160">
        <w:rPr>
          <w:rFonts w:ascii="Arial" w:hAnsi="Arial" w:cs="Arial"/>
          <w:sz w:val="24"/>
          <w:szCs w:val="24"/>
        </w:rPr>
        <w:t>su propio hijo.</w:t>
      </w:r>
      <w:r w:rsidR="00CB4568">
        <w:rPr>
          <w:rFonts w:ascii="Arial" w:hAnsi="Arial" w:cs="Arial"/>
          <w:sz w:val="24"/>
          <w:szCs w:val="24"/>
        </w:rPr>
        <w:t xml:space="preserve"> No sobra señalar que en el expediente obra certificación </w:t>
      </w:r>
      <w:r w:rsidR="00C645C7">
        <w:rPr>
          <w:rFonts w:ascii="Arial" w:hAnsi="Arial" w:cs="Arial"/>
          <w:sz w:val="24"/>
          <w:szCs w:val="24"/>
        </w:rPr>
        <w:t xml:space="preserve">sobre la existencia de una investigación penal en la Unidad de Delitos contra la Libertad, Integridad y Formación Sexuales, por presunto abuso sexual contra </w:t>
      </w:r>
      <w:r w:rsidR="00CB4568" w:rsidRPr="00C645C7">
        <w:rPr>
          <w:rFonts w:ascii="Arial" w:hAnsi="Arial" w:cs="Arial"/>
          <w:b/>
          <w:sz w:val="24"/>
          <w:szCs w:val="24"/>
        </w:rPr>
        <w:t>JO</w:t>
      </w:r>
      <w:r w:rsidR="00C645C7" w:rsidRPr="00C645C7">
        <w:rPr>
          <w:rFonts w:ascii="Arial" w:hAnsi="Arial" w:cs="Arial"/>
          <w:b/>
          <w:sz w:val="24"/>
          <w:szCs w:val="24"/>
        </w:rPr>
        <w:t>RGE ENRIQUE SUAREZ BERNAL</w:t>
      </w:r>
      <w:r w:rsidR="00C645C7">
        <w:rPr>
          <w:rFonts w:ascii="Arial" w:hAnsi="Arial" w:cs="Arial"/>
          <w:sz w:val="24"/>
          <w:szCs w:val="24"/>
        </w:rPr>
        <w:t>, próximo a imputación de cargos.</w:t>
      </w:r>
    </w:p>
    <w:p w14:paraId="05EF2A7D" w14:textId="77777777" w:rsidR="00A330EF" w:rsidRDefault="00A330EF" w:rsidP="00E40231">
      <w:pPr>
        <w:spacing w:after="0"/>
        <w:jc w:val="both"/>
        <w:rPr>
          <w:rFonts w:ascii="Arial" w:hAnsi="Arial" w:cs="Arial"/>
          <w:sz w:val="24"/>
          <w:szCs w:val="24"/>
        </w:rPr>
      </w:pPr>
    </w:p>
    <w:p w14:paraId="4B7EDBD2" w14:textId="64E4FB06" w:rsidR="00A330EF" w:rsidRDefault="00A330EF" w:rsidP="00A330EF">
      <w:pPr>
        <w:spacing w:after="0"/>
        <w:jc w:val="both"/>
        <w:rPr>
          <w:rFonts w:ascii="Arial" w:hAnsi="Arial" w:cs="Arial"/>
          <w:sz w:val="24"/>
          <w:szCs w:val="24"/>
        </w:rPr>
      </w:pPr>
      <w:r>
        <w:rPr>
          <w:rFonts w:ascii="Arial" w:hAnsi="Arial" w:cs="Arial"/>
          <w:sz w:val="24"/>
          <w:szCs w:val="24"/>
        </w:rPr>
        <w:t xml:space="preserve">Otro de los argumentos esgrimidos con la acción constitucional, es supuestamente el hecho de haber sido ignorados en el trámite del proceso administrativo de restablecimiento de derechos a favor de las niñas. Sin embargo, al revisar el expediente se concluye que </w:t>
      </w:r>
      <w:r>
        <w:rPr>
          <w:rFonts w:ascii="Arial" w:hAnsi="Arial" w:cs="Arial"/>
          <w:sz w:val="24"/>
          <w:szCs w:val="24"/>
        </w:rPr>
        <w:t xml:space="preserve">no es cierto que los señores </w:t>
      </w:r>
      <w:r w:rsidRPr="00656FBE">
        <w:rPr>
          <w:rFonts w:ascii="Arial" w:hAnsi="Arial" w:cs="Arial"/>
          <w:b/>
          <w:sz w:val="24"/>
          <w:szCs w:val="24"/>
        </w:rPr>
        <w:t xml:space="preserve">DIANA PAOLA BASTO BORRERO, ANGELINA BERNAL RODRÍGUEZ </w:t>
      </w:r>
      <w:r w:rsidRPr="00656FBE">
        <w:rPr>
          <w:rFonts w:ascii="Arial" w:hAnsi="Arial" w:cs="Arial"/>
          <w:sz w:val="24"/>
          <w:szCs w:val="24"/>
        </w:rPr>
        <w:t>y</w:t>
      </w:r>
      <w:r w:rsidRPr="00656FBE">
        <w:rPr>
          <w:rFonts w:ascii="Arial" w:hAnsi="Arial" w:cs="Arial"/>
          <w:b/>
          <w:sz w:val="24"/>
          <w:szCs w:val="24"/>
        </w:rPr>
        <w:t xml:space="preserve"> JORGE ENRIQUE SUÁREZ</w:t>
      </w:r>
      <w:r>
        <w:rPr>
          <w:rFonts w:ascii="Arial" w:hAnsi="Arial" w:cs="Arial"/>
          <w:sz w:val="24"/>
          <w:szCs w:val="24"/>
        </w:rPr>
        <w:t xml:space="preserve"> </w:t>
      </w:r>
      <w:r w:rsidRPr="00656FBE">
        <w:rPr>
          <w:rFonts w:ascii="Arial" w:hAnsi="Arial" w:cs="Arial"/>
          <w:b/>
          <w:sz w:val="24"/>
          <w:szCs w:val="24"/>
        </w:rPr>
        <w:t>BERNAL</w:t>
      </w:r>
      <w:r>
        <w:rPr>
          <w:rFonts w:ascii="Arial" w:hAnsi="Arial" w:cs="Arial"/>
          <w:sz w:val="24"/>
          <w:szCs w:val="24"/>
        </w:rPr>
        <w:t xml:space="preserve"> no hayan sido enterados ni notificados de las decisiones administrativas,  pues con apego al artículo 102 del Código de la Infancia y la Adolescencia, fueron notificados de manera personal del auto de fecha 7 de marzo de 2014 con el cual se dio apertura al PARD, y en estrados de la Resolución 082 del 9 de septiembre de 2015, luego, contrario a lo manifestado en la demanda de tutela los parientes próximos de las niñas </w:t>
      </w:r>
      <w:r w:rsidRPr="00223D6E">
        <w:rPr>
          <w:rFonts w:ascii="Arial" w:eastAsia="Times New Roman" w:hAnsi="Arial" w:cs="Arial"/>
          <w:b/>
          <w:sz w:val="24"/>
          <w:szCs w:val="24"/>
          <w:lang w:eastAsia="es-ES"/>
        </w:rPr>
        <w:t>TANIA ALEJANDRA</w:t>
      </w:r>
      <w:r w:rsidRPr="00223D6E">
        <w:rPr>
          <w:rFonts w:ascii="Arial" w:eastAsia="Times New Roman" w:hAnsi="Arial" w:cs="Arial"/>
          <w:sz w:val="24"/>
          <w:szCs w:val="24"/>
          <w:lang w:eastAsia="es-ES"/>
        </w:rPr>
        <w:t xml:space="preserve">, </w:t>
      </w:r>
      <w:r w:rsidRPr="00223D6E">
        <w:rPr>
          <w:rFonts w:ascii="Arial" w:eastAsia="Times New Roman" w:hAnsi="Arial" w:cs="Arial"/>
          <w:b/>
          <w:sz w:val="24"/>
          <w:szCs w:val="24"/>
          <w:lang w:eastAsia="es-ES"/>
        </w:rPr>
        <w:t>CAROLINE SOFÍA</w:t>
      </w:r>
      <w:r w:rsidRPr="00223D6E">
        <w:rPr>
          <w:rFonts w:ascii="Arial" w:eastAsia="Times New Roman" w:hAnsi="Arial" w:cs="Arial"/>
          <w:sz w:val="24"/>
          <w:szCs w:val="24"/>
          <w:lang w:eastAsia="es-ES"/>
        </w:rPr>
        <w:t>,</w:t>
      </w:r>
      <w:r w:rsidRPr="00223D6E">
        <w:rPr>
          <w:rFonts w:ascii="Arial" w:eastAsia="Times New Roman" w:hAnsi="Arial" w:cs="Arial"/>
          <w:b/>
          <w:sz w:val="24"/>
          <w:szCs w:val="24"/>
          <w:lang w:eastAsia="es-ES"/>
        </w:rPr>
        <w:t xml:space="preserve"> LAURA VALENTINA </w:t>
      </w:r>
      <w:r w:rsidRPr="00223D6E">
        <w:rPr>
          <w:rFonts w:ascii="Arial" w:eastAsia="Times New Roman" w:hAnsi="Arial" w:cs="Arial"/>
          <w:sz w:val="24"/>
          <w:szCs w:val="24"/>
          <w:lang w:eastAsia="es-ES"/>
        </w:rPr>
        <w:t xml:space="preserve">y </w:t>
      </w:r>
      <w:r w:rsidRPr="00223D6E">
        <w:rPr>
          <w:rFonts w:ascii="Arial" w:eastAsia="Times New Roman" w:hAnsi="Arial" w:cs="Arial"/>
          <w:b/>
          <w:sz w:val="24"/>
          <w:szCs w:val="24"/>
          <w:lang w:eastAsia="es-ES"/>
        </w:rPr>
        <w:t>STEFANI JULIETH SUAREZ</w:t>
      </w:r>
      <w:r>
        <w:rPr>
          <w:rFonts w:ascii="Arial" w:eastAsia="Times New Roman" w:hAnsi="Arial" w:cs="Arial"/>
          <w:sz w:val="24"/>
          <w:szCs w:val="24"/>
          <w:lang w:eastAsia="es-ES"/>
        </w:rPr>
        <w:t xml:space="preserve"> </w:t>
      </w:r>
      <w:r w:rsidRPr="00315212">
        <w:rPr>
          <w:rFonts w:ascii="Arial" w:eastAsia="Times New Roman" w:hAnsi="Arial" w:cs="Arial"/>
          <w:b/>
          <w:sz w:val="24"/>
          <w:szCs w:val="24"/>
          <w:lang w:eastAsia="es-ES"/>
        </w:rPr>
        <w:t>BASTO</w:t>
      </w:r>
      <w:r>
        <w:rPr>
          <w:rFonts w:ascii="Arial" w:eastAsia="Times New Roman" w:hAnsi="Arial" w:cs="Arial"/>
          <w:sz w:val="24"/>
          <w:szCs w:val="24"/>
          <w:lang w:eastAsia="es-ES"/>
        </w:rPr>
        <w:t xml:space="preserve">, </w:t>
      </w:r>
      <w:r w:rsidRPr="00656FBE">
        <w:rPr>
          <w:rFonts w:ascii="Arial" w:eastAsia="Times New Roman" w:hAnsi="Arial" w:cs="Arial"/>
          <w:sz w:val="24"/>
          <w:szCs w:val="24"/>
          <w:lang w:eastAsia="es-ES"/>
        </w:rPr>
        <w:t xml:space="preserve">sí estaban enterados </w:t>
      </w:r>
      <w:r>
        <w:rPr>
          <w:rFonts w:ascii="Arial" w:eastAsia="Times New Roman" w:hAnsi="Arial" w:cs="Arial"/>
          <w:sz w:val="24"/>
          <w:szCs w:val="24"/>
          <w:lang w:eastAsia="es-ES"/>
        </w:rPr>
        <w:t>del desarrollo del proceso administrativo de restablecimiento de derechos.</w:t>
      </w:r>
    </w:p>
    <w:p w14:paraId="433DA5A6" w14:textId="58F5099E" w:rsidR="00A330EF" w:rsidRDefault="00A330EF" w:rsidP="00E40231">
      <w:pPr>
        <w:spacing w:after="0"/>
        <w:jc w:val="both"/>
        <w:rPr>
          <w:rFonts w:ascii="Arial" w:hAnsi="Arial" w:cs="Arial"/>
          <w:sz w:val="24"/>
          <w:szCs w:val="24"/>
        </w:rPr>
      </w:pPr>
    </w:p>
    <w:p w14:paraId="38A2B5EB" w14:textId="77777777" w:rsidR="00C645C7" w:rsidRDefault="00C645C7" w:rsidP="00E40231">
      <w:pPr>
        <w:spacing w:after="0"/>
        <w:jc w:val="both"/>
        <w:rPr>
          <w:rFonts w:ascii="Arial" w:hAnsi="Arial" w:cs="Arial"/>
          <w:sz w:val="24"/>
          <w:szCs w:val="24"/>
        </w:rPr>
      </w:pPr>
    </w:p>
    <w:p w14:paraId="25B2CB00" w14:textId="48D020D9" w:rsidR="00FD73CC" w:rsidRDefault="00FD73CC" w:rsidP="00E40231">
      <w:pPr>
        <w:spacing w:after="0"/>
        <w:jc w:val="both"/>
        <w:rPr>
          <w:rFonts w:ascii="Arial" w:hAnsi="Arial" w:cs="Arial"/>
          <w:sz w:val="24"/>
          <w:szCs w:val="24"/>
        </w:rPr>
      </w:pPr>
      <w:r>
        <w:rPr>
          <w:rFonts w:ascii="Arial" w:hAnsi="Arial" w:cs="Arial"/>
          <w:sz w:val="24"/>
          <w:szCs w:val="24"/>
        </w:rPr>
        <w:lastRenderedPageBreak/>
        <w:t xml:space="preserve">Ahora bien, quienes buscaron la protección constitucional son precisamente parte de la familia extensa de las niñas que actuaron no sólo sin responsabilidad a la hora de evitar atentados contra la integridad sexual de las menores sino que atendieron con desdén las reiteradas solicitudes del equipo psicosocial de la Defensoría de Familia del CZ Revivir para que se hicieran parte en el proceso administrativo de restablecimiento de derechos, y por esa vía asumir la custodia y cuidado sobre las niñas en momentos en que sus progenitores ni su abuela paterna brindaban las condiciones necesarias para garantizar a las niñas </w:t>
      </w:r>
      <w:r w:rsidR="00A330EF">
        <w:rPr>
          <w:rFonts w:ascii="Arial" w:hAnsi="Arial" w:cs="Arial"/>
          <w:sz w:val="24"/>
          <w:szCs w:val="24"/>
        </w:rPr>
        <w:t xml:space="preserve">condiciones de </w:t>
      </w:r>
      <w:r>
        <w:rPr>
          <w:rFonts w:ascii="Arial" w:hAnsi="Arial" w:cs="Arial"/>
          <w:sz w:val="24"/>
          <w:szCs w:val="24"/>
        </w:rPr>
        <w:t>asistencia y protección</w:t>
      </w:r>
      <w:r w:rsidR="00A330EF">
        <w:rPr>
          <w:rFonts w:ascii="Arial" w:hAnsi="Arial" w:cs="Arial"/>
          <w:sz w:val="24"/>
          <w:szCs w:val="24"/>
        </w:rPr>
        <w:t xml:space="preserve"> </w:t>
      </w:r>
    </w:p>
    <w:p w14:paraId="0B4A1D62" w14:textId="77777777" w:rsidR="00FD73CC" w:rsidRDefault="00FD73CC" w:rsidP="00E40231">
      <w:pPr>
        <w:spacing w:after="0"/>
        <w:jc w:val="both"/>
        <w:rPr>
          <w:rFonts w:ascii="Arial" w:hAnsi="Arial" w:cs="Arial"/>
          <w:sz w:val="24"/>
          <w:szCs w:val="24"/>
        </w:rPr>
      </w:pPr>
    </w:p>
    <w:p w14:paraId="2AAE2221" w14:textId="0729F0F4" w:rsidR="00FD73CC" w:rsidRDefault="00FD73CC" w:rsidP="00E40231">
      <w:pPr>
        <w:spacing w:after="0"/>
        <w:jc w:val="both"/>
        <w:rPr>
          <w:rFonts w:ascii="Arial" w:hAnsi="Arial" w:cs="Arial"/>
          <w:sz w:val="24"/>
          <w:szCs w:val="24"/>
        </w:rPr>
      </w:pPr>
      <w:r>
        <w:rPr>
          <w:rFonts w:ascii="Arial" w:hAnsi="Arial" w:cs="Arial"/>
          <w:sz w:val="24"/>
          <w:szCs w:val="24"/>
        </w:rPr>
        <w:t xml:space="preserve">Lo anterior se refleja con la actitud asumida por los señores </w:t>
      </w:r>
      <w:r w:rsidRPr="00516E44">
        <w:rPr>
          <w:rFonts w:ascii="Arial" w:hAnsi="Arial" w:cs="Arial"/>
          <w:b/>
          <w:sz w:val="24"/>
          <w:szCs w:val="24"/>
        </w:rPr>
        <w:t>DELFINA BASTO BORRERO</w:t>
      </w:r>
      <w:r w:rsidRPr="00516E44">
        <w:rPr>
          <w:rFonts w:ascii="Arial" w:hAnsi="Arial" w:cs="Arial"/>
          <w:sz w:val="24"/>
          <w:szCs w:val="24"/>
        </w:rPr>
        <w:t xml:space="preserve">, </w:t>
      </w:r>
      <w:r w:rsidRPr="00516E44">
        <w:rPr>
          <w:rFonts w:ascii="Arial" w:hAnsi="Arial" w:cs="Arial"/>
          <w:b/>
          <w:sz w:val="24"/>
          <w:szCs w:val="24"/>
        </w:rPr>
        <w:t>MANUEL FLÓREZ RINCÓN</w:t>
      </w:r>
      <w:r w:rsidRPr="00516E44">
        <w:rPr>
          <w:rFonts w:ascii="Arial" w:hAnsi="Arial" w:cs="Arial"/>
          <w:sz w:val="24"/>
          <w:szCs w:val="24"/>
        </w:rPr>
        <w:t xml:space="preserve"> y</w:t>
      </w:r>
      <w:r w:rsidRPr="00516E44">
        <w:rPr>
          <w:rFonts w:ascii="Arial" w:hAnsi="Arial" w:cs="Arial"/>
          <w:b/>
          <w:sz w:val="24"/>
          <w:szCs w:val="24"/>
        </w:rPr>
        <w:t xml:space="preserve"> ANGELA YASMIN BASTO FLÓREZ</w:t>
      </w:r>
      <w:r>
        <w:rPr>
          <w:rFonts w:ascii="Arial" w:hAnsi="Arial" w:cs="Arial"/>
          <w:sz w:val="24"/>
          <w:szCs w:val="24"/>
        </w:rPr>
        <w:t xml:space="preserve">. En el caso de la primera, al tratarse de la abuela materna de las niñas, la Defensoría de Familia le solicitó vincularse al PARD y hacerse cargo de la custodia sobre sus nietas; sin embargo no aceptó el encargo anteponiendo la autorización de su esposo. Por esa razón se consultó a su compañero, señor </w:t>
      </w:r>
      <w:r w:rsidRPr="00516E44">
        <w:rPr>
          <w:rFonts w:ascii="Arial" w:hAnsi="Arial" w:cs="Arial"/>
          <w:b/>
          <w:sz w:val="24"/>
          <w:szCs w:val="24"/>
        </w:rPr>
        <w:t>MANUEL FLÓREZ RINCÓN</w:t>
      </w:r>
      <w:r>
        <w:rPr>
          <w:rFonts w:ascii="Arial" w:hAnsi="Arial" w:cs="Arial"/>
          <w:sz w:val="24"/>
          <w:szCs w:val="24"/>
        </w:rPr>
        <w:t xml:space="preserve">, quien no dudó en expresar su negativa a dicha opción. Más adelante, el mismo equipo técnico logra contactar </w:t>
      </w:r>
      <w:r w:rsidR="00EB296B">
        <w:rPr>
          <w:rFonts w:ascii="Arial" w:hAnsi="Arial" w:cs="Arial"/>
          <w:sz w:val="24"/>
          <w:szCs w:val="24"/>
        </w:rPr>
        <w:t xml:space="preserve">con el mismo propósito </w:t>
      </w:r>
      <w:r>
        <w:rPr>
          <w:rFonts w:ascii="Arial" w:hAnsi="Arial" w:cs="Arial"/>
          <w:sz w:val="24"/>
          <w:szCs w:val="24"/>
        </w:rPr>
        <w:t xml:space="preserve">a la señora </w:t>
      </w:r>
      <w:r w:rsidRPr="00516E44">
        <w:rPr>
          <w:rFonts w:ascii="Arial" w:hAnsi="Arial" w:cs="Arial"/>
          <w:b/>
          <w:sz w:val="24"/>
          <w:szCs w:val="24"/>
        </w:rPr>
        <w:t>ANGELA YASMIN BASTO FLÓREZ</w:t>
      </w:r>
      <w:r>
        <w:rPr>
          <w:rFonts w:ascii="Arial" w:hAnsi="Arial" w:cs="Arial"/>
          <w:sz w:val="24"/>
          <w:szCs w:val="24"/>
        </w:rPr>
        <w:t xml:space="preserve">, tía materna de las niñas, </w:t>
      </w:r>
      <w:r w:rsidR="00EB296B">
        <w:rPr>
          <w:rFonts w:ascii="Arial" w:hAnsi="Arial" w:cs="Arial"/>
          <w:sz w:val="24"/>
          <w:szCs w:val="24"/>
        </w:rPr>
        <w:t>pero una vez fue enterada de la necesidad de asumir la custodia de las menores se abstuvo de presentarse en el Centro Zonal a pesar de las reiteradas citaciones.</w:t>
      </w:r>
    </w:p>
    <w:p w14:paraId="635178AB" w14:textId="77777777" w:rsidR="00FD73CC" w:rsidRDefault="00FD73CC" w:rsidP="00E40231">
      <w:pPr>
        <w:spacing w:after="0"/>
        <w:jc w:val="both"/>
        <w:rPr>
          <w:rFonts w:ascii="Arial" w:hAnsi="Arial" w:cs="Arial"/>
          <w:sz w:val="24"/>
          <w:szCs w:val="24"/>
        </w:rPr>
      </w:pPr>
    </w:p>
    <w:p w14:paraId="43E1CADA" w14:textId="4AC7D445" w:rsidR="00A45A8F" w:rsidRDefault="00516E44" w:rsidP="00A45A8F">
      <w:pPr>
        <w:spacing w:after="0"/>
        <w:jc w:val="both"/>
        <w:rPr>
          <w:rFonts w:ascii="Arial" w:hAnsi="Arial" w:cs="Arial"/>
          <w:sz w:val="24"/>
          <w:szCs w:val="24"/>
        </w:rPr>
      </w:pPr>
      <w:r>
        <w:rPr>
          <w:rFonts w:ascii="Arial" w:hAnsi="Arial" w:cs="Arial"/>
          <w:sz w:val="24"/>
          <w:szCs w:val="24"/>
        </w:rPr>
        <w:t xml:space="preserve">Lo anterior indica claramente el estado de desprotección en el que se hallaban las niñas, no sólo por los graves hechos de presunto abuso sexual contra algunas de ellas por parte de su progenitor y ante la indiferencia de la progenitora, sino </w:t>
      </w:r>
      <w:r w:rsidR="00A330EF">
        <w:rPr>
          <w:rFonts w:ascii="Arial" w:hAnsi="Arial" w:cs="Arial"/>
          <w:sz w:val="24"/>
          <w:szCs w:val="24"/>
        </w:rPr>
        <w:t xml:space="preserve">por </w:t>
      </w:r>
      <w:r>
        <w:rPr>
          <w:rFonts w:ascii="Arial" w:hAnsi="Arial" w:cs="Arial"/>
          <w:sz w:val="24"/>
          <w:szCs w:val="24"/>
        </w:rPr>
        <w:t xml:space="preserve">la </w:t>
      </w:r>
      <w:r w:rsidR="00A330EF">
        <w:rPr>
          <w:rFonts w:ascii="Arial" w:hAnsi="Arial" w:cs="Arial"/>
          <w:sz w:val="24"/>
          <w:szCs w:val="24"/>
        </w:rPr>
        <w:t xml:space="preserve">actitud negativa asumida por </w:t>
      </w:r>
      <w:r>
        <w:rPr>
          <w:rFonts w:ascii="Arial" w:hAnsi="Arial" w:cs="Arial"/>
          <w:sz w:val="24"/>
          <w:szCs w:val="24"/>
        </w:rPr>
        <w:t xml:space="preserve">los miembros de la familia extensa que aún estaban en capacidad de </w:t>
      </w:r>
      <w:r w:rsidR="00A330EF">
        <w:rPr>
          <w:rFonts w:ascii="Arial" w:hAnsi="Arial" w:cs="Arial"/>
          <w:sz w:val="24"/>
          <w:szCs w:val="24"/>
        </w:rPr>
        <w:t>ejercer su</w:t>
      </w:r>
      <w:r>
        <w:rPr>
          <w:rFonts w:ascii="Arial" w:hAnsi="Arial" w:cs="Arial"/>
          <w:sz w:val="24"/>
          <w:szCs w:val="24"/>
        </w:rPr>
        <w:t xml:space="preserve"> custodia y cuidado</w:t>
      </w:r>
      <w:r w:rsidR="00A330EF">
        <w:rPr>
          <w:rFonts w:ascii="Arial" w:hAnsi="Arial" w:cs="Arial"/>
          <w:sz w:val="24"/>
          <w:szCs w:val="24"/>
        </w:rPr>
        <w:t xml:space="preserve"> para evitar nuevos</w:t>
      </w:r>
      <w:r>
        <w:rPr>
          <w:rFonts w:ascii="Arial" w:hAnsi="Arial" w:cs="Arial"/>
          <w:sz w:val="24"/>
          <w:szCs w:val="24"/>
        </w:rPr>
        <w:t xml:space="preserve"> hechos contra la integridad sexual de las niñas a pesar de los esfuerzos de la Defensoría de Familia.</w:t>
      </w:r>
    </w:p>
    <w:p w14:paraId="53ACCC1A" w14:textId="77777777" w:rsidR="00516E44" w:rsidRDefault="00516E44" w:rsidP="00A45A8F">
      <w:pPr>
        <w:spacing w:after="0"/>
        <w:jc w:val="both"/>
        <w:rPr>
          <w:rFonts w:ascii="Arial" w:hAnsi="Arial" w:cs="Arial"/>
          <w:sz w:val="24"/>
          <w:szCs w:val="24"/>
        </w:rPr>
      </w:pPr>
    </w:p>
    <w:p w14:paraId="6684690B" w14:textId="4094F643" w:rsidR="00516E44" w:rsidRDefault="009051C0" w:rsidP="00A45A8F">
      <w:pPr>
        <w:spacing w:after="0"/>
        <w:jc w:val="both"/>
        <w:rPr>
          <w:rFonts w:ascii="Arial" w:eastAsia="Times New Roman" w:hAnsi="Arial" w:cs="Arial"/>
          <w:sz w:val="24"/>
          <w:szCs w:val="24"/>
          <w:lang w:eastAsia="es-ES"/>
        </w:rPr>
      </w:pPr>
      <w:r>
        <w:rPr>
          <w:rFonts w:ascii="Arial" w:hAnsi="Arial" w:cs="Arial"/>
          <w:sz w:val="24"/>
          <w:szCs w:val="24"/>
        </w:rPr>
        <w:t>L</w:t>
      </w:r>
      <w:r w:rsidR="00516E44">
        <w:rPr>
          <w:rFonts w:ascii="Arial" w:hAnsi="Arial" w:cs="Arial"/>
          <w:sz w:val="24"/>
          <w:szCs w:val="24"/>
        </w:rPr>
        <w:t xml:space="preserve">a Procuraduría General de la Nación no desconoce la necesidad de preservar el derecho fundamental a la unidad familiar en el marco de los procesos administrativos adelantados por los defensores de familia, </w:t>
      </w:r>
      <w:r>
        <w:rPr>
          <w:rFonts w:ascii="Arial" w:hAnsi="Arial" w:cs="Arial"/>
          <w:sz w:val="24"/>
          <w:szCs w:val="24"/>
        </w:rPr>
        <w:t xml:space="preserve">sin embargo, </w:t>
      </w:r>
      <w:r w:rsidR="00516E44">
        <w:rPr>
          <w:rFonts w:ascii="Arial" w:hAnsi="Arial" w:cs="Arial"/>
          <w:sz w:val="24"/>
          <w:szCs w:val="24"/>
        </w:rPr>
        <w:t xml:space="preserve">en el presente caso no fueron pocos los esfuerzos de los equipos técnicos y psicosociales </w:t>
      </w:r>
      <w:r>
        <w:rPr>
          <w:rFonts w:ascii="Arial" w:hAnsi="Arial" w:cs="Arial"/>
          <w:sz w:val="24"/>
          <w:szCs w:val="24"/>
        </w:rPr>
        <w:t xml:space="preserve">del Centro Zonal del ICBF para </w:t>
      </w:r>
      <w:r w:rsidR="00516E44">
        <w:rPr>
          <w:rFonts w:ascii="Arial" w:hAnsi="Arial" w:cs="Arial"/>
          <w:sz w:val="24"/>
          <w:szCs w:val="24"/>
        </w:rPr>
        <w:t xml:space="preserve">lograr la ubicación de las niñas </w:t>
      </w:r>
      <w:r w:rsidR="00516E44" w:rsidRPr="00223D6E">
        <w:rPr>
          <w:rFonts w:ascii="Arial" w:eastAsia="Times New Roman" w:hAnsi="Arial" w:cs="Arial"/>
          <w:b/>
          <w:sz w:val="24"/>
          <w:szCs w:val="24"/>
          <w:lang w:eastAsia="es-ES"/>
        </w:rPr>
        <w:t>TANIA ALEJANDRA</w:t>
      </w:r>
      <w:r w:rsidR="00516E44" w:rsidRPr="00223D6E">
        <w:rPr>
          <w:rFonts w:ascii="Arial" w:eastAsia="Times New Roman" w:hAnsi="Arial" w:cs="Arial"/>
          <w:sz w:val="24"/>
          <w:szCs w:val="24"/>
          <w:lang w:eastAsia="es-ES"/>
        </w:rPr>
        <w:t xml:space="preserve">, </w:t>
      </w:r>
      <w:r w:rsidR="00516E44" w:rsidRPr="00223D6E">
        <w:rPr>
          <w:rFonts w:ascii="Arial" w:eastAsia="Times New Roman" w:hAnsi="Arial" w:cs="Arial"/>
          <w:b/>
          <w:sz w:val="24"/>
          <w:szCs w:val="24"/>
          <w:lang w:eastAsia="es-ES"/>
        </w:rPr>
        <w:t>CAROLINE SOFÍA</w:t>
      </w:r>
      <w:r w:rsidR="00516E44" w:rsidRPr="00223D6E">
        <w:rPr>
          <w:rFonts w:ascii="Arial" w:eastAsia="Times New Roman" w:hAnsi="Arial" w:cs="Arial"/>
          <w:sz w:val="24"/>
          <w:szCs w:val="24"/>
          <w:lang w:eastAsia="es-ES"/>
        </w:rPr>
        <w:t>,</w:t>
      </w:r>
      <w:r w:rsidR="00516E44" w:rsidRPr="00223D6E">
        <w:rPr>
          <w:rFonts w:ascii="Arial" w:eastAsia="Times New Roman" w:hAnsi="Arial" w:cs="Arial"/>
          <w:b/>
          <w:sz w:val="24"/>
          <w:szCs w:val="24"/>
          <w:lang w:eastAsia="es-ES"/>
        </w:rPr>
        <w:t xml:space="preserve"> LAURA VALENTINA </w:t>
      </w:r>
      <w:r w:rsidR="00516E44" w:rsidRPr="00223D6E">
        <w:rPr>
          <w:rFonts w:ascii="Arial" w:eastAsia="Times New Roman" w:hAnsi="Arial" w:cs="Arial"/>
          <w:sz w:val="24"/>
          <w:szCs w:val="24"/>
          <w:lang w:eastAsia="es-ES"/>
        </w:rPr>
        <w:t xml:space="preserve">y </w:t>
      </w:r>
      <w:r w:rsidR="00516E44" w:rsidRPr="00223D6E">
        <w:rPr>
          <w:rFonts w:ascii="Arial" w:eastAsia="Times New Roman" w:hAnsi="Arial" w:cs="Arial"/>
          <w:b/>
          <w:sz w:val="24"/>
          <w:szCs w:val="24"/>
          <w:lang w:eastAsia="es-ES"/>
        </w:rPr>
        <w:t>STEFANI JULIETH SUAREZ</w:t>
      </w:r>
      <w:r w:rsidR="00516E44">
        <w:rPr>
          <w:rFonts w:ascii="Arial" w:eastAsia="Times New Roman" w:hAnsi="Arial" w:cs="Arial"/>
          <w:b/>
          <w:sz w:val="24"/>
          <w:szCs w:val="24"/>
          <w:lang w:eastAsia="es-ES"/>
        </w:rPr>
        <w:t xml:space="preserve"> BASTO</w:t>
      </w:r>
      <w:r w:rsidR="00516E44">
        <w:rPr>
          <w:rFonts w:ascii="Arial" w:eastAsia="Times New Roman" w:hAnsi="Arial" w:cs="Arial"/>
          <w:b/>
          <w:sz w:val="24"/>
          <w:szCs w:val="24"/>
          <w:lang w:eastAsia="es-ES"/>
        </w:rPr>
        <w:t xml:space="preserve"> </w:t>
      </w:r>
      <w:r w:rsidR="00516E44" w:rsidRPr="00516E44">
        <w:rPr>
          <w:rFonts w:ascii="Arial" w:eastAsia="Times New Roman" w:hAnsi="Arial" w:cs="Arial"/>
          <w:sz w:val="24"/>
          <w:szCs w:val="24"/>
          <w:lang w:eastAsia="es-ES"/>
        </w:rPr>
        <w:t xml:space="preserve">en un hogar de alguno de sus congéneres </w:t>
      </w:r>
      <w:r>
        <w:rPr>
          <w:rFonts w:ascii="Arial" w:eastAsia="Times New Roman" w:hAnsi="Arial" w:cs="Arial"/>
          <w:sz w:val="24"/>
          <w:szCs w:val="24"/>
          <w:lang w:eastAsia="es-ES"/>
        </w:rPr>
        <w:t>que les brindara m</w:t>
      </w:r>
      <w:r w:rsidR="005F5C53">
        <w:rPr>
          <w:rFonts w:ascii="Arial" w:eastAsia="Times New Roman" w:hAnsi="Arial" w:cs="Arial"/>
          <w:sz w:val="24"/>
          <w:szCs w:val="24"/>
          <w:lang w:eastAsia="es-ES"/>
        </w:rPr>
        <w:t>ínimas condiciones de cuidado, afecto y seguridad, luego no se podían someter a la marcada indiferencia de sus familiares con miras a que en algún momento decidieran favorablemente asumir su custodia.</w:t>
      </w:r>
    </w:p>
    <w:p w14:paraId="28BB9D79" w14:textId="77777777" w:rsidR="005F5C53" w:rsidRDefault="005F5C53" w:rsidP="00A45A8F">
      <w:pPr>
        <w:spacing w:after="0"/>
        <w:jc w:val="both"/>
        <w:rPr>
          <w:rFonts w:ascii="Arial" w:eastAsia="Times New Roman" w:hAnsi="Arial" w:cs="Arial"/>
          <w:sz w:val="24"/>
          <w:szCs w:val="24"/>
          <w:lang w:eastAsia="es-ES"/>
        </w:rPr>
      </w:pPr>
    </w:p>
    <w:p w14:paraId="2DB830DF" w14:textId="2CACC31F" w:rsidR="005F5C53" w:rsidRDefault="00726105" w:rsidP="00A45A8F">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w:t>
      </w:r>
      <w:bookmarkStart w:id="0" w:name="_GoBack"/>
      <w:bookmarkEnd w:id="0"/>
      <w:r w:rsidR="005F5C53">
        <w:rPr>
          <w:rFonts w:ascii="Arial" w:eastAsia="Times New Roman" w:hAnsi="Arial" w:cs="Arial"/>
          <w:sz w:val="24"/>
          <w:szCs w:val="24"/>
          <w:lang w:eastAsia="es-ES"/>
        </w:rPr>
        <w:t>s muy preocupante que co</w:t>
      </w:r>
      <w:r w:rsidR="009859CD">
        <w:rPr>
          <w:rFonts w:ascii="Arial" w:eastAsia="Times New Roman" w:hAnsi="Arial" w:cs="Arial"/>
          <w:sz w:val="24"/>
          <w:szCs w:val="24"/>
          <w:lang w:eastAsia="es-ES"/>
        </w:rPr>
        <w:t>n</w:t>
      </w:r>
      <w:r w:rsidR="005F5C53">
        <w:rPr>
          <w:rFonts w:ascii="Arial" w:eastAsia="Times New Roman" w:hAnsi="Arial" w:cs="Arial"/>
          <w:sz w:val="24"/>
          <w:szCs w:val="24"/>
          <w:lang w:eastAsia="es-ES"/>
        </w:rPr>
        <w:t xml:space="preserve"> los antecedentes que reflejan la irresponsabilidad de algunos miembros de la familia extensa en evitar agresiones y abusos contra las niñas y la marcada indiferencia de otros para asumir su custodia, utilicen la acción </w:t>
      </w:r>
      <w:r w:rsidR="005F5C53">
        <w:rPr>
          <w:rFonts w:ascii="Arial" w:eastAsia="Times New Roman" w:hAnsi="Arial" w:cs="Arial"/>
          <w:sz w:val="24"/>
          <w:szCs w:val="24"/>
          <w:lang w:eastAsia="es-ES"/>
        </w:rPr>
        <w:lastRenderedPageBreak/>
        <w:t>de tutela parar quebrar las decisiones administrativas y judiciales que permitieron abrir las posibilidades no sólo para que las niñas encuentren un hogar que les brinde cuidado y afecto sino que las proteja de hechos de agresión física, psicológica o sexual</w:t>
      </w:r>
      <w:r w:rsidR="0064643A">
        <w:rPr>
          <w:rFonts w:ascii="Arial" w:eastAsia="Times New Roman" w:hAnsi="Arial" w:cs="Arial"/>
          <w:sz w:val="24"/>
          <w:szCs w:val="24"/>
          <w:lang w:eastAsia="es-ES"/>
        </w:rPr>
        <w:t xml:space="preserve"> a los que estuvieron sometidas por varios años</w:t>
      </w:r>
      <w:r w:rsidR="005F5C53">
        <w:rPr>
          <w:rFonts w:ascii="Arial" w:eastAsia="Times New Roman" w:hAnsi="Arial" w:cs="Arial"/>
          <w:sz w:val="24"/>
          <w:szCs w:val="24"/>
          <w:lang w:eastAsia="es-ES"/>
        </w:rPr>
        <w:t>.</w:t>
      </w:r>
    </w:p>
    <w:p w14:paraId="71138DCC" w14:textId="77777777" w:rsidR="005F5C53" w:rsidRDefault="005F5C53" w:rsidP="00A45A8F">
      <w:pPr>
        <w:spacing w:after="0"/>
        <w:jc w:val="both"/>
        <w:rPr>
          <w:rFonts w:ascii="Arial" w:eastAsia="Times New Roman" w:hAnsi="Arial" w:cs="Arial"/>
          <w:sz w:val="24"/>
          <w:szCs w:val="24"/>
          <w:lang w:eastAsia="es-ES"/>
        </w:rPr>
      </w:pPr>
    </w:p>
    <w:p w14:paraId="522C7BD1" w14:textId="4DCC5DF6" w:rsidR="00484B1C" w:rsidRDefault="00E546BA" w:rsidP="00A45A8F">
      <w:pPr>
        <w:spacing w:after="0"/>
        <w:jc w:val="both"/>
        <w:rPr>
          <w:rFonts w:ascii="Arial" w:hAnsi="Arial" w:cs="Arial"/>
          <w:sz w:val="24"/>
          <w:szCs w:val="24"/>
        </w:rPr>
      </w:pPr>
      <w:r>
        <w:rPr>
          <w:rFonts w:ascii="Arial" w:hAnsi="Arial" w:cs="Arial"/>
          <w:sz w:val="24"/>
          <w:szCs w:val="24"/>
        </w:rPr>
        <w:t>Cabe preguntarse hasta qué punto es necesario insistir en la promoción sobre el derecho fundamental a la unidad familiar de las niñas</w:t>
      </w:r>
      <w:r w:rsidR="00484B1C">
        <w:rPr>
          <w:rFonts w:ascii="Arial" w:hAnsi="Arial" w:cs="Arial"/>
          <w:sz w:val="24"/>
          <w:szCs w:val="24"/>
        </w:rPr>
        <w:t xml:space="preserve"> </w:t>
      </w:r>
      <w:r w:rsidR="00484B1C" w:rsidRPr="00484B1C">
        <w:rPr>
          <w:rFonts w:ascii="Arial" w:hAnsi="Arial" w:cs="Arial"/>
          <w:b/>
          <w:sz w:val="24"/>
          <w:szCs w:val="24"/>
        </w:rPr>
        <w:t>SUAREZ BASTO</w:t>
      </w:r>
      <w:r>
        <w:rPr>
          <w:rFonts w:ascii="Arial" w:hAnsi="Arial" w:cs="Arial"/>
          <w:sz w:val="24"/>
          <w:szCs w:val="24"/>
        </w:rPr>
        <w:t>, cuando</w:t>
      </w:r>
      <w:r w:rsidR="00484B1C">
        <w:rPr>
          <w:rFonts w:ascii="Arial" w:hAnsi="Arial" w:cs="Arial"/>
          <w:sz w:val="24"/>
          <w:szCs w:val="24"/>
        </w:rPr>
        <w:t xml:space="preserve"> sus propios parientes</w:t>
      </w:r>
      <w:r>
        <w:rPr>
          <w:rFonts w:ascii="Arial" w:hAnsi="Arial" w:cs="Arial"/>
          <w:sz w:val="24"/>
          <w:szCs w:val="24"/>
        </w:rPr>
        <w:t xml:space="preserve"> no fueron </w:t>
      </w:r>
      <w:r w:rsidR="00484B1C">
        <w:rPr>
          <w:rFonts w:ascii="Arial" w:hAnsi="Arial" w:cs="Arial"/>
          <w:sz w:val="24"/>
          <w:szCs w:val="24"/>
        </w:rPr>
        <w:t>diligentes para brindarles un</w:t>
      </w:r>
      <w:r w:rsidR="00241E00">
        <w:rPr>
          <w:rFonts w:ascii="Arial" w:hAnsi="Arial" w:cs="Arial"/>
          <w:sz w:val="24"/>
          <w:szCs w:val="24"/>
        </w:rPr>
        <w:t xml:space="preserve"> </w:t>
      </w:r>
      <w:r>
        <w:rPr>
          <w:rFonts w:ascii="Arial" w:hAnsi="Arial" w:cs="Arial"/>
          <w:sz w:val="24"/>
          <w:szCs w:val="24"/>
        </w:rPr>
        <w:t>hogar</w:t>
      </w:r>
      <w:r w:rsidR="00A330EF">
        <w:rPr>
          <w:rFonts w:ascii="Arial" w:hAnsi="Arial" w:cs="Arial"/>
          <w:sz w:val="24"/>
          <w:szCs w:val="24"/>
        </w:rPr>
        <w:t xml:space="preserve"> que les ofreciera</w:t>
      </w:r>
      <w:r>
        <w:rPr>
          <w:rFonts w:ascii="Arial" w:hAnsi="Arial" w:cs="Arial"/>
          <w:sz w:val="24"/>
          <w:szCs w:val="24"/>
        </w:rPr>
        <w:t xml:space="preserve"> amor</w:t>
      </w:r>
      <w:r w:rsidR="00241E00">
        <w:rPr>
          <w:rFonts w:ascii="Arial" w:hAnsi="Arial" w:cs="Arial"/>
          <w:sz w:val="24"/>
          <w:szCs w:val="24"/>
        </w:rPr>
        <w:t>, protecci</w:t>
      </w:r>
      <w:r w:rsidR="002452FC">
        <w:rPr>
          <w:rFonts w:ascii="Arial" w:hAnsi="Arial" w:cs="Arial"/>
          <w:sz w:val="24"/>
          <w:szCs w:val="24"/>
        </w:rPr>
        <w:t>ón y cuidado,</w:t>
      </w:r>
      <w:r w:rsidR="00241E00">
        <w:rPr>
          <w:rFonts w:ascii="Arial" w:hAnsi="Arial" w:cs="Arial"/>
          <w:sz w:val="24"/>
          <w:szCs w:val="24"/>
        </w:rPr>
        <w:t xml:space="preserve"> </w:t>
      </w:r>
      <w:r w:rsidR="00484B1C">
        <w:rPr>
          <w:rFonts w:ascii="Arial" w:hAnsi="Arial" w:cs="Arial"/>
          <w:sz w:val="24"/>
          <w:szCs w:val="24"/>
        </w:rPr>
        <w:t xml:space="preserve">y </w:t>
      </w:r>
      <w:r w:rsidR="00241E00">
        <w:rPr>
          <w:rFonts w:ascii="Arial" w:hAnsi="Arial" w:cs="Arial"/>
          <w:sz w:val="24"/>
          <w:szCs w:val="24"/>
        </w:rPr>
        <w:t xml:space="preserve">que las </w:t>
      </w:r>
      <w:r w:rsidR="002452FC">
        <w:rPr>
          <w:rFonts w:ascii="Arial" w:hAnsi="Arial" w:cs="Arial"/>
          <w:sz w:val="24"/>
          <w:szCs w:val="24"/>
        </w:rPr>
        <w:t xml:space="preserve">alejara de actos y conductas </w:t>
      </w:r>
      <w:r w:rsidR="00484B1C">
        <w:rPr>
          <w:rFonts w:ascii="Arial" w:hAnsi="Arial" w:cs="Arial"/>
          <w:sz w:val="24"/>
          <w:szCs w:val="24"/>
        </w:rPr>
        <w:t xml:space="preserve">reprochables, aún </w:t>
      </w:r>
      <w:r w:rsidR="002452FC">
        <w:rPr>
          <w:rFonts w:ascii="Arial" w:hAnsi="Arial" w:cs="Arial"/>
          <w:sz w:val="24"/>
          <w:szCs w:val="24"/>
        </w:rPr>
        <w:t>de sus propios miembros.</w:t>
      </w:r>
      <w:r>
        <w:rPr>
          <w:rFonts w:ascii="Arial" w:hAnsi="Arial" w:cs="Arial"/>
          <w:sz w:val="24"/>
          <w:szCs w:val="24"/>
        </w:rPr>
        <w:t xml:space="preserve"> </w:t>
      </w:r>
    </w:p>
    <w:p w14:paraId="2C27C249" w14:textId="77777777" w:rsidR="00484B1C" w:rsidRDefault="00484B1C" w:rsidP="00A45A8F">
      <w:pPr>
        <w:spacing w:after="0"/>
        <w:jc w:val="both"/>
        <w:rPr>
          <w:rFonts w:ascii="Arial" w:hAnsi="Arial" w:cs="Arial"/>
          <w:sz w:val="24"/>
          <w:szCs w:val="24"/>
        </w:rPr>
      </w:pPr>
    </w:p>
    <w:p w14:paraId="5768634B" w14:textId="49EC3495" w:rsidR="005F5C53" w:rsidRPr="00516E44" w:rsidRDefault="00A330EF" w:rsidP="00A45A8F">
      <w:pPr>
        <w:spacing w:after="0"/>
        <w:jc w:val="both"/>
        <w:rPr>
          <w:rFonts w:ascii="Arial" w:hAnsi="Arial" w:cs="Arial"/>
          <w:sz w:val="24"/>
          <w:szCs w:val="24"/>
        </w:rPr>
      </w:pPr>
      <w:r>
        <w:rPr>
          <w:rFonts w:ascii="Arial" w:hAnsi="Arial" w:cs="Arial"/>
          <w:sz w:val="24"/>
          <w:szCs w:val="24"/>
        </w:rPr>
        <w:t>E</w:t>
      </w:r>
      <w:r w:rsidR="00484B1C">
        <w:rPr>
          <w:rFonts w:ascii="Arial" w:hAnsi="Arial" w:cs="Arial"/>
          <w:sz w:val="24"/>
          <w:szCs w:val="24"/>
        </w:rPr>
        <w:t xml:space="preserve">s necesario acudir al Principio del Interés Superior de niños, niñas y adolescentes, para determinar si con fundamento en dicho principio debe prevalecer el nexo parental a la hora de determinar los titulares sobre la custodia de las niñas </w:t>
      </w:r>
      <w:r w:rsidR="00484B1C" w:rsidRPr="00484B1C">
        <w:rPr>
          <w:rFonts w:ascii="Arial" w:hAnsi="Arial" w:cs="Arial"/>
          <w:b/>
          <w:sz w:val="24"/>
          <w:szCs w:val="24"/>
        </w:rPr>
        <w:t>SUAREZ BASTO</w:t>
      </w:r>
      <w:r w:rsidR="00484B1C">
        <w:rPr>
          <w:rFonts w:ascii="Arial" w:hAnsi="Arial" w:cs="Arial"/>
          <w:sz w:val="24"/>
          <w:szCs w:val="24"/>
        </w:rPr>
        <w:t xml:space="preserve"> y hacer caso omiso al evidente desapego que reiterativamente han expresado, o al derecho a tener un hogar que les brinde amor, seguridad y afecto aun de personas con quienes no compartan lazos consanguíneos.</w:t>
      </w:r>
    </w:p>
    <w:p w14:paraId="49045DE7" w14:textId="77777777" w:rsidR="00D84702" w:rsidRDefault="00D84702" w:rsidP="00E70838">
      <w:pPr>
        <w:spacing w:after="0"/>
        <w:jc w:val="both"/>
        <w:rPr>
          <w:rFonts w:ascii="Arial" w:hAnsi="Arial" w:cs="Arial"/>
          <w:sz w:val="24"/>
          <w:szCs w:val="24"/>
        </w:rPr>
      </w:pPr>
    </w:p>
    <w:p w14:paraId="62E83DEA" w14:textId="688308A2" w:rsidR="00E70838" w:rsidRPr="008B44BB" w:rsidRDefault="00D84702" w:rsidP="00E70838">
      <w:pPr>
        <w:spacing w:after="0"/>
        <w:jc w:val="both"/>
        <w:rPr>
          <w:rFonts w:ascii="Arial" w:hAnsi="Arial" w:cs="Arial"/>
          <w:sz w:val="24"/>
          <w:szCs w:val="24"/>
        </w:rPr>
      </w:pPr>
      <w:r>
        <w:rPr>
          <w:rFonts w:ascii="Arial" w:hAnsi="Arial" w:cs="Arial"/>
          <w:sz w:val="24"/>
          <w:szCs w:val="24"/>
        </w:rPr>
        <w:t xml:space="preserve">Con fundamento en lo anterior, resulta importante la selección del expediente de la referencia, toda vez que </w:t>
      </w:r>
      <w:r w:rsidR="008D5C8E">
        <w:rPr>
          <w:rFonts w:ascii="Arial" w:hAnsi="Arial" w:cs="Arial"/>
          <w:sz w:val="24"/>
          <w:szCs w:val="24"/>
        </w:rPr>
        <w:t>es necesario que la H. Corte Constitucional</w:t>
      </w:r>
      <w:r>
        <w:rPr>
          <w:rFonts w:ascii="Arial" w:hAnsi="Arial" w:cs="Arial"/>
          <w:sz w:val="24"/>
          <w:szCs w:val="24"/>
        </w:rPr>
        <w:t xml:space="preserve"> reafirme el contenido y alcance de los principios del interés superior de los niños, niñas y adolescentes</w:t>
      </w:r>
      <w:r w:rsidR="00D50618">
        <w:rPr>
          <w:rFonts w:ascii="Arial" w:hAnsi="Arial" w:cs="Arial"/>
          <w:sz w:val="24"/>
          <w:szCs w:val="24"/>
        </w:rPr>
        <w:t>,</w:t>
      </w:r>
      <w:r>
        <w:rPr>
          <w:rFonts w:ascii="Arial" w:hAnsi="Arial" w:cs="Arial"/>
          <w:sz w:val="24"/>
          <w:szCs w:val="24"/>
        </w:rPr>
        <w:t xml:space="preserve"> así como de su derecho a tener una familia y no ser separado de ella, </w:t>
      </w:r>
      <w:r w:rsidR="008D5C8E">
        <w:rPr>
          <w:rFonts w:ascii="Arial" w:hAnsi="Arial" w:cs="Arial"/>
          <w:sz w:val="24"/>
          <w:szCs w:val="24"/>
        </w:rPr>
        <w:t>cuando en el seno del propio hogar se les exponga a inminentes hechos de agresión física, psicológica o sexual, o cuando</w:t>
      </w:r>
      <w:r w:rsidR="00A330EF">
        <w:rPr>
          <w:rFonts w:ascii="Arial" w:hAnsi="Arial" w:cs="Arial"/>
          <w:sz w:val="24"/>
          <w:szCs w:val="24"/>
        </w:rPr>
        <w:t xml:space="preserve"> los miembros de</w:t>
      </w:r>
      <w:r w:rsidR="008D5C8E">
        <w:rPr>
          <w:rFonts w:ascii="Arial" w:hAnsi="Arial" w:cs="Arial"/>
          <w:sz w:val="24"/>
          <w:szCs w:val="24"/>
        </w:rPr>
        <w:t xml:space="preserve"> la familia extensa denota</w:t>
      </w:r>
      <w:r w:rsidR="00A330EF">
        <w:rPr>
          <w:rFonts w:ascii="Arial" w:hAnsi="Arial" w:cs="Arial"/>
          <w:sz w:val="24"/>
          <w:szCs w:val="24"/>
        </w:rPr>
        <w:t>n</w:t>
      </w:r>
      <w:r w:rsidR="008D5C8E">
        <w:rPr>
          <w:rFonts w:ascii="Arial" w:hAnsi="Arial" w:cs="Arial"/>
          <w:sz w:val="24"/>
          <w:szCs w:val="24"/>
        </w:rPr>
        <w:t xml:space="preserve"> con sus actos un absoluto desdén a la hora de asumir su cuidado y protección.</w:t>
      </w:r>
    </w:p>
    <w:p w14:paraId="505EA812" w14:textId="77777777" w:rsidR="00D50618" w:rsidRDefault="00D50618" w:rsidP="00E70838">
      <w:pPr>
        <w:spacing w:after="0"/>
        <w:jc w:val="both"/>
        <w:rPr>
          <w:rFonts w:ascii="Arial" w:hAnsi="Arial" w:cs="Arial"/>
          <w:sz w:val="24"/>
          <w:szCs w:val="24"/>
        </w:rPr>
      </w:pPr>
    </w:p>
    <w:p w14:paraId="62286997" w14:textId="77777777" w:rsidR="00BE5ACB" w:rsidRDefault="00BE5ACB" w:rsidP="00E70838">
      <w:pPr>
        <w:spacing w:after="0"/>
        <w:jc w:val="both"/>
        <w:rPr>
          <w:rFonts w:ascii="Arial" w:hAnsi="Arial" w:cs="Arial"/>
          <w:sz w:val="24"/>
          <w:szCs w:val="24"/>
        </w:rPr>
      </w:pPr>
    </w:p>
    <w:p w14:paraId="39CBF0D5" w14:textId="77777777" w:rsidR="00E70838" w:rsidRPr="00DE6610" w:rsidRDefault="00E70838" w:rsidP="00E70838">
      <w:pPr>
        <w:spacing w:after="0"/>
        <w:jc w:val="both"/>
        <w:rPr>
          <w:rFonts w:ascii="Arial" w:hAnsi="Arial" w:cs="Arial"/>
          <w:sz w:val="24"/>
          <w:szCs w:val="24"/>
        </w:rPr>
      </w:pPr>
      <w:r w:rsidRPr="00DE6610">
        <w:rPr>
          <w:rFonts w:ascii="Arial" w:hAnsi="Arial" w:cs="Arial"/>
          <w:sz w:val="24"/>
          <w:szCs w:val="24"/>
        </w:rPr>
        <w:t xml:space="preserve">Cordialmente, </w:t>
      </w:r>
    </w:p>
    <w:p w14:paraId="5FE2E08A" w14:textId="77777777" w:rsidR="00E70838" w:rsidRPr="00DE6610" w:rsidRDefault="00E70838" w:rsidP="00E70838">
      <w:pPr>
        <w:spacing w:after="0"/>
        <w:jc w:val="both"/>
        <w:rPr>
          <w:rFonts w:ascii="Arial" w:hAnsi="Arial" w:cs="Arial"/>
          <w:sz w:val="24"/>
          <w:szCs w:val="24"/>
        </w:rPr>
      </w:pPr>
    </w:p>
    <w:p w14:paraId="72824A29" w14:textId="77777777" w:rsidR="00E70838" w:rsidRPr="00DE6610" w:rsidRDefault="00E70838" w:rsidP="00E70838">
      <w:pPr>
        <w:tabs>
          <w:tab w:val="left" w:pos="7322"/>
        </w:tabs>
        <w:spacing w:after="0"/>
        <w:jc w:val="both"/>
        <w:rPr>
          <w:rFonts w:ascii="Arial" w:hAnsi="Arial" w:cs="Arial"/>
          <w:sz w:val="24"/>
          <w:szCs w:val="24"/>
        </w:rPr>
      </w:pPr>
    </w:p>
    <w:p w14:paraId="0B6405D4" w14:textId="77777777" w:rsidR="00E70838" w:rsidRDefault="00E70838" w:rsidP="00E70838">
      <w:pPr>
        <w:spacing w:after="0"/>
        <w:jc w:val="both"/>
        <w:rPr>
          <w:rFonts w:ascii="Arial" w:hAnsi="Arial" w:cs="Arial"/>
          <w:sz w:val="24"/>
          <w:szCs w:val="24"/>
        </w:rPr>
      </w:pPr>
    </w:p>
    <w:p w14:paraId="6864D71A" w14:textId="77777777" w:rsidR="00D50618" w:rsidRPr="00DE6610" w:rsidRDefault="00D50618" w:rsidP="00E70838">
      <w:pPr>
        <w:spacing w:after="0"/>
        <w:jc w:val="both"/>
        <w:rPr>
          <w:rFonts w:ascii="Arial" w:hAnsi="Arial" w:cs="Arial"/>
          <w:sz w:val="24"/>
          <w:szCs w:val="24"/>
        </w:rPr>
      </w:pPr>
    </w:p>
    <w:p w14:paraId="17403E1B" w14:textId="77777777" w:rsidR="00E70838" w:rsidRPr="00DE6610" w:rsidRDefault="00E70838" w:rsidP="00E70838">
      <w:pPr>
        <w:spacing w:after="0"/>
        <w:jc w:val="center"/>
        <w:rPr>
          <w:rFonts w:ascii="Arial" w:hAnsi="Arial" w:cs="Arial"/>
          <w:b/>
          <w:sz w:val="24"/>
          <w:szCs w:val="24"/>
        </w:rPr>
      </w:pPr>
      <w:r w:rsidRPr="00DE6610">
        <w:rPr>
          <w:rFonts w:ascii="Arial" w:hAnsi="Arial" w:cs="Arial"/>
          <w:b/>
          <w:sz w:val="24"/>
          <w:szCs w:val="24"/>
        </w:rPr>
        <w:t>FERNANDO CARRILLO FLÓREZ</w:t>
      </w:r>
    </w:p>
    <w:p w14:paraId="09637C3F" w14:textId="10633AF0" w:rsidR="00E70838" w:rsidRPr="00D11C8B" w:rsidRDefault="00E70838" w:rsidP="00E70838">
      <w:pPr>
        <w:tabs>
          <w:tab w:val="center" w:pos="4418"/>
          <w:tab w:val="left" w:pos="7662"/>
        </w:tabs>
        <w:spacing w:after="0"/>
        <w:rPr>
          <w:rFonts w:ascii="Arial" w:hAnsi="Arial" w:cs="Arial"/>
          <w:sz w:val="24"/>
          <w:szCs w:val="24"/>
        </w:rPr>
      </w:pPr>
      <w:r w:rsidRPr="00DE6610">
        <w:rPr>
          <w:rFonts w:ascii="Arial" w:hAnsi="Arial" w:cs="Arial"/>
          <w:sz w:val="24"/>
          <w:szCs w:val="24"/>
        </w:rPr>
        <w:tab/>
        <w:t>Procurador General de la Nación</w:t>
      </w:r>
    </w:p>
    <w:p w14:paraId="48A2207A" w14:textId="77777777" w:rsidR="00E70838" w:rsidRDefault="00E70838" w:rsidP="00E70838">
      <w:pPr>
        <w:tabs>
          <w:tab w:val="center" w:pos="4418"/>
          <w:tab w:val="left" w:pos="7662"/>
        </w:tabs>
        <w:spacing w:after="0"/>
        <w:rPr>
          <w:rFonts w:ascii="Arial" w:hAnsi="Arial" w:cs="Arial"/>
        </w:rPr>
      </w:pPr>
    </w:p>
    <w:p w14:paraId="205FB586" w14:textId="0EC4CCE1" w:rsidR="00F07D08" w:rsidRPr="007433C1" w:rsidRDefault="00E70838" w:rsidP="00E70838">
      <w:pPr>
        <w:spacing w:after="0" w:line="240" w:lineRule="auto"/>
        <w:rPr>
          <w:rFonts w:ascii="Arial" w:hAnsi="Arial" w:cs="Arial"/>
          <w:sz w:val="24"/>
          <w:szCs w:val="24"/>
        </w:rPr>
      </w:pPr>
      <w:r w:rsidRPr="000C435A">
        <w:rPr>
          <w:rFonts w:ascii="Arial" w:hAnsi="Arial" w:cs="Arial"/>
          <w:sz w:val="18"/>
          <w:szCs w:val="18"/>
        </w:rPr>
        <w:t>SPTB/</w:t>
      </w:r>
      <w:proofErr w:type="spellStart"/>
      <w:r w:rsidRPr="000C435A">
        <w:rPr>
          <w:rFonts w:ascii="Arial" w:hAnsi="Arial" w:cs="Arial"/>
          <w:sz w:val="18"/>
          <w:szCs w:val="18"/>
        </w:rPr>
        <w:t>vhc</w:t>
      </w:r>
      <w:proofErr w:type="spellEnd"/>
      <w:r w:rsidRPr="000C435A">
        <w:rPr>
          <w:rFonts w:ascii="Arial" w:hAnsi="Arial" w:cs="Arial"/>
          <w:sz w:val="18"/>
          <w:szCs w:val="18"/>
        </w:rPr>
        <w:tab/>
      </w:r>
    </w:p>
    <w:p w14:paraId="3A27803A" w14:textId="79D8D6F7" w:rsidR="00447001" w:rsidRDefault="00447001" w:rsidP="000B7F72">
      <w:pPr>
        <w:tabs>
          <w:tab w:val="center" w:pos="4418"/>
          <w:tab w:val="left" w:pos="7662"/>
        </w:tabs>
        <w:spacing w:after="0"/>
        <w:rPr>
          <w:rFonts w:ascii="Arial" w:hAnsi="Arial" w:cs="Arial"/>
          <w:sz w:val="18"/>
          <w:szCs w:val="18"/>
        </w:rPr>
      </w:pPr>
    </w:p>
    <w:p w14:paraId="758B9586" w14:textId="77777777" w:rsidR="00BE5ACB" w:rsidRDefault="00BE5ACB" w:rsidP="000B7F72">
      <w:pPr>
        <w:tabs>
          <w:tab w:val="center" w:pos="4418"/>
          <w:tab w:val="left" w:pos="7662"/>
        </w:tabs>
        <w:spacing w:after="0"/>
        <w:rPr>
          <w:rFonts w:ascii="Arial" w:hAnsi="Arial" w:cs="Arial"/>
          <w:sz w:val="18"/>
          <w:szCs w:val="18"/>
        </w:rPr>
      </w:pPr>
    </w:p>
    <w:p w14:paraId="06F419A3" w14:textId="77777777" w:rsidR="00BE5ACB" w:rsidRPr="000C435A" w:rsidRDefault="00BE5ACB" w:rsidP="000B7F72">
      <w:pPr>
        <w:tabs>
          <w:tab w:val="center" w:pos="4418"/>
          <w:tab w:val="left" w:pos="7662"/>
        </w:tabs>
        <w:spacing w:after="0"/>
        <w:rPr>
          <w:rFonts w:ascii="Arial" w:hAnsi="Arial" w:cs="Arial"/>
          <w:sz w:val="18"/>
          <w:szCs w:val="18"/>
        </w:rPr>
      </w:pPr>
    </w:p>
    <w:sectPr w:rsidR="00BE5ACB" w:rsidRPr="000C435A" w:rsidSect="009229C5">
      <w:headerReference w:type="default" r:id="rId8"/>
      <w:footerReference w:type="default" r:id="rId9"/>
      <w:pgSz w:w="12240" w:h="18720" w:code="14"/>
      <w:pgMar w:top="2835" w:right="1418"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CC47" w14:textId="77777777" w:rsidR="00B645C0" w:rsidRDefault="00B645C0" w:rsidP="00D30D34">
      <w:pPr>
        <w:spacing w:after="0" w:line="240" w:lineRule="auto"/>
      </w:pPr>
      <w:r>
        <w:separator/>
      </w:r>
    </w:p>
  </w:endnote>
  <w:endnote w:type="continuationSeparator" w:id="0">
    <w:p w14:paraId="3A5D05A3" w14:textId="77777777" w:rsidR="00B645C0" w:rsidRDefault="00B645C0" w:rsidP="00D3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l Bayan Plain">
    <w:charset w:val="B2"/>
    <w:family w:val="auto"/>
    <w:pitch w:val="variable"/>
    <w:sig w:usb0="00002001" w:usb1="0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476513"/>
      <w:docPartObj>
        <w:docPartGallery w:val="Page Numbers (Bottom of Page)"/>
        <w:docPartUnique/>
      </w:docPartObj>
    </w:sdtPr>
    <w:sdtEndPr/>
    <w:sdtContent>
      <w:p w14:paraId="7AC0B4EA" w14:textId="60F516F8" w:rsidR="00C56810" w:rsidRPr="00055178" w:rsidRDefault="00C56810" w:rsidP="00316CB0">
        <w:pPr>
          <w:pStyle w:val="Piedepgina"/>
          <w:jc w:val="center"/>
          <w:rPr>
            <w:rFonts w:ascii="Arial" w:hAnsi="Arial" w:cs="Arial"/>
            <w:b/>
            <w:i/>
            <w:sz w:val="16"/>
            <w:szCs w:val="16"/>
          </w:rPr>
        </w:pPr>
        <w:r w:rsidRPr="00055178">
          <w:rPr>
            <w:rFonts w:ascii="Arial" w:hAnsi="Arial" w:cs="Arial"/>
            <w:b/>
            <w:i/>
            <w:sz w:val="16"/>
            <w:szCs w:val="16"/>
          </w:rPr>
          <w:t>PROCURADURÍA GENERAL DE LA NACIÓN</w:t>
        </w:r>
      </w:p>
      <w:p w14:paraId="5A2A3C5E" w14:textId="1B10EBB5" w:rsidR="00C56810" w:rsidRPr="00BD3920" w:rsidRDefault="00C56810" w:rsidP="00316CB0">
        <w:pPr>
          <w:pStyle w:val="Piedepgina"/>
          <w:jc w:val="center"/>
          <w:rPr>
            <w:rFonts w:ascii="Arial" w:hAnsi="Arial" w:cs="Arial"/>
            <w:i/>
            <w:sz w:val="16"/>
            <w:szCs w:val="16"/>
          </w:rPr>
        </w:pPr>
        <w:r w:rsidRPr="00BD3920">
          <w:rPr>
            <w:rFonts w:ascii="Arial" w:hAnsi="Arial" w:cs="Arial"/>
            <w:i/>
            <w:sz w:val="16"/>
            <w:szCs w:val="16"/>
          </w:rPr>
          <w:t xml:space="preserve">Carrera 5ª No. 15 – 80 Tel. </w:t>
        </w:r>
        <w:r>
          <w:rPr>
            <w:rFonts w:ascii="Arial" w:hAnsi="Arial" w:cs="Arial"/>
            <w:i/>
            <w:sz w:val="16"/>
            <w:szCs w:val="16"/>
          </w:rPr>
          <w:t xml:space="preserve">PBX </w:t>
        </w:r>
        <w:r w:rsidRPr="00BD3920">
          <w:rPr>
            <w:rFonts w:ascii="Arial" w:hAnsi="Arial" w:cs="Arial"/>
            <w:i/>
            <w:sz w:val="16"/>
            <w:szCs w:val="16"/>
          </w:rPr>
          <w:t>5878750</w:t>
        </w:r>
        <w:r>
          <w:rPr>
            <w:rFonts w:ascii="Arial" w:hAnsi="Arial" w:cs="Arial"/>
            <w:i/>
            <w:sz w:val="16"/>
            <w:szCs w:val="16"/>
          </w:rPr>
          <w:t xml:space="preserve"> Ext. 12502 y 12533. Bogotá D.C.</w:t>
        </w:r>
      </w:p>
      <w:p w14:paraId="40DD2489" w14:textId="6D63C449" w:rsidR="00C56810" w:rsidRPr="00BD3920" w:rsidRDefault="00B645C0" w:rsidP="00316CB0">
        <w:pPr>
          <w:pStyle w:val="Piedepgina"/>
          <w:jc w:val="center"/>
          <w:rPr>
            <w:rFonts w:ascii="Arial" w:hAnsi="Arial" w:cs="Arial"/>
            <w:i/>
            <w:sz w:val="16"/>
            <w:szCs w:val="16"/>
          </w:rPr>
        </w:pPr>
        <w:hyperlink r:id="rId1" w:history="1">
          <w:r w:rsidR="00C56810" w:rsidRPr="00BD3920">
            <w:rPr>
              <w:rStyle w:val="Hipervnculo"/>
              <w:rFonts w:ascii="Arial" w:hAnsi="Arial" w:cs="Arial"/>
              <w:i/>
              <w:sz w:val="16"/>
              <w:szCs w:val="16"/>
            </w:rPr>
            <w:t>www.procuraduria.gov.co</w:t>
          </w:r>
        </w:hyperlink>
        <w:r w:rsidR="00C56810" w:rsidRPr="00BD3920">
          <w:rPr>
            <w:rFonts w:ascii="Arial" w:hAnsi="Arial" w:cs="Arial"/>
            <w:i/>
            <w:sz w:val="16"/>
            <w:szCs w:val="16"/>
          </w:rPr>
          <w:t xml:space="preserve"> </w:t>
        </w:r>
      </w:p>
      <w:p w14:paraId="17AE1F03" w14:textId="77777777" w:rsidR="00C56810" w:rsidRPr="00FA15B6" w:rsidRDefault="00C56810" w:rsidP="00316CB0">
        <w:pPr>
          <w:pStyle w:val="Piedepgina"/>
          <w:jc w:val="center"/>
          <w:rPr>
            <w:rFonts w:ascii="Tahoma" w:hAnsi="Tahoma" w:cs="Tahoma"/>
            <w:i/>
          </w:rPr>
        </w:pPr>
      </w:p>
      <w:p w14:paraId="5E108F0A" w14:textId="77777777" w:rsidR="00C56810" w:rsidRPr="00FA15B6" w:rsidRDefault="00C56810">
        <w:pPr>
          <w:pStyle w:val="Piedepgina"/>
          <w:jc w:val="right"/>
        </w:pPr>
        <w:r w:rsidRPr="00FA15B6">
          <w:fldChar w:fldCharType="begin"/>
        </w:r>
        <w:r w:rsidRPr="00FA15B6">
          <w:instrText>PAGE   \* MERGEFORMAT</w:instrText>
        </w:r>
        <w:r w:rsidRPr="00FA15B6">
          <w:fldChar w:fldCharType="separate"/>
        </w:r>
        <w:r w:rsidR="00726105">
          <w:rPr>
            <w:noProof/>
          </w:rPr>
          <w:t>6</w:t>
        </w:r>
        <w:r w:rsidRPr="00FA15B6">
          <w:fldChar w:fldCharType="end"/>
        </w:r>
      </w:p>
    </w:sdtContent>
  </w:sdt>
  <w:p w14:paraId="3C4C56E3" w14:textId="77777777" w:rsidR="00C56810" w:rsidRDefault="00C568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E7557" w14:textId="77777777" w:rsidR="00B645C0" w:rsidRDefault="00B645C0" w:rsidP="00D30D34">
      <w:pPr>
        <w:spacing w:after="0" w:line="240" w:lineRule="auto"/>
      </w:pPr>
      <w:r>
        <w:separator/>
      </w:r>
    </w:p>
  </w:footnote>
  <w:footnote w:type="continuationSeparator" w:id="0">
    <w:p w14:paraId="3E284772" w14:textId="77777777" w:rsidR="00B645C0" w:rsidRDefault="00B645C0" w:rsidP="00D30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72087" w14:textId="5052A012" w:rsidR="00C56810" w:rsidRDefault="00C56810" w:rsidP="009229C5">
    <w:pPr>
      <w:pStyle w:val="Encabezado"/>
    </w:pPr>
  </w:p>
  <w:p w14:paraId="6C983DCB" w14:textId="0CD3C3FC" w:rsidR="00C56810" w:rsidRPr="00FA15B6" w:rsidRDefault="00D11C8B" w:rsidP="00FA15B6">
    <w:pPr>
      <w:pStyle w:val="Encabezado"/>
      <w:jc w:val="center"/>
      <w:rPr>
        <w:rFonts w:ascii="Arial" w:hAnsi="Arial" w:cs="Arial"/>
        <w:b/>
        <w:sz w:val="24"/>
        <w:szCs w:val="24"/>
      </w:rPr>
    </w:pPr>
    <w:r>
      <w:rPr>
        <w:noProof/>
        <w:lang w:val="es-CO" w:eastAsia="es-CO"/>
      </w:rPr>
      <w:drawing>
        <wp:anchor distT="0" distB="0" distL="114300" distR="114300" simplePos="0" relativeHeight="251659264" behindDoc="0" locked="0" layoutInCell="1" allowOverlap="1" wp14:anchorId="1D93CE26" wp14:editId="76B810AA">
          <wp:simplePos x="0" y="0"/>
          <wp:positionH relativeFrom="column">
            <wp:posOffset>2212975</wp:posOffset>
          </wp:positionH>
          <wp:positionV relativeFrom="paragraph">
            <wp:posOffset>209550</wp:posOffset>
          </wp:positionV>
          <wp:extent cx="758825" cy="819150"/>
          <wp:effectExtent l="0" t="0" r="317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819150"/>
                  </a:xfrm>
                  <a:prstGeom prst="rect">
                    <a:avLst/>
                  </a:prstGeom>
                  <a:noFill/>
                </pic:spPr>
              </pic:pic>
            </a:graphicData>
          </a:graphic>
          <wp14:sizeRelH relativeFrom="margin">
            <wp14:pctWidth>0</wp14:pctWidth>
          </wp14:sizeRelH>
          <wp14:sizeRelV relativeFrom="margin">
            <wp14:pctHeight>0</wp14:pctHeight>
          </wp14:sizeRelV>
        </wp:anchor>
      </w:drawing>
    </w:r>
    <w:r w:rsidR="00C56810" w:rsidRPr="00FA15B6">
      <w:rPr>
        <w:rFonts w:ascii="Arial" w:hAnsi="Arial" w:cs="Arial"/>
        <w:b/>
        <w:sz w:val="24"/>
        <w:szCs w:val="24"/>
      </w:rPr>
      <w:t>DESPACHO DEL PROCURADOR GENERAL DE LA NACIÓN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BD7"/>
    <w:multiLevelType w:val="hybridMultilevel"/>
    <w:tmpl w:val="CA387C04"/>
    <w:lvl w:ilvl="0" w:tplc="452E4F0A">
      <w:start w:val="1"/>
      <w:numFmt w:val="decimal"/>
      <w:lvlText w:val="%1."/>
      <w:lvlJc w:val="left"/>
      <w:pPr>
        <w:ind w:left="1113" w:hanging="4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55537BF"/>
    <w:multiLevelType w:val="hybridMultilevel"/>
    <w:tmpl w:val="E51021C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8BA76DD"/>
    <w:multiLevelType w:val="hybridMultilevel"/>
    <w:tmpl w:val="CF4AF160"/>
    <w:lvl w:ilvl="0" w:tplc="238AC68E">
      <w:start w:val="3"/>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C6A632F"/>
    <w:multiLevelType w:val="hybridMultilevel"/>
    <w:tmpl w:val="0EF05D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783EAE"/>
    <w:multiLevelType w:val="hybridMultilevel"/>
    <w:tmpl w:val="61544F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0E1BB3"/>
    <w:multiLevelType w:val="hybridMultilevel"/>
    <w:tmpl w:val="8DAEB77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BCC1D2F"/>
    <w:multiLevelType w:val="hybridMultilevel"/>
    <w:tmpl w:val="044C31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42E17"/>
    <w:multiLevelType w:val="hybridMultilevel"/>
    <w:tmpl w:val="24565724"/>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4E6395D"/>
    <w:multiLevelType w:val="hybridMultilevel"/>
    <w:tmpl w:val="0EF05D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D071CAE"/>
    <w:multiLevelType w:val="hybridMultilevel"/>
    <w:tmpl w:val="5BEA84A8"/>
    <w:lvl w:ilvl="0" w:tplc="0C0A0005">
      <w:start w:val="1"/>
      <w:numFmt w:val="bullet"/>
      <w:lvlText w:val=""/>
      <w:lvlJc w:val="left"/>
      <w:pPr>
        <w:tabs>
          <w:tab w:val="num" w:pos="-1380"/>
        </w:tabs>
        <w:ind w:left="-1380" w:hanging="360"/>
      </w:pPr>
      <w:rPr>
        <w:rFonts w:ascii="Wingdings" w:hAnsi="Wingdings" w:hint="default"/>
      </w:rPr>
    </w:lvl>
    <w:lvl w:ilvl="1" w:tplc="0C0A0003">
      <w:start w:val="1"/>
      <w:numFmt w:val="bullet"/>
      <w:lvlText w:val="o"/>
      <w:lvlJc w:val="left"/>
      <w:pPr>
        <w:tabs>
          <w:tab w:val="num" w:pos="-660"/>
        </w:tabs>
        <w:ind w:left="-660" w:hanging="360"/>
      </w:pPr>
      <w:rPr>
        <w:rFonts w:ascii="Courier New" w:hAnsi="Courier New" w:cs="Courier New" w:hint="default"/>
      </w:rPr>
    </w:lvl>
    <w:lvl w:ilvl="2" w:tplc="0C0A0005" w:tentative="1">
      <w:start w:val="1"/>
      <w:numFmt w:val="bullet"/>
      <w:lvlText w:val=""/>
      <w:lvlJc w:val="left"/>
      <w:pPr>
        <w:tabs>
          <w:tab w:val="num" w:pos="60"/>
        </w:tabs>
        <w:ind w:left="60" w:hanging="360"/>
      </w:pPr>
      <w:rPr>
        <w:rFonts w:ascii="Wingdings" w:hAnsi="Wingdings" w:hint="default"/>
      </w:rPr>
    </w:lvl>
    <w:lvl w:ilvl="3" w:tplc="0C0A0001" w:tentative="1">
      <w:start w:val="1"/>
      <w:numFmt w:val="bullet"/>
      <w:lvlText w:val=""/>
      <w:lvlJc w:val="left"/>
      <w:pPr>
        <w:tabs>
          <w:tab w:val="num" w:pos="780"/>
        </w:tabs>
        <w:ind w:left="780" w:hanging="360"/>
      </w:pPr>
      <w:rPr>
        <w:rFonts w:ascii="Symbol" w:hAnsi="Symbol" w:hint="default"/>
      </w:rPr>
    </w:lvl>
    <w:lvl w:ilvl="4" w:tplc="0C0A0003" w:tentative="1">
      <w:start w:val="1"/>
      <w:numFmt w:val="bullet"/>
      <w:lvlText w:val="o"/>
      <w:lvlJc w:val="left"/>
      <w:pPr>
        <w:tabs>
          <w:tab w:val="num" w:pos="1500"/>
        </w:tabs>
        <w:ind w:left="1500" w:hanging="360"/>
      </w:pPr>
      <w:rPr>
        <w:rFonts w:ascii="Courier New" w:hAnsi="Courier New" w:cs="Courier New" w:hint="default"/>
      </w:rPr>
    </w:lvl>
    <w:lvl w:ilvl="5" w:tplc="0C0A0005" w:tentative="1">
      <w:start w:val="1"/>
      <w:numFmt w:val="bullet"/>
      <w:lvlText w:val=""/>
      <w:lvlJc w:val="left"/>
      <w:pPr>
        <w:tabs>
          <w:tab w:val="num" w:pos="2220"/>
        </w:tabs>
        <w:ind w:left="2220" w:hanging="360"/>
      </w:pPr>
      <w:rPr>
        <w:rFonts w:ascii="Wingdings" w:hAnsi="Wingdings" w:hint="default"/>
      </w:rPr>
    </w:lvl>
    <w:lvl w:ilvl="6" w:tplc="0C0A0001" w:tentative="1">
      <w:start w:val="1"/>
      <w:numFmt w:val="bullet"/>
      <w:lvlText w:val=""/>
      <w:lvlJc w:val="left"/>
      <w:pPr>
        <w:tabs>
          <w:tab w:val="num" w:pos="2940"/>
        </w:tabs>
        <w:ind w:left="2940" w:hanging="360"/>
      </w:pPr>
      <w:rPr>
        <w:rFonts w:ascii="Symbol" w:hAnsi="Symbol" w:hint="default"/>
      </w:rPr>
    </w:lvl>
    <w:lvl w:ilvl="7" w:tplc="0C0A0003" w:tentative="1">
      <w:start w:val="1"/>
      <w:numFmt w:val="bullet"/>
      <w:lvlText w:val="o"/>
      <w:lvlJc w:val="left"/>
      <w:pPr>
        <w:tabs>
          <w:tab w:val="num" w:pos="3660"/>
        </w:tabs>
        <w:ind w:left="3660" w:hanging="360"/>
      </w:pPr>
      <w:rPr>
        <w:rFonts w:ascii="Courier New" w:hAnsi="Courier New" w:cs="Courier New" w:hint="default"/>
      </w:rPr>
    </w:lvl>
    <w:lvl w:ilvl="8" w:tplc="0C0A0005" w:tentative="1">
      <w:start w:val="1"/>
      <w:numFmt w:val="bullet"/>
      <w:lvlText w:val=""/>
      <w:lvlJc w:val="left"/>
      <w:pPr>
        <w:tabs>
          <w:tab w:val="num" w:pos="4380"/>
        </w:tabs>
        <w:ind w:left="4380" w:hanging="360"/>
      </w:pPr>
      <w:rPr>
        <w:rFonts w:ascii="Wingdings" w:hAnsi="Wingdings" w:hint="default"/>
      </w:rPr>
    </w:lvl>
  </w:abstractNum>
  <w:abstractNum w:abstractNumId="10" w15:restartNumberingAfterBreak="0">
    <w:nsid w:val="2D194C43"/>
    <w:multiLevelType w:val="hybridMultilevel"/>
    <w:tmpl w:val="8D0EE4F4"/>
    <w:lvl w:ilvl="0" w:tplc="9E14DE7A">
      <w:numFmt w:val="bullet"/>
      <w:lvlText w:val="-"/>
      <w:lvlJc w:val="left"/>
      <w:pPr>
        <w:ind w:left="720" w:hanging="360"/>
      </w:pPr>
      <w:rPr>
        <w:rFonts w:ascii="Century Gothic" w:eastAsiaTheme="minorHAnsi" w:hAnsi="Century Gothic" w:cs="Al Bayan Plai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875317D"/>
    <w:multiLevelType w:val="hybridMultilevel"/>
    <w:tmpl w:val="C0FE7BA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953E22"/>
    <w:multiLevelType w:val="hybridMultilevel"/>
    <w:tmpl w:val="9AB80266"/>
    <w:lvl w:ilvl="0" w:tplc="2A382E4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B925516"/>
    <w:multiLevelType w:val="hybridMultilevel"/>
    <w:tmpl w:val="FD8452A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8D7E18"/>
    <w:multiLevelType w:val="hybridMultilevel"/>
    <w:tmpl w:val="16B0CF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1C37AAA"/>
    <w:multiLevelType w:val="hybridMultilevel"/>
    <w:tmpl w:val="6F3490A6"/>
    <w:lvl w:ilvl="0" w:tplc="0EFC5FE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F25B98"/>
    <w:multiLevelType w:val="hybridMultilevel"/>
    <w:tmpl w:val="9440BE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C46A0B"/>
    <w:multiLevelType w:val="hybridMultilevel"/>
    <w:tmpl w:val="D228E23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B09773D"/>
    <w:multiLevelType w:val="hybridMultilevel"/>
    <w:tmpl w:val="A1C8FD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82F77E7"/>
    <w:multiLevelType w:val="hybridMultilevel"/>
    <w:tmpl w:val="CC0ED7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C410A67"/>
    <w:multiLevelType w:val="hybridMultilevel"/>
    <w:tmpl w:val="5B50A3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16"/>
  </w:num>
  <w:num w:numId="4">
    <w:abstractNumId w:val="11"/>
  </w:num>
  <w:num w:numId="5">
    <w:abstractNumId w:val="9"/>
  </w:num>
  <w:num w:numId="6">
    <w:abstractNumId w:val="13"/>
  </w:num>
  <w:num w:numId="7">
    <w:abstractNumId w:val="0"/>
  </w:num>
  <w:num w:numId="8">
    <w:abstractNumId w:val="14"/>
  </w:num>
  <w:num w:numId="9">
    <w:abstractNumId w:val="5"/>
  </w:num>
  <w:num w:numId="10">
    <w:abstractNumId w:val="2"/>
  </w:num>
  <w:num w:numId="11">
    <w:abstractNumId w:val="1"/>
  </w:num>
  <w:num w:numId="12">
    <w:abstractNumId w:val="17"/>
  </w:num>
  <w:num w:numId="13">
    <w:abstractNumId w:val="10"/>
  </w:num>
  <w:num w:numId="14">
    <w:abstractNumId w:val="7"/>
  </w:num>
  <w:num w:numId="15">
    <w:abstractNumId w:val="18"/>
  </w:num>
  <w:num w:numId="16">
    <w:abstractNumId w:val="4"/>
  </w:num>
  <w:num w:numId="17">
    <w:abstractNumId w:val="15"/>
  </w:num>
  <w:num w:numId="18">
    <w:abstractNumId w:val="3"/>
  </w:num>
  <w:num w:numId="19">
    <w:abstractNumId w:val="12"/>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34"/>
    <w:rsid w:val="0000292F"/>
    <w:rsid w:val="00003949"/>
    <w:rsid w:val="00023FBD"/>
    <w:rsid w:val="00026245"/>
    <w:rsid w:val="0002683D"/>
    <w:rsid w:val="00031F48"/>
    <w:rsid w:val="00033F2F"/>
    <w:rsid w:val="00040961"/>
    <w:rsid w:val="00050C47"/>
    <w:rsid w:val="00051E89"/>
    <w:rsid w:val="00054032"/>
    <w:rsid w:val="00055178"/>
    <w:rsid w:val="00056DA1"/>
    <w:rsid w:val="000636F2"/>
    <w:rsid w:val="000825DA"/>
    <w:rsid w:val="00084079"/>
    <w:rsid w:val="00087E46"/>
    <w:rsid w:val="000B36F1"/>
    <w:rsid w:val="000B5044"/>
    <w:rsid w:val="000B7F72"/>
    <w:rsid w:val="000C16E9"/>
    <w:rsid w:val="000C435A"/>
    <w:rsid w:val="000D0CD0"/>
    <w:rsid w:val="000D15CC"/>
    <w:rsid w:val="000D2D4C"/>
    <w:rsid w:val="000E0EC1"/>
    <w:rsid w:val="000F4D05"/>
    <w:rsid w:val="00110535"/>
    <w:rsid w:val="0011185B"/>
    <w:rsid w:val="00112E95"/>
    <w:rsid w:val="00123632"/>
    <w:rsid w:val="001314C7"/>
    <w:rsid w:val="001322A5"/>
    <w:rsid w:val="001331B5"/>
    <w:rsid w:val="001425D2"/>
    <w:rsid w:val="00144E67"/>
    <w:rsid w:val="0015003B"/>
    <w:rsid w:val="001565ED"/>
    <w:rsid w:val="0016276E"/>
    <w:rsid w:val="00166533"/>
    <w:rsid w:val="00183BBD"/>
    <w:rsid w:val="00187812"/>
    <w:rsid w:val="00187CBA"/>
    <w:rsid w:val="001A5A6F"/>
    <w:rsid w:val="001B4D82"/>
    <w:rsid w:val="001C6B93"/>
    <w:rsid w:val="001E2DFC"/>
    <w:rsid w:val="0020198F"/>
    <w:rsid w:val="0020411F"/>
    <w:rsid w:val="0021747E"/>
    <w:rsid w:val="00241E00"/>
    <w:rsid w:val="00242601"/>
    <w:rsid w:val="002452FC"/>
    <w:rsid w:val="00263848"/>
    <w:rsid w:val="00270FDE"/>
    <w:rsid w:val="00275267"/>
    <w:rsid w:val="00294E3D"/>
    <w:rsid w:val="002971F5"/>
    <w:rsid w:val="002A2D2D"/>
    <w:rsid w:val="002B5A2A"/>
    <w:rsid w:val="002D2BD4"/>
    <w:rsid w:val="002D471B"/>
    <w:rsid w:val="002F6A9E"/>
    <w:rsid w:val="00315212"/>
    <w:rsid w:val="00316CB0"/>
    <w:rsid w:val="00326C73"/>
    <w:rsid w:val="00327ABE"/>
    <w:rsid w:val="00330941"/>
    <w:rsid w:val="003475BC"/>
    <w:rsid w:val="003578BB"/>
    <w:rsid w:val="003644BB"/>
    <w:rsid w:val="00377AFD"/>
    <w:rsid w:val="0038393E"/>
    <w:rsid w:val="003944DE"/>
    <w:rsid w:val="003A230C"/>
    <w:rsid w:val="003A463A"/>
    <w:rsid w:val="003A60B1"/>
    <w:rsid w:val="003B1F59"/>
    <w:rsid w:val="003B48F9"/>
    <w:rsid w:val="003C2B3E"/>
    <w:rsid w:val="003D7684"/>
    <w:rsid w:val="003E3A9E"/>
    <w:rsid w:val="003F14B9"/>
    <w:rsid w:val="003F366D"/>
    <w:rsid w:val="003F7FE4"/>
    <w:rsid w:val="004046F8"/>
    <w:rsid w:val="0042782B"/>
    <w:rsid w:val="004327FF"/>
    <w:rsid w:val="00433290"/>
    <w:rsid w:val="00442F26"/>
    <w:rsid w:val="00447001"/>
    <w:rsid w:val="004475CC"/>
    <w:rsid w:val="00451921"/>
    <w:rsid w:val="00453ED2"/>
    <w:rsid w:val="00476B68"/>
    <w:rsid w:val="00480F58"/>
    <w:rsid w:val="004817D8"/>
    <w:rsid w:val="00484B1C"/>
    <w:rsid w:val="00484B3B"/>
    <w:rsid w:val="00485DA3"/>
    <w:rsid w:val="004953E6"/>
    <w:rsid w:val="004A5BA4"/>
    <w:rsid w:val="004B2187"/>
    <w:rsid w:val="004B457D"/>
    <w:rsid w:val="004B63BA"/>
    <w:rsid w:val="004C4E3A"/>
    <w:rsid w:val="004D0277"/>
    <w:rsid w:val="004D0F74"/>
    <w:rsid w:val="004D5B89"/>
    <w:rsid w:val="004E34A4"/>
    <w:rsid w:val="004E69D2"/>
    <w:rsid w:val="004F3435"/>
    <w:rsid w:val="00502991"/>
    <w:rsid w:val="005047EA"/>
    <w:rsid w:val="00506796"/>
    <w:rsid w:val="00516E44"/>
    <w:rsid w:val="0052139E"/>
    <w:rsid w:val="00537520"/>
    <w:rsid w:val="0054570F"/>
    <w:rsid w:val="005527EA"/>
    <w:rsid w:val="0055435D"/>
    <w:rsid w:val="00563E4A"/>
    <w:rsid w:val="005701BE"/>
    <w:rsid w:val="005877B9"/>
    <w:rsid w:val="00590E0C"/>
    <w:rsid w:val="00594144"/>
    <w:rsid w:val="005B0BE5"/>
    <w:rsid w:val="005B659C"/>
    <w:rsid w:val="005B7927"/>
    <w:rsid w:val="005C58BC"/>
    <w:rsid w:val="005C5FAC"/>
    <w:rsid w:val="005F5C53"/>
    <w:rsid w:val="006027C1"/>
    <w:rsid w:val="006031FC"/>
    <w:rsid w:val="00605D25"/>
    <w:rsid w:val="00610147"/>
    <w:rsid w:val="0061366E"/>
    <w:rsid w:val="00615C05"/>
    <w:rsid w:val="00627C9A"/>
    <w:rsid w:val="00634541"/>
    <w:rsid w:val="006359D1"/>
    <w:rsid w:val="00641A22"/>
    <w:rsid w:val="00645F5D"/>
    <w:rsid w:val="0064643A"/>
    <w:rsid w:val="00646E97"/>
    <w:rsid w:val="00656FBE"/>
    <w:rsid w:val="00657D65"/>
    <w:rsid w:val="0067162C"/>
    <w:rsid w:val="00676A4A"/>
    <w:rsid w:val="00695803"/>
    <w:rsid w:val="006A366E"/>
    <w:rsid w:val="006D7F74"/>
    <w:rsid w:val="006E6F98"/>
    <w:rsid w:val="006F7035"/>
    <w:rsid w:val="0070299B"/>
    <w:rsid w:val="00714AF1"/>
    <w:rsid w:val="00726105"/>
    <w:rsid w:val="0074057D"/>
    <w:rsid w:val="007433C1"/>
    <w:rsid w:val="00755AF4"/>
    <w:rsid w:val="00767DA3"/>
    <w:rsid w:val="00773FE4"/>
    <w:rsid w:val="00777EDF"/>
    <w:rsid w:val="00782BCF"/>
    <w:rsid w:val="007953C0"/>
    <w:rsid w:val="00795EBC"/>
    <w:rsid w:val="007A01C6"/>
    <w:rsid w:val="007A3C47"/>
    <w:rsid w:val="007B3DF9"/>
    <w:rsid w:val="007B7812"/>
    <w:rsid w:val="007C6EA3"/>
    <w:rsid w:val="007D0201"/>
    <w:rsid w:val="007D13FE"/>
    <w:rsid w:val="007D1648"/>
    <w:rsid w:val="007D32C1"/>
    <w:rsid w:val="007D73EE"/>
    <w:rsid w:val="007E1B11"/>
    <w:rsid w:val="007E5952"/>
    <w:rsid w:val="007F501A"/>
    <w:rsid w:val="0081057A"/>
    <w:rsid w:val="008150F1"/>
    <w:rsid w:val="008166EC"/>
    <w:rsid w:val="00823EDC"/>
    <w:rsid w:val="00845EA7"/>
    <w:rsid w:val="00847C13"/>
    <w:rsid w:val="0085067D"/>
    <w:rsid w:val="00852002"/>
    <w:rsid w:val="00862628"/>
    <w:rsid w:val="00871CBC"/>
    <w:rsid w:val="008830B7"/>
    <w:rsid w:val="0088539A"/>
    <w:rsid w:val="008920B9"/>
    <w:rsid w:val="008A47FB"/>
    <w:rsid w:val="008B12B5"/>
    <w:rsid w:val="008B3556"/>
    <w:rsid w:val="008B44BB"/>
    <w:rsid w:val="008B6CFF"/>
    <w:rsid w:val="008C3E5F"/>
    <w:rsid w:val="008D5C8E"/>
    <w:rsid w:val="008E35D0"/>
    <w:rsid w:val="008E4691"/>
    <w:rsid w:val="009046BF"/>
    <w:rsid w:val="009051C0"/>
    <w:rsid w:val="009117D4"/>
    <w:rsid w:val="00913413"/>
    <w:rsid w:val="009229C5"/>
    <w:rsid w:val="00933FE5"/>
    <w:rsid w:val="00945C59"/>
    <w:rsid w:val="00947318"/>
    <w:rsid w:val="00950312"/>
    <w:rsid w:val="009807D4"/>
    <w:rsid w:val="009859CD"/>
    <w:rsid w:val="009877F1"/>
    <w:rsid w:val="009A066D"/>
    <w:rsid w:val="009B3B16"/>
    <w:rsid w:val="009C5EB3"/>
    <w:rsid w:val="009D18DE"/>
    <w:rsid w:val="009E2EA6"/>
    <w:rsid w:val="009E303C"/>
    <w:rsid w:val="00A07D9C"/>
    <w:rsid w:val="00A1030E"/>
    <w:rsid w:val="00A115EF"/>
    <w:rsid w:val="00A12D53"/>
    <w:rsid w:val="00A17537"/>
    <w:rsid w:val="00A31F44"/>
    <w:rsid w:val="00A330EF"/>
    <w:rsid w:val="00A4065D"/>
    <w:rsid w:val="00A41A00"/>
    <w:rsid w:val="00A45A8F"/>
    <w:rsid w:val="00A54717"/>
    <w:rsid w:val="00A729A5"/>
    <w:rsid w:val="00A76DB5"/>
    <w:rsid w:val="00A80980"/>
    <w:rsid w:val="00AA403C"/>
    <w:rsid w:val="00AB48B0"/>
    <w:rsid w:val="00AD008F"/>
    <w:rsid w:val="00AD06A5"/>
    <w:rsid w:val="00AD7B3A"/>
    <w:rsid w:val="00AE5274"/>
    <w:rsid w:val="00AF228E"/>
    <w:rsid w:val="00AF3B2F"/>
    <w:rsid w:val="00AF420B"/>
    <w:rsid w:val="00B005F6"/>
    <w:rsid w:val="00B017E2"/>
    <w:rsid w:val="00B14C6F"/>
    <w:rsid w:val="00B21293"/>
    <w:rsid w:val="00B35356"/>
    <w:rsid w:val="00B36DDC"/>
    <w:rsid w:val="00B645C0"/>
    <w:rsid w:val="00B678B7"/>
    <w:rsid w:val="00B70C7D"/>
    <w:rsid w:val="00B72FA9"/>
    <w:rsid w:val="00B80007"/>
    <w:rsid w:val="00B83CA8"/>
    <w:rsid w:val="00B84A90"/>
    <w:rsid w:val="00B9541B"/>
    <w:rsid w:val="00BA5C20"/>
    <w:rsid w:val="00BA6004"/>
    <w:rsid w:val="00BA7060"/>
    <w:rsid w:val="00BD3920"/>
    <w:rsid w:val="00BD492E"/>
    <w:rsid w:val="00BE58B6"/>
    <w:rsid w:val="00BE5A21"/>
    <w:rsid w:val="00BE5ACB"/>
    <w:rsid w:val="00BE7622"/>
    <w:rsid w:val="00BF0CF7"/>
    <w:rsid w:val="00BF3792"/>
    <w:rsid w:val="00C037D2"/>
    <w:rsid w:val="00C14C8C"/>
    <w:rsid w:val="00C4176A"/>
    <w:rsid w:val="00C436F6"/>
    <w:rsid w:val="00C43BA9"/>
    <w:rsid w:val="00C44359"/>
    <w:rsid w:val="00C54983"/>
    <w:rsid w:val="00C56810"/>
    <w:rsid w:val="00C645C7"/>
    <w:rsid w:val="00C71063"/>
    <w:rsid w:val="00C85B85"/>
    <w:rsid w:val="00C9039B"/>
    <w:rsid w:val="00CB4320"/>
    <w:rsid w:val="00CB4568"/>
    <w:rsid w:val="00CC1518"/>
    <w:rsid w:val="00CE5D8A"/>
    <w:rsid w:val="00D04B67"/>
    <w:rsid w:val="00D100B6"/>
    <w:rsid w:val="00D11C8B"/>
    <w:rsid w:val="00D15780"/>
    <w:rsid w:val="00D17CFA"/>
    <w:rsid w:val="00D25DFD"/>
    <w:rsid w:val="00D30D34"/>
    <w:rsid w:val="00D312AB"/>
    <w:rsid w:val="00D32090"/>
    <w:rsid w:val="00D40B67"/>
    <w:rsid w:val="00D450A8"/>
    <w:rsid w:val="00D47580"/>
    <w:rsid w:val="00D50618"/>
    <w:rsid w:val="00D54B40"/>
    <w:rsid w:val="00D5580C"/>
    <w:rsid w:val="00D558E5"/>
    <w:rsid w:val="00D628E7"/>
    <w:rsid w:val="00D656A7"/>
    <w:rsid w:val="00D70A0B"/>
    <w:rsid w:val="00D71DB5"/>
    <w:rsid w:val="00D73D16"/>
    <w:rsid w:val="00D84702"/>
    <w:rsid w:val="00D8654C"/>
    <w:rsid w:val="00D91BF7"/>
    <w:rsid w:val="00D93608"/>
    <w:rsid w:val="00D957A2"/>
    <w:rsid w:val="00DC781B"/>
    <w:rsid w:val="00DE2885"/>
    <w:rsid w:val="00DE2F85"/>
    <w:rsid w:val="00DE37DD"/>
    <w:rsid w:val="00DE5794"/>
    <w:rsid w:val="00DE6610"/>
    <w:rsid w:val="00DF0CCD"/>
    <w:rsid w:val="00DF11E3"/>
    <w:rsid w:val="00E01945"/>
    <w:rsid w:val="00E0503E"/>
    <w:rsid w:val="00E06624"/>
    <w:rsid w:val="00E21D4E"/>
    <w:rsid w:val="00E349BE"/>
    <w:rsid w:val="00E40231"/>
    <w:rsid w:val="00E4250B"/>
    <w:rsid w:val="00E539D9"/>
    <w:rsid w:val="00E546BA"/>
    <w:rsid w:val="00E561AE"/>
    <w:rsid w:val="00E70838"/>
    <w:rsid w:val="00E72B3D"/>
    <w:rsid w:val="00E812EF"/>
    <w:rsid w:val="00E839DA"/>
    <w:rsid w:val="00EA03F2"/>
    <w:rsid w:val="00EA1C59"/>
    <w:rsid w:val="00EB296B"/>
    <w:rsid w:val="00ED660C"/>
    <w:rsid w:val="00ED73E9"/>
    <w:rsid w:val="00ED7F9E"/>
    <w:rsid w:val="00EE3F77"/>
    <w:rsid w:val="00EF25E3"/>
    <w:rsid w:val="00F00146"/>
    <w:rsid w:val="00F00363"/>
    <w:rsid w:val="00F07D08"/>
    <w:rsid w:val="00F375E7"/>
    <w:rsid w:val="00F4368A"/>
    <w:rsid w:val="00F46D1A"/>
    <w:rsid w:val="00F50F25"/>
    <w:rsid w:val="00F559F3"/>
    <w:rsid w:val="00F67628"/>
    <w:rsid w:val="00F71160"/>
    <w:rsid w:val="00F84607"/>
    <w:rsid w:val="00F922A2"/>
    <w:rsid w:val="00FA15B6"/>
    <w:rsid w:val="00FB0602"/>
    <w:rsid w:val="00FB4D88"/>
    <w:rsid w:val="00FC35DC"/>
    <w:rsid w:val="00FC4D0A"/>
    <w:rsid w:val="00FC5DC4"/>
    <w:rsid w:val="00FD73CC"/>
    <w:rsid w:val="00FE19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A2589"/>
  <w15:docId w15:val="{897B3EF7-337F-4709-A18D-88F3202D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D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30D34"/>
    <w:pPr>
      <w:spacing w:after="0" w:line="240" w:lineRule="auto"/>
    </w:pPr>
    <w:rPr>
      <w:sz w:val="20"/>
      <w:szCs w:val="20"/>
    </w:rPr>
  </w:style>
  <w:style w:type="character" w:customStyle="1" w:styleId="TextonotapieCar">
    <w:name w:val="Texto nota pie Car"/>
    <w:basedOn w:val="Fuentedeprrafopredeter"/>
    <w:link w:val="Textonotapie"/>
    <w:uiPriority w:val="99"/>
    <w:rsid w:val="00D30D34"/>
    <w:rPr>
      <w:sz w:val="20"/>
      <w:szCs w:val="20"/>
    </w:rPr>
  </w:style>
  <w:style w:type="paragraph" w:styleId="Encabezado">
    <w:name w:val="header"/>
    <w:basedOn w:val="Normal"/>
    <w:link w:val="EncabezadoCar"/>
    <w:rsid w:val="00D30D34"/>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D30D34"/>
    <w:rPr>
      <w:rFonts w:ascii="Times New Roman" w:eastAsia="Times New Roman" w:hAnsi="Times New Roman" w:cs="Times New Roman"/>
      <w:sz w:val="20"/>
      <w:szCs w:val="20"/>
      <w:lang w:eastAsia="es-ES"/>
    </w:rPr>
  </w:style>
  <w:style w:type="paragraph" w:styleId="Piedepgina">
    <w:name w:val="footer"/>
    <w:basedOn w:val="Normal"/>
    <w:link w:val="PiedepginaCar"/>
    <w:rsid w:val="00D30D34"/>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rsid w:val="00D30D34"/>
    <w:rPr>
      <w:rFonts w:ascii="Times New Roman" w:eastAsia="Times New Roman" w:hAnsi="Times New Roman" w:cs="Times New Roman"/>
      <w:sz w:val="20"/>
      <w:szCs w:val="20"/>
      <w:lang w:eastAsia="es-ES"/>
    </w:rPr>
  </w:style>
  <w:style w:type="character" w:styleId="Refdenotaalpie">
    <w:name w:val="footnote reference"/>
    <w:uiPriority w:val="99"/>
    <w:unhideWhenUsed/>
    <w:rsid w:val="00D30D34"/>
    <w:rPr>
      <w:vertAlign w:val="superscript"/>
    </w:rPr>
  </w:style>
  <w:style w:type="paragraph" w:styleId="Sinespaciado">
    <w:name w:val="No Spacing"/>
    <w:qFormat/>
    <w:rsid w:val="00D30D34"/>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D30D34"/>
    <w:pPr>
      <w:ind w:left="720"/>
      <w:contextualSpacing/>
    </w:pPr>
  </w:style>
  <w:style w:type="character" w:styleId="Hipervnculo">
    <w:name w:val="Hyperlink"/>
    <w:basedOn w:val="Fuentedeprrafopredeter"/>
    <w:uiPriority w:val="99"/>
    <w:unhideWhenUsed/>
    <w:rsid w:val="00D30D34"/>
    <w:rPr>
      <w:color w:val="0000FF" w:themeColor="hyperlink"/>
      <w:u w:val="single"/>
    </w:rPr>
  </w:style>
  <w:style w:type="paragraph" w:styleId="Textodeglobo">
    <w:name w:val="Balloon Text"/>
    <w:basedOn w:val="Normal"/>
    <w:link w:val="TextodegloboCar"/>
    <w:uiPriority w:val="99"/>
    <w:semiHidden/>
    <w:unhideWhenUsed/>
    <w:rsid w:val="002638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848"/>
    <w:rPr>
      <w:rFonts w:ascii="Segoe UI" w:hAnsi="Segoe UI" w:cs="Segoe UI"/>
      <w:sz w:val="18"/>
      <w:szCs w:val="18"/>
    </w:rPr>
  </w:style>
  <w:style w:type="character" w:styleId="Hipervnculovisitado">
    <w:name w:val="FollowedHyperlink"/>
    <w:basedOn w:val="Fuentedeprrafopredeter"/>
    <w:uiPriority w:val="99"/>
    <w:semiHidden/>
    <w:unhideWhenUsed/>
    <w:rsid w:val="008B44BB"/>
    <w:rPr>
      <w:color w:val="800080" w:themeColor="followedHyperlink"/>
      <w:u w:val="single"/>
    </w:rPr>
  </w:style>
  <w:style w:type="character" w:customStyle="1" w:styleId="apple-converted-space">
    <w:name w:val="apple-converted-space"/>
    <w:basedOn w:val="Fuentedeprrafopredeter"/>
    <w:rsid w:val="00204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2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ocuradur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4C6237-C4F7-48B8-A2FF-5F859960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2178</Words>
  <Characters>11985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Andres Gamba Hurtado</dc:creator>
  <cp:lastModifiedBy>Virgilio Alfonso Hernandez Castellanos</cp:lastModifiedBy>
  <cp:revision>23</cp:revision>
  <cp:lastPrinted>2017-10-25T17:45:00Z</cp:lastPrinted>
  <dcterms:created xsi:type="dcterms:W3CDTF">2017-12-12T16:37:00Z</dcterms:created>
  <dcterms:modified xsi:type="dcterms:W3CDTF">2017-12-12T21:02:00Z</dcterms:modified>
</cp:coreProperties>
</file>