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ACEC17" w14:textId="6081D8D4" w:rsidR="000417C9" w:rsidRPr="00967291" w:rsidRDefault="00C971C0" w:rsidP="00967291">
      <w:pPr>
        <w:keepNext/>
        <w:outlineLvl w:val="2"/>
        <w:rPr>
          <w:b/>
          <w:bCs/>
          <w:szCs w:val="28"/>
        </w:rPr>
      </w:pPr>
      <w:r w:rsidRPr="00967291">
        <w:rPr>
          <w:b/>
          <w:bCs/>
          <w:szCs w:val="28"/>
        </w:rPr>
        <w:t>S</w:t>
      </w:r>
      <w:r w:rsidR="00967291" w:rsidRPr="00967291">
        <w:rPr>
          <w:b/>
          <w:bCs/>
          <w:szCs w:val="28"/>
        </w:rPr>
        <w:t>entencia</w:t>
      </w:r>
      <w:r w:rsidRPr="00967291">
        <w:rPr>
          <w:b/>
          <w:bCs/>
          <w:szCs w:val="28"/>
        </w:rPr>
        <w:t xml:space="preserve"> T-446</w:t>
      </w:r>
      <w:r w:rsidR="00967291" w:rsidRPr="00967291">
        <w:rPr>
          <w:b/>
          <w:bCs/>
          <w:szCs w:val="28"/>
        </w:rPr>
        <w:t>/</w:t>
      </w:r>
      <w:r w:rsidRPr="00967291">
        <w:rPr>
          <w:b/>
          <w:bCs/>
          <w:szCs w:val="28"/>
        </w:rPr>
        <w:t>20</w:t>
      </w:r>
    </w:p>
    <w:p w14:paraId="4BEA1EE6" w14:textId="77777777" w:rsidR="000417C9" w:rsidRPr="00967291" w:rsidRDefault="000417C9" w:rsidP="00967291">
      <w:pPr>
        <w:keepNext/>
        <w:jc w:val="center"/>
        <w:outlineLvl w:val="2"/>
        <w:rPr>
          <w:b/>
          <w:bCs/>
          <w:szCs w:val="28"/>
        </w:rPr>
      </w:pPr>
    </w:p>
    <w:p w14:paraId="706828D6" w14:textId="77777777" w:rsidR="00967291" w:rsidRPr="00967291" w:rsidRDefault="00967291" w:rsidP="00967291">
      <w:pPr>
        <w:keepNext/>
        <w:jc w:val="center"/>
        <w:outlineLvl w:val="2"/>
        <w:rPr>
          <w:b/>
          <w:bCs/>
          <w:szCs w:val="28"/>
        </w:rPr>
      </w:pPr>
    </w:p>
    <w:p w14:paraId="6FB030CC" w14:textId="26D673BC" w:rsidR="000417C9" w:rsidRPr="00967291" w:rsidRDefault="00967291" w:rsidP="00967291">
      <w:pPr>
        <w:ind w:left="3969"/>
        <w:rPr>
          <w:rFonts w:eastAsia="Times New Roman"/>
          <w:bCs/>
          <w:szCs w:val="28"/>
        </w:rPr>
      </w:pPr>
      <w:r w:rsidRPr="00967291">
        <w:rPr>
          <w:rFonts w:eastAsia="Times New Roman"/>
          <w:bCs/>
          <w:szCs w:val="28"/>
        </w:rPr>
        <w:t>Referencia</w:t>
      </w:r>
      <w:r w:rsidR="000417C9" w:rsidRPr="00967291">
        <w:rPr>
          <w:rFonts w:eastAsia="Times New Roman"/>
          <w:bCs/>
          <w:szCs w:val="28"/>
        </w:rPr>
        <w:t xml:space="preserve">: Expedientes T-7.235.254 y </w:t>
      </w:r>
      <w:bookmarkStart w:id="0" w:name="_Hlk36147372"/>
      <w:r w:rsidR="000417C9" w:rsidRPr="00967291">
        <w:rPr>
          <w:rFonts w:eastAsia="Times New Roman"/>
          <w:bCs/>
          <w:szCs w:val="28"/>
        </w:rPr>
        <w:t>T-7.248.658</w:t>
      </w:r>
      <w:r w:rsidR="00FF5CC3" w:rsidRPr="00967291">
        <w:rPr>
          <w:rFonts w:eastAsia="Times New Roman"/>
          <w:bCs/>
          <w:szCs w:val="28"/>
        </w:rPr>
        <w:t>.</w:t>
      </w:r>
      <w:bookmarkEnd w:id="0"/>
    </w:p>
    <w:p w14:paraId="554CFABE" w14:textId="77777777" w:rsidR="000417C9" w:rsidRPr="00967291" w:rsidRDefault="000417C9" w:rsidP="00967291">
      <w:pPr>
        <w:ind w:left="3969"/>
        <w:rPr>
          <w:rFonts w:eastAsia="Times New Roman"/>
          <w:bCs/>
          <w:szCs w:val="28"/>
        </w:rPr>
      </w:pPr>
      <w:bookmarkStart w:id="1" w:name="_GoBack"/>
      <w:bookmarkEnd w:id="1"/>
    </w:p>
    <w:p w14:paraId="053C35F3" w14:textId="72CB3F35" w:rsidR="000417C9" w:rsidRPr="00967291" w:rsidRDefault="000417C9" w:rsidP="00967291">
      <w:pPr>
        <w:ind w:left="3969"/>
        <w:rPr>
          <w:rFonts w:eastAsia="Times New Roman"/>
          <w:szCs w:val="28"/>
        </w:rPr>
      </w:pPr>
      <w:r w:rsidRPr="00967291">
        <w:rPr>
          <w:rFonts w:eastAsia="Times New Roman"/>
          <w:szCs w:val="28"/>
        </w:rPr>
        <w:t xml:space="preserve">Acciones de tutela instauradas por Martha Cecilia Díaz Suárez </w:t>
      </w:r>
      <w:r w:rsidR="006E7C3E" w:rsidRPr="00967291">
        <w:rPr>
          <w:rFonts w:eastAsia="Times New Roman"/>
          <w:szCs w:val="28"/>
        </w:rPr>
        <w:t>(</w:t>
      </w:r>
      <w:proofErr w:type="spellStart"/>
      <w:r w:rsidRPr="00967291">
        <w:rPr>
          <w:rFonts w:eastAsia="Times New Roman"/>
          <w:szCs w:val="28"/>
        </w:rPr>
        <w:t>exp</w:t>
      </w:r>
      <w:proofErr w:type="spellEnd"/>
      <w:r w:rsidRPr="00967291">
        <w:rPr>
          <w:rFonts w:eastAsia="Times New Roman"/>
          <w:szCs w:val="28"/>
        </w:rPr>
        <w:t xml:space="preserve">. </w:t>
      </w:r>
      <w:r w:rsidRPr="00967291">
        <w:rPr>
          <w:rFonts w:eastAsia="Times New Roman"/>
          <w:bCs/>
          <w:szCs w:val="28"/>
        </w:rPr>
        <w:t>T-7.235.254</w:t>
      </w:r>
      <w:r w:rsidR="006E7C3E" w:rsidRPr="00967291">
        <w:rPr>
          <w:rFonts w:eastAsia="Times New Roman"/>
          <w:bCs/>
          <w:szCs w:val="28"/>
        </w:rPr>
        <w:t>)</w:t>
      </w:r>
      <w:r w:rsidRPr="00967291">
        <w:rPr>
          <w:rFonts w:eastAsia="Times New Roman"/>
          <w:bCs/>
          <w:szCs w:val="28"/>
        </w:rPr>
        <w:t xml:space="preserve"> y</w:t>
      </w:r>
      <w:r w:rsidR="006E7C3E" w:rsidRPr="00967291">
        <w:rPr>
          <w:rFonts w:eastAsia="Times New Roman"/>
          <w:bCs/>
          <w:szCs w:val="28"/>
        </w:rPr>
        <w:t xml:space="preserve"> </w:t>
      </w:r>
      <w:r w:rsidRPr="00967291">
        <w:rPr>
          <w:rFonts w:eastAsia="Times New Roman"/>
          <w:szCs w:val="28"/>
        </w:rPr>
        <w:t xml:space="preserve">Carmen Cecilia Delgado Sierra </w:t>
      </w:r>
      <w:r w:rsidR="006E7C3E" w:rsidRPr="00967291">
        <w:rPr>
          <w:rFonts w:eastAsia="Times New Roman"/>
          <w:szCs w:val="28"/>
        </w:rPr>
        <w:t>(</w:t>
      </w:r>
      <w:proofErr w:type="spellStart"/>
      <w:r w:rsidRPr="00967291">
        <w:rPr>
          <w:rFonts w:eastAsia="Times New Roman"/>
          <w:szCs w:val="28"/>
        </w:rPr>
        <w:t>exp</w:t>
      </w:r>
      <w:proofErr w:type="spellEnd"/>
      <w:r w:rsidRPr="00967291">
        <w:rPr>
          <w:rFonts w:eastAsia="Times New Roman"/>
          <w:szCs w:val="28"/>
        </w:rPr>
        <w:t>. T-</w:t>
      </w:r>
      <w:r w:rsidRPr="00967291">
        <w:rPr>
          <w:rFonts w:eastAsia="Times New Roman"/>
          <w:bCs/>
          <w:szCs w:val="28"/>
        </w:rPr>
        <w:t>7.248.658</w:t>
      </w:r>
      <w:r w:rsidR="006E7C3E" w:rsidRPr="00967291">
        <w:rPr>
          <w:rFonts w:eastAsia="Times New Roman"/>
          <w:bCs/>
          <w:szCs w:val="28"/>
        </w:rPr>
        <w:t>)</w:t>
      </w:r>
      <w:r w:rsidRPr="00967291">
        <w:rPr>
          <w:rFonts w:eastAsia="Times New Roman"/>
          <w:bCs/>
          <w:szCs w:val="28"/>
        </w:rPr>
        <w:t>,</w:t>
      </w:r>
      <w:r w:rsidR="00AB0829" w:rsidRPr="00967291">
        <w:rPr>
          <w:rFonts w:eastAsia="Times New Roman"/>
          <w:bCs/>
          <w:szCs w:val="28"/>
        </w:rPr>
        <w:t xml:space="preserve"> </w:t>
      </w:r>
      <w:r w:rsidRPr="00967291">
        <w:rPr>
          <w:rFonts w:eastAsia="Times New Roman"/>
          <w:szCs w:val="28"/>
        </w:rPr>
        <w:t>contra Rodolfo Hernández Suárez</w:t>
      </w:r>
      <w:r w:rsidR="00FF5CC3" w:rsidRPr="00967291">
        <w:rPr>
          <w:rFonts w:eastAsia="Times New Roman"/>
          <w:szCs w:val="28"/>
        </w:rPr>
        <w:t>.</w:t>
      </w:r>
    </w:p>
    <w:p w14:paraId="71EE6678" w14:textId="77777777" w:rsidR="000417C9" w:rsidRPr="00967291" w:rsidRDefault="000417C9" w:rsidP="00967291">
      <w:pPr>
        <w:ind w:left="3969"/>
        <w:rPr>
          <w:rFonts w:eastAsia="Times New Roman"/>
          <w:szCs w:val="28"/>
        </w:rPr>
      </w:pPr>
    </w:p>
    <w:p w14:paraId="61DDF676" w14:textId="77777777" w:rsidR="000417C9" w:rsidRPr="00967291" w:rsidRDefault="000417C9" w:rsidP="00967291">
      <w:pPr>
        <w:ind w:left="3969"/>
        <w:rPr>
          <w:rFonts w:eastAsia="Times New Roman"/>
          <w:szCs w:val="28"/>
        </w:rPr>
      </w:pPr>
      <w:r w:rsidRPr="00967291">
        <w:rPr>
          <w:rFonts w:eastAsia="Times New Roman"/>
          <w:szCs w:val="28"/>
        </w:rPr>
        <w:t>Magistrado Sustanciador:</w:t>
      </w:r>
    </w:p>
    <w:p w14:paraId="1B450A3A" w14:textId="3E940E72" w:rsidR="000417C9" w:rsidRPr="00967291" w:rsidRDefault="000417C9" w:rsidP="00967291">
      <w:pPr>
        <w:ind w:left="3969"/>
        <w:rPr>
          <w:rFonts w:eastAsia="Times New Roman"/>
          <w:szCs w:val="28"/>
        </w:rPr>
      </w:pPr>
      <w:r w:rsidRPr="00967291">
        <w:rPr>
          <w:rFonts w:eastAsia="Times New Roman"/>
          <w:szCs w:val="28"/>
        </w:rPr>
        <w:t>JOSÉ FERNANDO REYES CUARTAS</w:t>
      </w:r>
    </w:p>
    <w:p w14:paraId="42A60220" w14:textId="77777777" w:rsidR="000417C9" w:rsidRPr="00967291" w:rsidRDefault="000417C9" w:rsidP="00967291">
      <w:pPr>
        <w:ind w:left="4248"/>
        <w:rPr>
          <w:rFonts w:eastAsia="Times New Roman"/>
          <w:szCs w:val="28"/>
        </w:rPr>
      </w:pPr>
    </w:p>
    <w:p w14:paraId="5D2E705F" w14:textId="77777777" w:rsidR="00967291" w:rsidRPr="00967291" w:rsidRDefault="00967291" w:rsidP="00967291">
      <w:pPr>
        <w:ind w:left="4248"/>
        <w:rPr>
          <w:rFonts w:eastAsia="Times New Roman"/>
          <w:szCs w:val="28"/>
        </w:rPr>
      </w:pPr>
    </w:p>
    <w:p w14:paraId="75AC6229" w14:textId="0A2462F3" w:rsidR="000417C9" w:rsidRPr="00967291" w:rsidRDefault="000417C9" w:rsidP="00967291">
      <w:pPr>
        <w:rPr>
          <w:szCs w:val="28"/>
        </w:rPr>
      </w:pPr>
      <w:r w:rsidRPr="00967291">
        <w:rPr>
          <w:szCs w:val="28"/>
        </w:rPr>
        <w:t>Bogotá D.C.,</w:t>
      </w:r>
      <w:r w:rsidR="0024109D" w:rsidRPr="00967291">
        <w:rPr>
          <w:szCs w:val="28"/>
        </w:rPr>
        <w:t xml:space="preserve"> quince</w:t>
      </w:r>
      <w:r w:rsidRPr="00967291">
        <w:rPr>
          <w:szCs w:val="28"/>
        </w:rPr>
        <w:t xml:space="preserve"> (</w:t>
      </w:r>
      <w:r w:rsidR="0024109D" w:rsidRPr="00967291">
        <w:rPr>
          <w:szCs w:val="28"/>
        </w:rPr>
        <w:t>15)</w:t>
      </w:r>
      <w:r w:rsidRPr="00967291">
        <w:rPr>
          <w:szCs w:val="28"/>
        </w:rPr>
        <w:t xml:space="preserve"> de</w:t>
      </w:r>
      <w:r w:rsidR="0024109D" w:rsidRPr="00967291">
        <w:rPr>
          <w:szCs w:val="28"/>
        </w:rPr>
        <w:t xml:space="preserve"> </w:t>
      </w:r>
      <w:r w:rsidR="001D1CAF" w:rsidRPr="00967291">
        <w:rPr>
          <w:szCs w:val="28"/>
        </w:rPr>
        <w:t>octubre</w:t>
      </w:r>
      <w:r w:rsidRPr="00967291">
        <w:rPr>
          <w:szCs w:val="28"/>
        </w:rPr>
        <w:t xml:space="preserve"> dos mil veinte (2020).</w:t>
      </w:r>
    </w:p>
    <w:p w14:paraId="713EA53E" w14:textId="77777777" w:rsidR="000417C9" w:rsidRPr="00967291" w:rsidRDefault="000417C9" w:rsidP="00967291">
      <w:pPr>
        <w:rPr>
          <w:szCs w:val="28"/>
        </w:rPr>
      </w:pPr>
    </w:p>
    <w:p w14:paraId="5999C4B3" w14:textId="77777777" w:rsidR="00967291" w:rsidRPr="00967291" w:rsidRDefault="00967291" w:rsidP="00967291">
      <w:pPr>
        <w:rPr>
          <w:szCs w:val="28"/>
        </w:rPr>
      </w:pPr>
    </w:p>
    <w:p w14:paraId="7757F29F" w14:textId="1FE0FB92" w:rsidR="00C00311" w:rsidRPr="00967291" w:rsidRDefault="00C00311" w:rsidP="00967291">
      <w:pPr>
        <w:rPr>
          <w:szCs w:val="28"/>
        </w:rPr>
      </w:pPr>
      <w:r w:rsidRPr="00967291">
        <w:rPr>
          <w:szCs w:val="28"/>
        </w:rPr>
        <w:t xml:space="preserve">La Sala Octava de Revisión de tutelas de la Corte Constitucional, integrada por los Magistrados </w:t>
      </w:r>
      <w:r w:rsidR="00F20BFB" w:rsidRPr="00967291">
        <w:rPr>
          <w:szCs w:val="28"/>
          <w:lang w:val="es-ES"/>
        </w:rPr>
        <w:t xml:space="preserve">Richard Ramírez </w:t>
      </w:r>
      <w:r w:rsidR="00FB0EDC" w:rsidRPr="00967291">
        <w:rPr>
          <w:szCs w:val="28"/>
          <w:lang w:val="es-ES"/>
        </w:rPr>
        <w:t>G</w:t>
      </w:r>
      <w:r w:rsidR="00F20BFB" w:rsidRPr="00967291">
        <w:rPr>
          <w:szCs w:val="28"/>
          <w:lang w:val="es-ES"/>
        </w:rPr>
        <w:t>risales</w:t>
      </w:r>
      <w:r w:rsidR="00A65605" w:rsidRPr="00967291">
        <w:rPr>
          <w:szCs w:val="28"/>
          <w:lang w:val="es-ES"/>
        </w:rPr>
        <w:t>,</w:t>
      </w:r>
      <w:r w:rsidR="00A65605" w:rsidRPr="00967291">
        <w:rPr>
          <w:b/>
          <w:bCs/>
          <w:szCs w:val="28"/>
          <w:lang w:val="es-ES"/>
        </w:rPr>
        <w:t xml:space="preserve"> </w:t>
      </w:r>
      <w:r w:rsidRPr="00967291">
        <w:rPr>
          <w:szCs w:val="28"/>
        </w:rPr>
        <w:t>Alberto Rojas Ríos y José Fernando Reyes Cuartas, quien la preside, en ejercicio de sus competencias constitucionales y legales, profiere la siguiente:</w:t>
      </w:r>
    </w:p>
    <w:p w14:paraId="06F6180B" w14:textId="77777777" w:rsidR="000417C9" w:rsidRPr="00967291" w:rsidRDefault="000417C9" w:rsidP="00967291">
      <w:pPr>
        <w:rPr>
          <w:szCs w:val="28"/>
        </w:rPr>
      </w:pPr>
    </w:p>
    <w:p w14:paraId="2A051CCA" w14:textId="77777777" w:rsidR="000417C9" w:rsidRPr="00967291" w:rsidRDefault="000417C9" w:rsidP="00967291">
      <w:pPr>
        <w:jc w:val="center"/>
        <w:rPr>
          <w:rFonts w:eastAsia="Times New Roman"/>
          <w:b/>
          <w:szCs w:val="28"/>
        </w:rPr>
      </w:pPr>
      <w:r w:rsidRPr="00967291">
        <w:rPr>
          <w:rFonts w:eastAsia="Times New Roman"/>
          <w:b/>
          <w:szCs w:val="28"/>
        </w:rPr>
        <w:t>SENTENCIA</w:t>
      </w:r>
    </w:p>
    <w:p w14:paraId="212E2D1A" w14:textId="77777777" w:rsidR="000417C9" w:rsidRPr="00967291" w:rsidRDefault="000417C9" w:rsidP="00967291">
      <w:pPr>
        <w:jc w:val="center"/>
        <w:rPr>
          <w:rFonts w:eastAsia="Times New Roman"/>
          <w:b/>
          <w:szCs w:val="28"/>
        </w:rPr>
      </w:pPr>
    </w:p>
    <w:p w14:paraId="03850F5F" w14:textId="77590114" w:rsidR="000417C9" w:rsidRPr="00967291" w:rsidRDefault="000417C9" w:rsidP="00967291">
      <w:pPr>
        <w:suppressAutoHyphens/>
        <w:overflowPunct w:val="0"/>
        <w:autoSpaceDE w:val="0"/>
        <w:autoSpaceDN w:val="0"/>
        <w:adjustRightInd w:val="0"/>
        <w:ind w:right="49"/>
        <w:rPr>
          <w:rFonts w:eastAsia="Times New Roman"/>
          <w:bCs/>
          <w:szCs w:val="28"/>
        </w:rPr>
      </w:pPr>
      <w:r w:rsidRPr="00967291">
        <w:rPr>
          <w:rFonts w:eastAsia="Times New Roman"/>
          <w:szCs w:val="28"/>
        </w:rPr>
        <w:t>Dentro del trámite de revisión de los fallos dictados</w:t>
      </w:r>
      <w:r w:rsidR="00FF5CC3" w:rsidRPr="00967291">
        <w:rPr>
          <w:rFonts w:eastAsia="Times New Roman"/>
          <w:szCs w:val="28"/>
        </w:rPr>
        <w:t xml:space="preserve"> por</w:t>
      </w:r>
      <w:r w:rsidR="006E7C3E" w:rsidRPr="00967291">
        <w:rPr>
          <w:rFonts w:eastAsia="Times New Roman"/>
          <w:szCs w:val="28"/>
        </w:rPr>
        <w:t>:</w:t>
      </w:r>
      <w:r w:rsidR="002E1C82" w:rsidRPr="00967291">
        <w:rPr>
          <w:rFonts w:eastAsia="Times New Roman"/>
          <w:szCs w:val="28"/>
        </w:rPr>
        <w:t xml:space="preserve"> </w:t>
      </w:r>
      <w:r w:rsidRPr="00967291">
        <w:rPr>
          <w:rFonts w:eastAsia="Times New Roman"/>
          <w:szCs w:val="28"/>
        </w:rPr>
        <w:t>(i)</w:t>
      </w:r>
      <w:r w:rsidR="00763DC9" w:rsidRPr="00967291">
        <w:rPr>
          <w:rFonts w:eastAsia="Times New Roman"/>
          <w:szCs w:val="28"/>
        </w:rPr>
        <w:t xml:space="preserve"> </w:t>
      </w:r>
      <w:r w:rsidR="002E1C82" w:rsidRPr="00967291">
        <w:rPr>
          <w:rFonts w:eastAsia="Times New Roman"/>
          <w:szCs w:val="28"/>
        </w:rPr>
        <w:t>e</w:t>
      </w:r>
      <w:r w:rsidR="00FF64BE" w:rsidRPr="00967291">
        <w:rPr>
          <w:rFonts w:eastAsia="Times New Roman"/>
          <w:szCs w:val="28"/>
        </w:rPr>
        <w:t xml:space="preserve">l Juzgado Quinto Penal del Circuito de Bucaramanga, que confirmó el fallo proferido por </w:t>
      </w:r>
      <w:r w:rsidR="00763DC9" w:rsidRPr="00967291">
        <w:rPr>
          <w:rFonts w:eastAsia="Times New Roman"/>
          <w:szCs w:val="28"/>
        </w:rPr>
        <w:t xml:space="preserve">el </w:t>
      </w:r>
      <w:r w:rsidRPr="00967291">
        <w:rPr>
          <w:rFonts w:eastAsia="Times New Roman"/>
          <w:szCs w:val="28"/>
        </w:rPr>
        <w:t>Juzgado Cuarto Penal Municipal con Función de Conocimiento de Bucaramanga</w:t>
      </w:r>
      <w:r w:rsidR="00FF64BE" w:rsidRPr="00967291">
        <w:rPr>
          <w:rFonts w:eastAsia="Times New Roman"/>
          <w:szCs w:val="28"/>
        </w:rPr>
        <w:t xml:space="preserve"> el</w:t>
      </w:r>
      <w:r w:rsidR="00674C1F" w:rsidRPr="00967291">
        <w:rPr>
          <w:rFonts w:eastAsia="Times New Roman"/>
          <w:szCs w:val="28"/>
        </w:rPr>
        <w:t xml:space="preserve"> 18 de septiembre de 2018</w:t>
      </w:r>
      <w:r w:rsidRPr="00967291">
        <w:rPr>
          <w:rFonts w:eastAsia="Times New Roman"/>
          <w:szCs w:val="28"/>
        </w:rPr>
        <w:t xml:space="preserve">, </w:t>
      </w:r>
      <w:r w:rsidR="00674C1F" w:rsidRPr="00967291">
        <w:rPr>
          <w:rFonts w:eastAsia="Times New Roman"/>
          <w:szCs w:val="28"/>
        </w:rPr>
        <w:t>dentro de</w:t>
      </w:r>
      <w:r w:rsidRPr="00967291">
        <w:rPr>
          <w:rFonts w:eastAsia="Times New Roman"/>
          <w:szCs w:val="28"/>
        </w:rPr>
        <w:t xml:space="preserve"> la acción de tutela instaurada por Martha Cecilia Díaz Suárez contra el señor Rodolfo Hernández Suárez</w:t>
      </w:r>
      <w:r w:rsidR="00674C1F" w:rsidRPr="00967291">
        <w:rPr>
          <w:rFonts w:eastAsia="Times New Roman"/>
          <w:szCs w:val="28"/>
        </w:rPr>
        <w:t xml:space="preserve"> (expediente T-7.235.254)</w:t>
      </w:r>
      <w:r w:rsidR="002E1C82" w:rsidRPr="00967291">
        <w:rPr>
          <w:rFonts w:eastAsia="Times New Roman"/>
          <w:szCs w:val="28"/>
        </w:rPr>
        <w:t xml:space="preserve">; y </w:t>
      </w:r>
      <w:r w:rsidR="009E373C" w:rsidRPr="00967291">
        <w:rPr>
          <w:rFonts w:eastAsia="Times New Roman"/>
          <w:szCs w:val="28"/>
        </w:rPr>
        <w:t xml:space="preserve">(ii) </w:t>
      </w:r>
      <w:r w:rsidR="002E1C82" w:rsidRPr="00967291">
        <w:rPr>
          <w:rFonts w:eastAsia="Times New Roman"/>
          <w:bCs/>
          <w:szCs w:val="28"/>
        </w:rPr>
        <w:t>e</w:t>
      </w:r>
      <w:r w:rsidRPr="00967291">
        <w:rPr>
          <w:rFonts w:eastAsia="Times New Roman"/>
          <w:bCs/>
          <w:szCs w:val="28"/>
        </w:rPr>
        <w:t xml:space="preserve">l Juzgado Once Civil de Bucaramanga </w:t>
      </w:r>
      <w:r w:rsidR="009E373C" w:rsidRPr="00967291">
        <w:rPr>
          <w:rFonts w:eastAsia="Times New Roman"/>
          <w:bCs/>
          <w:szCs w:val="28"/>
        </w:rPr>
        <w:t>dentro de</w:t>
      </w:r>
      <w:r w:rsidRPr="00967291">
        <w:rPr>
          <w:rFonts w:eastAsia="Times New Roman"/>
          <w:bCs/>
          <w:szCs w:val="28"/>
        </w:rPr>
        <w:t xml:space="preserve"> la acción de tutela instaurada por Carmen Cecilia Delgado Sierra </w:t>
      </w:r>
      <w:r w:rsidRPr="00967291">
        <w:rPr>
          <w:rFonts w:eastAsia="Times New Roman"/>
          <w:szCs w:val="28"/>
        </w:rPr>
        <w:t>contra el señor Rodolfo Hernández Suárez</w:t>
      </w:r>
      <w:r w:rsidR="009E373C" w:rsidRPr="00967291">
        <w:rPr>
          <w:rFonts w:eastAsia="Times New Roman"/>
          <w:szCs w:val="28"/>
        </w:rPr>
        <w:t xml:space="preserve"> (expediente T-</w:t>
      </w:r>
      <w:r w:rsidR="009E373C" w:rsidRPr="00967291">
        <w:rPr>
          <w:rFonts w:eastAsia="Times New Roman"/>
          <w:bCs/>
          <w:szCs w:val="28"/>
        </w:rPr>
        <w:t>7.248.658</w:t>
      </w:r>
      <w:r w:rsidR="009E373C" w:rsidRPr="00967291">
        <w:rPr>
          <w:rFonts w:eastAsia="Times New Roman"/>
          <w:szCs w:val="28"/>
        </w:rPr>
        <w:t>)</w:t>
      </w:r>
      <w:r w:rsidRPr="00967291">
        <w:rPr>
          <w:rFonts w:eastAsia="Times New Roman"/>
          <w:szCs w:val="28"/>
        </w:rPr>
        <w:t>.</w:t>
      </w:r>
    </w:p>
    <w:p w14:paraId="22AB6995" w14:textId="77777777" w:rsidR="000417C9" w:rsidRPr="00967291" w:rsidRDefault="000417C9" w:rsidP="00967291">
      <w:pPr>
        <w:suppressAutoHyphens/>
        <w:overflowPunct w:val="0"/>
        <w:autoSpaceDE w:val="0"/>
        <w:autoSpaceDN w:val="0"/>
        <w:adjustRightInd w:val="0"/>
        <w:ind w:right="49"/>
        <w:rPr>
          <w:rFonts w:eastAsia="Times New Roman"/>
          <w:bCs/>
          <w:szCs w:val="28"/>
        </w:rPr>
      </w:pPr>
    </w:p>
    <w:p w14:paraId="24FE4A34" w14:textId="77777777" w:rsidR="000417C9" w:rsidRPr="00967291" w:rsidRDefault="000417C9" w:rsidP="00967291">
      <w:pPr>
        <w:rPr>
          <w:b/>
          <w:szCs w:val="28"/>
          <w:lang w:val="es-ES"/>
        </w:rPr>
      </w:pPr>
      <w:r w:rsidRPr="00967291">
        <w:rPr>
          <w:b/>
          <w:szCs w:val="28"/>
          <w:lang w:val="es-ES"/>
        </w:rPr>
        <w:t>I. ANTECEDENTES</w:t>
      </w:r>
    </w:p>
    <w:p w14:paraId="4A7174E5" w14:textId="77777777" w:rsidR="000417C9" w:rsidRPr="00967291" w:rsidRDefault="000417C9" w:rsidP="00967291">
      <w:pPr>
        <w:rPr>
          <w:szCs w:val="28"/>
          <w:lang w:val="es-ES"/>
        </w:rPr>
      </w:pPr>
    </w:p>
    <w:p w14:paraId="7D9E6462" w14:textId="77777777" w:rsidR="000417C9" w:rsidRPr="00967291" w:rsidRDefault="000417C9" w:rsidP="00967291">
      <w:pPr>
        <w:rPr>
          <w:b/>
          <w:szCs w:val="28"/>
          <w:lang w:val="es-ES"/>
        </w:rPr>
      </w:pPr>
      <w:r w:rsidRPr="00967291">
        <w:rPr>
          <w:b/>
          <w:szCs w:val="28"/>
          <w:lang w:val="es-ES"/>
        </w:rPr>
        <w:t xml:space="preserve">Expediente </w:t>
      </w:r>
      <w:r w:rsidRPr="00967291">
        <w:rPr>
          <w:rFonts w:eastAsia="Times New Roman"/>
          <w:b/>
          <w:bCs/>
          <w:szCs w:val="28"/>
        </w:rPr>
        <w:t>T-7.235.254</w:t>
      </w:r>
    </w:p>
    <w:p w14:paraId="407DF2B8" w14:textId="77777777" w:rsidR="000417C9" w:rsidRPr="00967291" w:rsidRDefault="000417C9" w:rsidP="00967291">
      <w:pPr>
        <w:rPr>
          <w:b/>
          <w:szCs w:val="28"/>
          <w:lang w:val="es-ES"/>
        </w:rPr>
      </w:pPr>
    </w:p>
    <w:p w14:paraId="3AD56512" w14:textId="04B65D03" w:rsidR="000417C9" w:rsidRPr="00967291" w:rsidRDefault="000417C9" w:rsidP="00967291">
      <w:pPr>
        <w:rPr>
          <w:b/>
          <w:szCs w:val="28"/>
          <w:lang w:val="es-ES"/>
        </w:rPr>
      </w:pPr>
      <w:r w:rsidRPr="00967291">
        <w:rPr>
          <w:szCs w:val="28"/>
          <w:lang w:val="es-ES"/>
        </w:rPr>
        <w:t xml:space="preserve">La señora Martha Cecilia Díaz Suárez, promovió acción de tutela contra el señor Rodolfo Hernández Suárez, </w:t>
      </w:r>
      <w:r w:rsidR="009E373C" w:rsidRPr="00967291">
        <w:rPr>
          <w:szCs w:val="28"/>
          <w:lang w:val="es-ES"/>
        </w:rPr>
        <w:t>solicitando el amparo de</w:t>
      </w:r>
      <w:r w:rsidRPr="00967291">
        <w:rPr>
          <w:szCs w:val="28"/>
          <w:lang w:val="es-ES"/>
        </w:rPr>
        <w:t xml:space="preserve"> sus derechos al buen nombre y a la honra.</w:t>
      </w:r>
    </w:p>
    <w:p w14:paraId="2793306B" w14:textId="77777777" w:rsidR="000417C9" w:rsidRPr="00967291" w:rsidRDefault="000417C9" w:rsidP="00967291">
      <w:pPr>
        <w:rPr>
          <w:b/>
          <w:szCs w:val="28"/>
          <w:lang w:val="es-ES"/>
        </w:rPr>
      </w:pPr>
    </w:p>
    <w:p w14:paraId="54B53A48" w14:textId="39AD6D67" w:rsidR="000417C9" w:rsidRPr="00967291" w:rsidRDefault="000417C9" w:rsidP="00967291">
      <w:pPr>
        <w:rPr>
          <w:b/>
          <w:szCs w:val="28"/>
          <w:lang w:val="es-ES"/>
        </w:rPr>
      </w:pPr>
      <w:r w:rsidRPr="00967291">
        <w:rPr>
          <w:b/>
          <w:szCs w:val="28"/>
          <w:lang w:val="es-ES"/>
        </w:rPr>
        <w:t>Hechos</w:t>
      </w:r>
      <w:r w:rsidR="009E373C" w:rsidRPr="00967291">
        <w:rPr>
          <w:b/>
          <w:szCs w:val="28"/>
          <w:lang w:val="es-ES"/>
        </w:rPr>
        <w:t xml:space="preserve"> y </w:t>
      </w:r>
      <w:r w:rsidR="00B77448" w:rsidRPr="00967291">
        <w:rPr>
          <w:b/>
          <w:szCs w:val="28"/>
          <w:lang w:val="es-ES"/>
        </w:rPr>
        <w:t>solicitud</w:t>
      </w:r>
      <w:r w:rsidRPr="00967291">
        <w:rPr>
          <w:rStyle w:val="Refdenotaalpie"/>
          <w:b/>
          <w:szCs w:val="28"/>
          <w:lang w:val="es-ES"/>
        </w:rPr>
        <w:footnoteReference w:id="2"/>
      </w:r>
    </w:p>
    <w:p w14:paraId="4789CBF3" w14:textId="77777777" w:rsidR="000417C9" w:rsidRPr="00967291" w:rsidRDefault="000417C9" w:rsidP="00967291">
      <w:pPr>
        <w:rPr>
          <w:szCs w:val="28"/>
          <w:lang w:val="es-ES"/>
        </w:rPr>
      </w:pPr>
    </w:p>
    <w:p w14:paraId="0C62036B" w14:textId="2ADB078F" w:rsidR="000417C9" w:rsidRPr="00967291" w:rsidRDefault="000417C9" w:rsidP="00967291">
      <w:pPr>
        <w:rPr>
          <w:szCs w:val="28"/>
          <w:lang w:val="es-ES"/>
        </w:rPr>
      </w:pPr>
      <w:r w:rsidRPr="00967291">
        <w:rPr>
          <w:szCs w:val="28"/>
          <w:lang w:val="es-ES"/>
        </w:rPr>
        <w:t>1. Explicó que el 27 de agosto de 2018, el señor Rodolfo Hernández Suárez</w:t>
      </w:r>
      <w:r w:rsidRPr="00967291">
        <w:rPr>
          <w:rStyle w:val="Refdenotaalpie"/>
          <w:szCs w:val="28"/>
          <w:lang w:val="es-ES"/>
        </w:rPr>
        <w:footnoteReference w:id="3"/>
      </w:r>
      <w:r w:rsidRPr="00967291">
        <w:rPr>
          <w:szCs w:val="28"/>
          <w:lang w:val="es-ES"/>
        </w:rPr>
        <w:t>,</w:t>
      </w:r>
      <w:r w:rsidR="00EB6AB9" w:rsidRPr="00967291">
        <w:rPr>
          <w:szCs w:val="28"/>
          <w:lang w:val="es-ES"/>
        </w:rPr>
        <w:t xml:space="preserve"> quien para ese entonces se desempeñaba como alcalde del municipio de Bucaramanga, </w:t>
      </w:r>
      <w:r w:rsidRPr="00967291">
        <w:rPr>
          <w:szCs w:val="28"/>
          <w:lang w:val="es-ES"/>
        </w:rPr>
        <w:t>a través de</w:t>
      </w:r>
      <w:r w:rsidR="00DA739E" w:rsidRPr="00967291">
        <w:rPr>
          <w:szCs w:val="28"/>
          <w:lang w:val="es-ES"/>
        </w:rPr>
        <w:t xml:space="preserve">l programa </w:t>
      </w:r>
      <w:r w:rsidR="00C35591" w:rsidRPr="00967291">
        <w:rPr>
          <w:i/>
          <w:iCs/>
          <w:szCs w:val="28"/>
          <w:lang w:val="es-ES"/>
        </w:rPr>
        <w:t>“Hable con el alcalde”</w:t>
      </w:r>
      <w:r w:rsidRPr="00967291">
        <w:rPr>
          <w:szCs w:val="28"/>
          <w:lang w:val="es-ES"/>
        </w:rPr>
        <w:t xml:space="preserve"> </w:t>
      </w:r>
      <w:r w:rsidR="00C35591" w:rsidRPr="00967291">
        <w:rPr>
          <w:szCs w:val="28"/>
          <w:lang w:val="es-ES"/>
        </w:rPr>
        <w:t>transmi</w:t>
      </w:r>
      <w:r w:rsidR="001F5CF8" w:rsidRPr="00967291">
        <w:rPr>
          <w:szCs w:val="28"/>
          <w:lang w:val="es-ES"/>
        </w:rPr>
        <w:t xml:space="preserve">tido en </w:t>
      </w:r>
      <w:r w:rsidRPr="00967291">
        <w:rPr>
          <w:i/>
          <w:szCs w:val="28"/>
          <w:lang w:val="es-ES"/>
        </w:rPr>
        <w:t>Facebook Live</w:t>
      </w:r>
      <w:r w:rsidR="002E1C82" w:rsidRPr="00967291">
        <w:rPr>
          <w:i/>
          <w:szCs w:val="28"/>
          <w:lang w:val="es-ES"/>
        </w:rPr>
        <w:t>,</w:t>
      </w:r>
      <w:r w:rsidRPr="00967291">
        <w:rPr>
          <w:iCs/>
          <w:szCs w:val="28"/>
          <w:lang w:val="es-ES"/>
        </w:rPr>
        <w:t xml:space="preserve"> </w:t>
      </w:r>
      <w:r w:rsidR="00773DAE" w:rsidRPr="00967291">
        <w:rPr>
          <w:szCs w:val="28"/>
          <w:lang w:val="es-ES"/>
        </w:rPr>
        <w:t>profirió</w:t>
      </w:r>
      <w:r w:rsidRPr="00967291">
        <w:rPr>
          <w:szCs w:val="28"/>
          <w:lang w:val="es-ES"/>
        </w:rPr>
        <w:t xml:space="preserve"> </w:t>
      </w:r>
      <w:r w:rsidR="00A24A76" w:rsidRPr="00967291">
        <w:rPr>
          <w:szCs w:val="28"/>
          <w:lang w:val="es-ES"/>
        </w:rPr>
        <w:lastRenderedPageBreak/>
        <w:t>afirmaciones</w:t>
      </w:r>
      <w:r w:rsidR="007C3149" w:rsidRPr="00967291">
        <w:rPr>
          <w:szCs w:val="28"/>
          <w:lang w:val="es-ES"/>
        </w:rPr>
        <w:t xml:space="preserve"> ofensivas,</w:t>
      </w:r>
      <w:r w:rsidRPr="00967291">
        <w:rPr>
          <w:szCs w:val="28"/>
          <w:lang w:val="es-ES"/>
        </w:rPr>
        <w:t xml:space="preserve"> injuriosas y falsas </w:t>
      </w:r>
      <w:bookmarkStart w:id="2" w:name="_Hlk38904867"/>
      <w:r w:rsidRPr="00967291">
        <w:rPr>
          <w:szCs w:val="28"/>
          <w:lang w:val="es-ES"/>
        </w:rPr>
        <w:t xml:space="preserve">que </w:t>
      </w:r>
      <w:r w:rsidR="00D800E2" w:rsidRPr="00967291">
        <w:rPr>
          <w:szCs w:val="28"/>
          <w:lang w:val="es-ES"/>
        </w:rPr>
        <w:t>lesionan</w:t>
      </w:r>
      <w:bookmarkEnd w:id="2"/>
      <w:r w:rsidRPr="00967291">
        <w:rPr>
          <w:szCs w:val="28"/>
          <w:lang w:val="es-ES"/>
        </w:rPr>
        <w:t xml:space="preserve"> su</w:t>
      </w:r>
      <w:r w:rsidR="007C3149" w:rsidRPr="00967291">
        <w:rPr>
          <w:szCs w:val="28"/>
          <w:lang w:val="es-ES"/>
        </w:rPr>
        <w:t xml:space="preserve"> </w:t>
      </w:r>
      <w:r w:rsidR="00D800E2" w:rsidRPr="00967291">
        <w:rPr>
          <w:szCs w:val="28"/>
          <w:lang w:val="es-ES"/>
        </w:rPr>
        <w:t>buen nombre</w:t>
      </w:r>
      <w:r w:rsidR="007C3149" w:rsidRPr="00967291">
        <w:rPr>
          <w:szCs w:val="28"/>
          <w:lang w:val="es-ES"/>
        </w:rPr>
        <w:t xml:space="preserve"> </w:t>
      </w:r>
      <w:r w:rsidRPr="00967291">
        <w:rPr>
          <w:szCs w:val="28"/>
          <w:lang w:val="es-ES"/>
        </w:rPr>
        <w:t xml:space="preserve">como presidenta </w:t>
      </w:r>
      <w:r w:rsidR="006E7C3E" w:rsidRPr="00967291">
        <w:rPr>
          <w:szCs w:val="28"/>
          <w:lang w:val="es-ES"/>
        </w:rPr>
        <w:t>de la Asociación Sindical Colombiana de los Servidores</w:t>
      </w:r>
      <w:r w:rsidR="0079047B" w:rsidRPr="00967291">
        <w:rPr>
          <w:szCs w:val="28"/>
          <w:lang w:val="es-ES"/>
        </w:rPr>
        <w:t xml:space="preserve"> y de los Servicios Públicos</w:t>
      </w:r>
      <w:r w:rsidR="006E7C3E" w:rsidRPr="00967291">
        <w:rPr>
          <w:szCs w:val="28"/>
          <w:lang w:val="es-ES"/>
        </w:rPr>
        <w:t xml:space="preserve"> -ASTDEMP-</w:t>
      </w:r>
      <w:r w:rsidR="00736691" w:rsidRPr="00967291">
        <w:rPr>
          <w:szCs w:val="28"/>
          <w:lang w:val="es-ES"/>
        </w:rPr>
        <w:t>, Subdirectiva Bucaramanga</w:t>
      </w:r>
      <w:r w:rsidR="00EB6AB9" w:rsidRPr="00967291">
        <w:rPr>
          <w:szCs w:val="28"/>
          <w:lang w:val="es-ES"/>
        </w:rPr>
        <w:t xml:space="preserve">, </w:t>
      </w:r>
      <w:r w:rsidR="0087220F" w:rsidRPr="00967291">
        <w:rPr>
          <w:szCs w:val="28"/>
          <w:lang w:val="es-ES"/>
        </w:rPr>
        <w:t>tales como</w:t>
      </w:r>
      <w:r w:rsidRPr="00967291">
        <w:rPr>
          <w:szCs w:val="28"/>
          <w:lang w:val="es-ES"/>
        </w:rPr>
        <w:t xml:space="preserve">: </w:t>
      </w:r>
    </w:p>
    <w:p w14:paraId="2729E70E" w14:textId="77777777" w:rsidR="000417C9" w:rsidRPr="00967291" w:rsidRDefault="000417C9" w:rsidP="00967291">
      <w:pPr>
        <w:rPr>
          <w:szCs w:val="28"/>
          <w:lang w:val="es-ES"/>
        </w:rPr>
      </w:pPr>
    </w:p>
    <w:p w14:paraId="14CC8715" w14:textId="1BF63636" w:rsidR="00C67276" w:rsidRPr="00967291" w:rsidRDefault="000417C9" w:rsidP="00967291">
      <w:pPr>
        <w:pStyle w:val="Prrafodelista"/>
        <w:ind w:left="708"/>
        <w:rPr>
          <w:i/>
          <w:szCs w:val="28"/>
          <w:lang w:val="es-ES"/>
        </w:rPr>
      </w:pPr>
      <w:r w:rsidRPr="00967291">
        <w:rPr>
          <w:i/>
          <w:szCs w:val="28"/>
          <w:lang w:val="es-ES"/>
        </w:rPr>
        <w:t>“</w:t>
      </w:r>
      <w:r w:rsidR="00C67276" w:rsidRPr="00967291">
        <w:rPr>
          <w:i/>
          <w:szCs w:val="28"/>
          <w:lang w:val="es-ES"/>
        </w:rPr>
        <w:t>Como segundo tema le quiero comentar a la ciudadanía lo siguiente: la politiquería que todavía sigue viva, porque está ahí en el Concejo, está en la Contraloría, está en la Personería, está en unos círculos que se beneficiaban de toda esa corrupción no hace sino metiéndome demandas penales, administrativas y fiscales.</w:t>
      </w:r>
    </w:p>
    <w:p w14:paraId="0566ED79" w14:textId="77777777" w:rsidR="00C67276" w:rsidRPr="00967291" w:rsidRDefault="00C67276" w:rsidP="00967291">
      <w:pPr>
        <w:ind w:left="1416"/>
        <w:rPr>
          <w:i/>
          <w:szCs w:val="28"/>
          <w:lang w:val="es-ES"/>
        </w:rPr>
      </w:pPr>
    </w:p>
    <w:p w14:paraId="58B10150" w14:textId="77777777" w:rsidR="00C67276" w:rsidRPr="00967291" w:rsidRDefault="00C67276" w:rsidP="00967291">
      <w:pPr>
        <w:pStyle w:val="Prrafodelista"/>
        <w:ind w:left="708"/>
        <w:rPr>
          <w:bCs/>
          <w:i/>
          <w:szCs w:val="28"/>
          <w:lang w:val="es-ES"/>
        </w:rPr>
      </w:pPr>
      <w:r w:rsidRPr="00967291">
        <w:rPr>
          <w:i/>
          <w:szCs w:val="28"/>
          <w:lang w:val="es-ES"/>
        </w:rPr>
        <w:t xml:space="preserve">Tengo 24 demandas penales, aquí las tengo, aquí están totalmente relacionadas, son 24, me escribieron las últimas dos que fueron la semana pasada </w:t>
      </w:r>
      <w:r w:rsidRPr="00967291">
        <w:rPr>
          <w:bCs/>
          <w:i/>
          <w:szCs w:val="28"/>
          <w:lang w:val="es-ES"/>
        </w:rPr>
        <w:t xml:space="preserve">y, la gran mayoría son de Martha Cecilia Díaz la presidenta del sindicato, </w:t>
      </w:r>
      <w:r w:rsidRPr="00967291">
        <w:rPr>
          <w:i/>
          <w:szCs w:val="28"/>
          <w:lang w:val="es-ES"/>
        </w:rPr>
        <w:t>que tiene es un sindicato reivindicativo que es cobrarle y, por lo general, no cumplir con las obligaciones y no tienen un sindicato social que incluya realmente a la clase trabajadora que ella pertenece.</w:t>
      </w:r>
      <w:r w:rsidRPr="00967291">
        <w:rPr>
          <w:bCs/>
          <w:i/>
          <w:szCs w:val="28"/>
          <w:lang w:val="es-ES"/>
        </w:rPr>
        <w:t xml:space="preserve"> Aquí están trabajando y lo que quieren es que no los toquen como venían haciéndole las administraciones anteriores que tenían compromisos con la politiquería, porque ¿qué hacían?, tomen lo que quieran señores del sindicato y los politiqueros se roban todo, ese era el pacto que tenían: denos a nosotros que nosotros no decimos nada, y nosotros aquí arrasamos con el patrimonio público. Entonces, aquí penales 24.</w:t>
      </w:r>
    </w:p>
    <w:p w14:paraId="198C4969" w14:textId="77777777" w:rsidR="00C67276" w:rsidRPr="00967291" w:rsidRDefault="00C67276" w:rsidP="00967291">
      <w:pPr>
        <w:ind w:left="1416"/>
        <w:rPr>
          <w:i/>
          <w:szCs w:val="28"/>
          <w:lang w:val="es-ES"/>
        </w:rPr>
      </w:pPr>
    </w:p>
    <w:p w14:paraId="35E8F179" w14:textId="77777777" w:rsidR="00C67276" w:rsidRPr="00967291" w:rsidRDefault="00C67276" w:rsidP="00967291">
      <w:pPr>
        <w:pStyle w:val="Prrafodelista"/>
        <w:ind w:left="708"/>
        <w:rPr>
          <w:i/>
          <w:szCs w:val="28"/>
          <w:lang w:val="es-ES"/>
        </w:rPr>
      </w:pPr>
      <w:r w:rsidRPr="00967291">
        <w:rPr>
          <w:i/>
          <w:szCs w:val="28"/>
          <w:lang w:val="es-ES"/>
        </w:rPr>
        <w:t>Denuncias en la Procuraduría General de la Nación, total 64; mire: unas, tengo dos abogados dedicados a eso, ellos piensan que me asustan con todas esas denuncias y me quieren arrodillar y a mí no le paro ni 5 de bolas a esto, estoy es concentrado en el hacer, en mejorar la eficiencia y la eficacia de la inversión de los recursos públicos que son de todos los bumangueses.</w:t>
      </w:r>
    </w:p>
    <w:p w14:paraId="44848EDE" w14:textId="77777777" w:rsidR="00C67276" w:rsidRPr="00967291" w:rsidRDefault="00C67276" w:rsidP="00967291">
      <w:pPr>
        <w:ind w:left="1416" w:firstLine="120"/>
        <w:rPr>
          <w:i/>
          <w:szCs w:val="28"/>
          <w:lang w:val="es-ES"/>
        </w:rPr>
      </w:pPr>
    </w:p>
    <w:p w14:paraId="0331A17D" w14:textId="1F084C3D" w:rsidR="000417C9" w:rsidRPr="00967291" w:rsidRDefault="00C67276" w:rsidP="00967291">
      <w:pPr>
        <w:pStyle w:val="Prrafodelista"/>
        <w:ind w:left="708"/>
        <w:rPr>
          <w:i/>
          <w:szCs w:val="28"/>
          <w:lang w:val="es-ES"/>
        </w:rPr>
      </w:pPr>
      <w:r w:rsidRPr="00967291">
        <w:rPr>
          <w:i/>
          <w:szCs w:val="28"/>
          <w:lang w:val="es-ES"/>
        </w:rPr>
        <w:t xml:space="preserve">Aquí tenemos otra que nos la lleva la Dra. Gloria </w:t>
      </w:r>
      <w:proofErr w:type="spellStart"/>
      <w:r w:rsidRPr="00967291">
        <w:rPr>
          <w:i/>
          <w:szCs w:val="28"/>
          <w:lang w:val="es-ES"/>
        </w:rPr>
        <w:t>Wilches</w:t>
      </w:r>
      <w:proofErr w:type="spellEnd"/>
      <w:r w:rsidRPr="00967291">
        <w:rPr>
          <w:i/>
          <w:szCs w:val="28"/>
          <w:lang w:val="es-ES"/>
        </w:rPr>
        <w:t xml:space="preserve">, mire, 45 demandas en la Procuraduría, ellos creen que con esto me arrodillan y me asustan, pero, como les he dicho como les he venido diciendo, ustedes me han visto pero no me conocen, no le comemos cuento a esas acciones que hace la politiquería, y tengo que decir por qué las hacen, porque allá en la Contraloría Municipal tienen pura politiquería, los que se quedaron sin la Alcaldía que pretendían repetir el asalto que hicieron en, anteriormente, entonces el oficio es atacar, pero eso, mire que no han podido arrodillarme y no nos vamos a dejar. Ellos están sorprendidos de que yo no les como cuento a todos esos chantajes y acciones que hacen para poderme doblegar y que yo quede sumido o sumiso a todos los deseos que tiene la politiquería de poder tomarse la Alcaldía (…)”. </w:t>
      </w:r>
    </w:p>
    <w:p w14:paraId="220CDC3A" w14:textId="77777777" w:rsidR="000417C9" w:rsidRPr="00967291" w:rsidRDefault="000417C9" w:rsidP="00967291">
      <w:pPr>
        <w:rPr>
          <w:szCs w:val="28"/>
          <w:lang w:val="es-ES"/>
        </w:rPr>
      </w:pPr>
    </w:p>
    <w:p w14:paraId="6269702B" w14:textId="2C6AE9AE" w:rsidR="000417C9" w:rsidRPr="00967291" w:rsidRDefault="0087220F" w:rsidP="00967291">
      <w:pPr>
        <w:rPr>
          <w:szCs w:val="28"/>
          <w:lang w:val="es-ES"/>
        </w:rPr>
      </w:pPr>
      <w:r w:rsidRPr="00967291">
        <w:rPr>
          <w:szCs w:val="28"/>
          <w:lang w:val="es-ES"/>
        </w:rPr>
        <w:t xml:space="preserve">2. </w:t>
      </w:r>
      <w:r w:rsidR="00A24A76" w:rsidRPr="00967291">
        <w:rPr>
          <w:szCs w:val="28"/>
          <w:lang w:val="es-ES"/>
        </w:rPr>
        <w:t xml:space="preserve">Consideró </w:t>
      </w:r>
      <w:r w:rsidR="005521B1" w:rsidRPr="00967291">
        <w:rPr>
          <w:szCs w:val="28"/>
          <w:lang w:val="es-ES"/>
        </w:rPr>
        <w:t xml:space="preserve">que </w:t>
      </w:r>
      <w:r w:rsidR="003D0B05" w:rsidRPr="00967291">
        <w:rPr>
          <w:szCs w:val="28"/>
          <w:lang w:val="es-ES"/>
        </w:rPr>
        <w:t xml:space="preserve">los </w:t>
      </w:r>
      <w:r w:rsidR="00A24A76" w:rsidRPr="00967291">
        <w:rPr>
          <w:szCs w:val="28"/>
          <w:lang w:val="es-ES"/>
        </w:rPr>
        <w:t>señalamientos del accionado resultan especialmente ofensivos y dañinos</w:t>
      </w:r>
      <w:r w:rsidR="00C5199D" w:rsidRPr="00967291">
        <w:rPr>
          <w:szCs w:val="28"/>
          <w:lang w:val="es-ES"/>
        </w:rPr>
        <w:t>, no solo</w:t>
      </w:r>
      <w:r w:rsidR="00A24A76" w:rsidRPr="00967291">
        <w:rPr>
          <w:szCs w:val="28"/>
          <w:lang w:val="es-ES"/>
        </w:rPr>
        <w:t xml:space="preserve"> por </w:t>
      </w:r>
      <w:r w:rsidR="004A3F64" w:rsidRPr="00967291">
        <w:rPr>
          <w:szCs w:val="28"/>
          <w:lang w:val="es-ES"/>
        </w:rPr>
        <w:t>hacer parte</w:t>
      </w:r>
      <w:r w:rsidR="00A24A76" w:rsidRPr="00967291">
        <w:rPr>
          <w:szCs w:val="28"/>
          <w:lang w:val="es-ES"/>
        </w:rPr>
        <w:t xml:space="preserve"> de un discurso </w:t>
      </w:r>
      <w:r w:rsidR="004A3F64" w:rsidRPr="00967291">
        <w:rPr>
          <w:szCs w:val="28"/>
          <w:lang w:val="es-ES"/>
        </w:rPr>
        <w:t>de</w:t>
      </w:r>
      <w:r w:rsidR="00A24A76" w:rsidRPr="00967291">
        <w:rPr>
          <w:szCs w:val="28"/>
          <w:lang w:val="es-ES"/>
        </w:rPr>
        <w:t xml:space="preserve"> acusaciones de corrupción y conspiraciones</w:t>
      </w:r>
      <w:r w:rsidR="004A3F64" w:rsidRPr="00967291">
        <w:rPr>
          <w:szCs w:val="28"/>
          <w:lang w:val="es-ES"/>
        </w:rPr>
        <w:t xml:space="preserve">, sino también porque el </w:t>
      </w:r>
      <w:r w:rsidR="000417C9" w:rsidRPr="00967291">
        <w:rPr>
          <w:szCs w:val="28"/>
          <w:lang w:val="es-ES"/>
        </w:rPr>
        <w:t xml:space="preserve">video correspondiente a </w:t>
      </w:r>
      <w:r w:rsidR="00D800E2" w:rsidRPr="00967291">
        <w:rPr>
          <w:szCs w:val="28"/>
          <w:lang w:val="es-ES"/>
        </w:rPr>
        <w:t>la</w:t>
      </w:r>
      <w:r w:rsidR="00B86570" w:rsidRPr="00967291">
        <w:rPr>
          <w:szCs w:val="28"/>
          <w:lang w:val="es-ES"/>
        </w:rPr>
        <w:t xml:space="preserve"> </w:t>
      </w:r>
      <w:r w:rsidR="000417C9" w:rsidRPr="00967291">
        <w:rPr>
          <w:szCs w:val="28"/>
          <w:lang w:val="es-ES"/>
        </w:rPr>
        <w:t>transmisión</w:t>
      </w:r>
      <w:r w:rsidR="00D800E2" w:rsidRPr="00967291">
        <w:rPr>
          <w:szCs w:val="28"/>
          <w:lang w:val="es-ES"/>
        </w:rPr>
        <w:t xml:space="preserve"> </w:t>
      </w:r>
      <w:r w:rsidR="000417C9" w:rsidRPr="00967291">
        <w:rPr>
          <w:szCs w:val="28"/>
          <w:lang w:val="es-ES"/>
        </w:rPr>
        <w:t xml:space="preserve">se encuentra </w:t>
      </w:r>
      <w:r w:rsidR="00B86570" w:rsidRPr="00967291">
        <w:rPr>
          <w:szCs w:val="28"/>
          <w:lang w:val="es-ES"/>
        </w:rPr>
        <w:t xml:space="preserve">en las redes sociales </w:t>
      </w:r>
      <w:r w:rsidR="000417C9" w:rsidRPr="00967291">
        <w:rPr>
          <w:i/>
          <w:szCs w:val="28"/>
          <w:lang w:val="es-ES"/>
        </w:rPr>
        <w:t xml:space="preserve">Facebook </w:t>
      </w:r>
      <w:r w:rsidR="000417C9" w:rsidRPr="00967291">
        <w:rPr>
          <w:szCs w:val="28"/>
          <w:lang w:val="es-ES"/>
        </w:rPr>
        <w:t xml:space="preserve">y </w:t>
      </w:r>
      <w:r w:rsidR="000417C9" w:rsidRPr="00967291">
        <w:rPr>
          <w:i/>
          <w:szCs w:val="28"/>
          <w:lang w:val="es-ES"/>
        </w:rPr>
        <w:t>YouTube</w:t>
      </w:r>
      <w:r w:rsidR="000417C9" w:rsidRPr="00967291">
        <w:rPr>
          <w:szCs w:val="28"/>
          <w:lang w:val="es-ES"/>
        </w:rPr>
        <w:t>,</w:t>
      </w:r>
      <w:r w:rsidR="00B86570" w:rsidRPr="00967291">
        <w:rPr>
          <w:szCs w:val="28"/>
          <w:lang w:val="es-ES"/>
        </w:rPr>
        <w:t xml:space="preserve"> </w:t>
      </w:r>
      <w:r w:rsidR="000417C9" w:rsidRPr="00967291">
        <w:rPr>
          <w:szCs w:val="28"/>
          <w:lang w:val="es-ES"/>
        </w:rPr>
        <w:t>situación que</w:t>
      </w:r>
      <w:r w:rsidR="007F46DD" w:rsidRPr="00967291">
        <w:rPr>
          <w:szCs w:val="28"/>
          <w:lang w:val="es-ES"/>
        </w:rPr>
        <w:t xml:space="preserve"> </w:t>
      </w:r>
      <w:r w:rsidR="000417C9" w:rsidRPr="00967291">
        <w:rPr>
          <w:szCs w:val="28"/>
          <w:lang w:val="es-ES"/>
        </w:rPr>
        <w:t>acarrea</w:t>
      </w:r>
      <w:r w:rsidR="00EF2316" w:rsidRPr="00967291">
        <w:rPr>
          <w:szCs w:val="28"/>
          <w:lang w:val="es-ES"/>
        </w:rPr>
        <w:t xml:space="preserve"> una</w:t>
      </w:r>
      <w:r w:rsidR="000417C9" w:rsidRPr="00967291">
        <w:rPr>
          <w:szCs w:val="28"/>
          <w:lang w:val="es-ES"/>
        </w:rPr>
        <w:t xml:space="preserve"> </w:t>
      </w:r>
      <w:r w:rsidR="00B86570" w:rsidRPr="00967291">
        <w:rPr>
          <w:szCs w:val="28"/>
          <w:lang w:val="es-ES"/>
        </w:rPr>
        <w:t xml:space="preserve">mayor </w:t>
      </w:r>
      <w:r w:rsidR="004A3F64" w:rsidRPr="00967291">
        <w:rPr>
          <w:szCs w:val="28"/>
          <w:lang w:val="es-ES"/>
        </w:rPr>
        <w:t>exposición</w:t>
      </w:r>
      <w:r w:rsidR="000417C9" w:rsidRPr="00967291">
        <w:rPr>
          <w:szCs w:val="28"/>
          <w:lang w:val="es-ES"/>
        </w:rPr>
        <w:t>.</w:t>
      </w:r>
    </w:p>
    <w:p w14:paraId="0200FCF6" w14:textId="77777777" w:rsidR="000417C9" w:rsidRPr="00967291" w:rsidRDefault="000417C9" w:rsidP="00967291">
      <w:pPr>
        <w:rPr>
          <w:szCs w:val="28"/>
          <w:lang w:val="es-ES"/>
        </w:rPr>
      </w:pPr>
    </w:p>
    <w:p w14:paraId="30DEAFF7" w14:textId="431F4C6E" w:rsidR="000417C9" w:rsidRPr="00967291" w:rsidRDefault="00ED0F0D" w:rsidP="00967291">
      <w:pPr>
        <w:rPr>
          <w:szCs w:val="28"/>
          <w:lang w:val="es-ES"/>
        </w:rPr>
      </w:pPr>
      <w:r w:rsidRPr="00967291">
        <w:rPr>
          <w:szCs w:val="28"/>
          <w:lang w:val="es-ES"/>
        </w:rPr>
        <w:t>3</w:t>
      </w:r>
      <w:r w:rsidR="000417C9" w:rsidRPr="00967291">
        <w:rPr>
          <w:szCs w:val="28"/>
          <w:lang w:val="es-ES"/>
        </w:rPr>
        <w:t xml:space="preserve">. </w:t>
      </w:r>
      <w:r w:rsidR="00A24A76" w:rsidRPr="00967291">
        <w:rPr>
          <w:szCs w:val="28"/>
          <w:lang w:val="es-ES"/>
        </w:rPr>
        <w:t>Por lo anterior</w:t>
      </w:r>
      <w:r w:rsidR="000417C9" w:rsidRPr="00967291">
        <w:rPr>
          <w:szCs w:val="28"/>
          <w:lang w:val="es-ES"/>
        </w:rPr>
        <w:t xml:space="preserve">, solicitó la protección de sus derechos fundamentales al buen nombre y a la honra </w:t>
      </w:r>
      <w:r w:rsidR="007F46DD" w:rsidRPr="00967291">
        <w:rPr>
          <w:szCs w:val="28"/>
          <w:lang w:val="es-ES"/>
        </w:rPr>
        <w:t>y,</w:t>
      </w:r>
      <w:r w:rsidR="004575BC" w:rsidRPr="00967291">
        <w:rPr>
          <w:szCs w:val="28"/>
          <w:lang w:val="es-ES"/>
        </w:rPr>
        <w:t xml:space="preserve"> en consecuencia</w:t>
      </w:r>
      <w:r w:rsidR="000417C9" w:rsidRPr="00967291">
        <w:rPr>
          <w:szCs w:val="28"/>
          <w:lang w:val="es-ES"/>
        </w:rPr>
        <w:t xml:space="preserve">, se ordene al </w:t>
      </w:r>
      <w:r w:rsidR="004575BC" w:rsidRPr="00967291">
        <w:rPr>
          <w:szCs w:val="28"/>
          <w:lang w:val="es-ES"/>
        </w:rPr>
        <w:t xml:space="preserve">señor Hernández Suárez </w:t>
      </w:r>
      <w:r w:rsidR="003C4471" w:rsidRPr="00967291">
        <w:rPr>
          <w:i/>
          <w:iCs/>
          <w:szCs w:val="28"/>
          <w:lang w:val="es-ES"/>
        </w:rPr>
        <w:lastRenderedPageBreak/>
        <w:t xml:space="preserve">“retirar, retractarse y </w:t>
      </w:r>
      <w:r w:rsidR="000417C9" w:rsidRPr="00967291">
        <w:rPr>
          <w:i/>
          <w:iCs/>
          <w:szCs w:val="28"/>
          <w:lang w:val="es-ES"/>
        </w:rPr>
        <w:t>rectificar públicamente</w:t>
      </w:r>
      <w:r w:rsidR="001B6E31" w:rsidRPr="00967291">
        <w:rPr>
          <w:i/>
          <w:iCs/>
          <w:szCs w:val="28"/>
          <w:lang w:val="es-ES"/>
        </w:rPr>
        <w:t>”</w:t>
      </w:r>
      <w:r w:rsidR="00801261" w:rsidRPr="00967291">
        <w:rPr>
          <w:rStyle w:val="Refdenotaalpie"/>
          <w:szCs w:val="28"/>
          <w:lang w:val="es-ES"/>
        </w:rPr>
        <w:footnoteReference w:id="4"/>
      </w:r>
      <w:r w:rsidR="004575BC" w:rsidRPr="00967291">
        <w:rPr>
          <w:szCs w:val="28"/>
          <w:lang w:val="es-ES"/>
        </w:rPr>
        <w:t xml:space="preserve"> las expresiones del 27 de agosto de 2018.</w:t>
      </w:r>
      <w:r w:rsidR="00BA6A5E" w:rsidRPr="00967291">
        <w:rPr>
          <w:szCs w:val="28"/>
          <w:lang w:val="es-ES"/>
        </w:rPr>
        <w:t xml:space="preserve"> </w:t>
      </w:r>
      <w:r w:rsidR="007F46DD" w:rsidRPr="00967291">
        <w:rPr>
          <w:szCs w:val="28"/>
          <w:lang w:val="es-ES"/>
        </w:rPr>
        <w:t>Adicionalmente</w:t>
      </w:r>
      <w:r w:rsidR="000417C9" w:rsidRPr="00967291">
        <w:rPr>
          <w:szCs w:val="28"/>
          <w:lang w:val="es-ES"/>
        </w:rPr>
        <w:t xml:space="preserve">, </w:t>
      </w:r>
      <w:r w:rsidR="00561ADA" w:rsidRPr="00967291">
        <w:rPr>
          <w:szCs w:val="28"/>
          <w:lang w:val="es-ES"/>
        </w:rPr>
        <w:t xml:space="preserve">como medida provisional de protección, </w:t>
      </w:r>
      <w:r w:rsidR="007F46DD" w:rsidRPr="00967291">
        <w:rPr>
          <w:szCs w:val="28"/>
          <w:lang w:val="es-ES"/>
        </w:rPr>
        <w:t>pidió ordenar</w:t>
      </w:r>
      <w:r w:rsidR="000417C9" w:rsidRPr="00967291">
        <w:rPr>
          <w:szCs w:val="28"/>
          <w:lang w:val="es-ES"/>
        </w:rPr>
        <w:t xml:space="preserve"> al accionado retirar la información presuntamente trasgresora de sus cuentas de </w:t>
      </w:r>
      <w:r w:rsidR="000417C9" w:rsidRPr="00967291">
        <w:rPr>
          <w:i/>
          <w:szCs w:val="28"/>
          <w:lang w:val="es-ES"/>
        </w:rPr>
        <w:t xml:space="preserve">Facebook, </w:t>
      </w:r>
      <w:proofErr w:type="spellStart"/>
      <w:r w:rsidR="000417C9" w:rsidRPr="00967291">
        <w:rPr>
          <w:i/>
          <w:szCs w:val="28"/>
          <w:lang w:val="es-ES"/>
        </w:rPr>
        <w:t>Twitter</w:t>
      </w:r>
      <w:proofErr w:type="spellEnd"/>
      <w:r w:rsidR="00F376D4" w:rsidRPr="00967291">
        <w:rPr>
          <w:i/>
          <w:szCs w:val="28"/>
          <w:lang w:val="es-ES"/>
        </w:rPr>
        <w:t xml:space="preserve"> </w:t>
      </w:r>
      <w:r w:rsidR="00F376D4" w:rsidRPr="00967291">
        <w:rPr>
          <w:iCs/>
          <w:szCs w:val="28"/>
          <w:lang w:val="es-ES"/>
        </w:rPr>
        <w:t>y</w:t>
      </w:r>
      <w:r w:rsidR="00F376D4" w:rsidRPr="00967291">
        <w:rPr>
          <w:i/>
          <w:szCs w:val="28"/>
          <w:lang w:val="es-ES"/>
        </w:rPr>
        <w:t xml:space="preserve"> </w:t>
      </w:r>
      <w:r w:rsidR="000417C9" w:rsidRPr="00967291">
        <w:rPr>
          <w:i/>
          <w:szCs w:val="28"/>
          <w:lang w:val="es-ES"/>
        </w:rPr>
        <w:t>YouTube</w:t>
      </w:r>
      <w:r w:rsidR="00E0498D" w:rsidRPr="00967291">
        <w:rPr>
          <w:szCs w:val="28"/>
          <w:lang w:val="es-ES"/>
        </w:rPr>
        <w:t xml:space="preserve">, </w:t>
      </w:r>
      <w:r w:rsidR="00F376D4" w:rsidRPr="00967291">
        <w:rPr>
          <w:szCs w:val="28"/>
          <w:lang w:val="es-ES"/>
        </w:rPr>
        <w:t>y</w:t>
      </w:r>
      <w:r w:rsidR="00E0498D" w:rsidRPr="00967291">
        <w:rPr>
          <w:szCs w:val="28"/>
          <w:lang w:val="es-ES"/>
        </w:rPr>
        <w:t xml:space="preserve"> de su página web.</w:t>
      </w:r>
    </w:p>
    <w:p w14:paraId="161D0E34" w14:textId="77777777" w:rsidR="00EB186F" w:rsidRPr="00967291" w:rsidRDefault="00EB186F" w:rsidP="00967291">
      <w:pPr>
        <w:rPr>
          <w:szCs w:val="28"/>
          <w:lang w:val="es-ES"/>
        </w:rPr>
      </w:pPr>
    </w:p>
    <w:p w14:paraId="37919FCF" w14:textId="77777777" w:rsidR="000417C9" w:rsidRPr="00967291" w:rsidRDefault="000417C9" w:rsidP="00967291">
      <w:pPr>
        <w:rPr>
          <w:b/>
          <w:szCs w:val="28"/>
          <w:lang w:val="es-ES"/>
        </w:rPr>
      </w:pPr>
      <w:r w:rsidRPr="00967291">
        <w:rPr>
          <w:b/>
          <w:szCs w:val="28"/>
          <w:lang w:val="es-ES"/>
        </w:rPr>
        <w:t>Trámite procesal</w:t>
      </w:r>
    </w:p>
    <w:p w14:paraId="68ACA81B" w14:textId="77777777" w:rsidR="000417C9" w:rsidRPr="00967291" w:rsidRDefault="000417C9" w:rsidP="00967291">
      <w:pPr>
        <w:rPr>
          <w:szCs w:val="28"/>
          <w:lang w:val="es-ES"/>
        </w:rPr>
      </w:pPr>
    </w:p>
    <w:p w14:paraId="30A14DDD" w14:textId="6722B4DD" w:rsidR="006F57A9" w:rsidRPr="00967291" w:rsidRDefault="00ED0F0D" w:rsidP="00967291">
      <w:pPr>
        <w:rPr>
          <w:szCs w:val="28"/>
          <w:lang w:val="es-ES"/>
        </w:rPr>
      </w:pPr>
      <w:r w:rsidRPr="00967291">
        <w:rPr>
          <w:szCs w:val="28"/>
          <w:lang w:val="es-ES"/>
        </w:rPr>
        <w:t>4</w:t>
      </w:r>
      <w:r w:rsidR="000417C9" w:rsidRPr="00967291">
        <w:rPr>
          <w:szCs w:val="28"/>
          <w:lang w:val="es-ES"/>
        </w:rPr>
        <w:t xml:space="preserve">. El 11 de septiembre de 2018, el Juzgado Cuarto Penal Municipal con Función de Conocimiento de Bucaramanga avocó </w:t>
      </w:r>
      <w:r w:rsidR="00F376D4" w:rsidRPr="00967291">
        <w:rPr>
          <w:szCs w:val="28"/>
          <w:lang w:val="es-ES"/>
        </w:rPr>
        <w:t>la acción</w:t>
      </w:r>
      <w:r w:rsidR="000417C9" w:rsidRPr="00967291">
        <w:rPr>
          <w:szCs w:val="28"/>
          <w:lang w:val="es-ES"/>
        </w:rPr>
        <w:t xml:space="preserve"> </w:t>
      </w:r>
      <w:r w:rsidR="00F376D4" w:rsidRPr="00967291">
        <w:rPr>
          <w:szCs w:val="28"/>
          <w:lang w:val="es-ES"/>
        </w:rPr>
        <w:t xml:space="preserve">constitucional </w:t>
      </w:r>
      <w:r w:rsidR="000417C9" w:rsidRPr="00967291">
        <w:rPr>
          <w:szCs w:val="28"/>
          <w:lang w:val="es-ES"/>
        </w:rPr>
        <w:t xml:space="preserve">y corrió traslado al </w:t>
      </w:r>
      <w:r w:rsidR="00F376D4" w:rsidRPr="00967291">
        <w:rPr>
          <w:szCs w:val="28"/>
          <w:lang w:val="es-ES"/>
        </w:rPr>
        <w:t>señor Hernández Suárez</w:t>
      </w:r>
      <w:r w:rsidR="000417C9" w:rsidRPr="00967291">
        <w:rPr>
          <w:szCs w:val="28"/>
          <w:lang w:val="es-ES"/>
        </w:rPr>
        <w:t xml:space="preserve"> para que se pronunciara acerca de los hechos y pretensiones.</w:t>
      </w:r>
      <w:r w:rsidR="00BA6A5E" w:rsidRPr="00967291">
        <w:rPr>
          <w:szCs w:val="28"/>
          <w:lang w:val="es-ES"/>
        </w:rPr>
        <w:t xml:space="preserve"> </w:t>
      </w:r>
      <w:r w:rsidR="00B26D0C" w:rsidRPr="00967291">
        <w:rPr>
          <w:szCs w:val="28"/>
          <w:lang w:val="es-ES"/>
        </w:rPr>
        <w:t>De otro lado</w:t>
      </w:r>
      <w:r w:rsidR="00A34566" w:rsidRPr="00967291">
        <w:rPr>
          <w:szCs w:val="28"/>
          <w:lang w:val="es-ES"/>
        </w:rPr>
        <w:t xml:space="preserve"> </w:t>
      </w:r>
      <w:r w:rsidR="000417C9" w:rsidRPr="00967291">
        <w:rPr>
          <w:szCs w:val="28"/>
          <w:lang w:val="es-ES"/>
        </w:rPr>
        <w:t>denegó la medida provisional</w:t>
      </w:r>
      <w:r w:rsidR="00F376D4" w:rsidRPr="00967291">
        <w:rPr>
          <w:szCs w:val="28"/>
          <w:lang w:val="es-ES"/>
        </w:rPr>
        <w:t xml:space="preserve"> solicitada</w:t>
      </w:r>
      <w:r w:rsidR="000417C9" w:rsidRPr="00967291">
        <w:rPr>
          <w:szCs w:val="28"/>
          <w:lang w:val="es-ES"/>
        </w:rPr>
        <w:t xml:space="preserve">, </w:t>
      </w:r>
      <w:r w:rsidR="00F17EB4" w:rsidRPr="00967291">
        <w:rPr>
          <w:szCs w:val="28"/>
          <w:lang w:val="es-ES"/>
        </w:rPr>
        <w:t>comoquiera</w:t>
      </w:r>
      <w:r w:rsidR="000417C9" w:rsidRPr="00967291">
        <w:rPr>
          <w:szCs w:val="28"/>
          <w:lang w:val="es-ES"/>
        </w:rPr>
        <w:t xml:space="preserve"> que </w:t>
      </w:r>
      <w:r w:rsidR="005E409E" w:rsidRPr="00967291">
        <w:rPr>
          <w:szCs w:val="28"/>
          <w:lang w:val="es-ES"/>
        </w:rPr>
        <w:t xml:space="preserve">esta se </w:t>
      </w:r>
      <w:r w:rsidR="00F376D4" w:rsidRPr="00967291">
        <w:rPr>
          <w:szCs w:val="28"/>
          <w:lang w:val="es-ES"/>
        </w:rPr>
        <w:t xml:space="preserve">refiere al </w:t>
      </w:r>
      <w:r w:rsidR="005E409E" w:rsidRPr="00967291">
        <w:rPr>
          <w:szCs w:val="28"/>
          <w:lang w:val="es-ES"/>
        </w:rPr>
        <w:t>mismo</w:t>
      </w:r>
      <w:r w:rsidR="005E409E" w:rsidRPr="00967291">
        <w:rPr>
          <w:i/>
          <w:iCs/>
          <w:szCs w:val="28"/>
          <w:lang w:val="es-ES"/>
        </w:rPr>
        <w:t xml:space="preserve"> </w:t>
      </w:r>
      <w:r w:rsidR="00A34566" w:rsidRPr="00967291">
        <w:rPr>
          <w:i/>
          <w:iCs/>
          <w:szCs w:val="28"/>
          <w:lang w:val="es-ES"/>
        </w:rPr>
        <w:t>“</w:t>
      </w:r>
      <w:r w:rsidR="005E409E" w:rsidRPr="00967291">
        <w:rPr>
          <w:i/>
          <w:iCs/>
          <w:szCs w:val="28"/>
          <w:lang w:val="es-ES"/>
        </w:rPr>
        <w:t>objeto de la pretensión final”</w:t>
      </w:r>
      <w:r w:rsidR="005128EB" w:rsidRPr="00967291">
        <w:rPr>
          <w:rStyle w:val="Refdenotaalpie"/>
          <w:szCs w:val="28"/>
          <w:lang w:val="es-ES"/>
        </w:rPr>
        <w:footnoteReference w:id="5"/>
      </w:r>
      <w:r w:rsidR="005128EB" w:rsidRPr="00967291">
        <w:rPr>
          <w:szCs w:val="28"/>
          <w:lang w:val="es-ES"/>
        </w:rPr>
        <w:t>.</w:t>
      </w:r>
    </w:p>
    <w:p w14:paraId="599AC3D3" w14:textId="77777777" w:rsidR="000417C9" w:rsidRPr="00967291" w:rsidRDefault="000417C9" w:rsidP="00967291">
      <w:pPr>
        <w:rPr>
          <w:szCs w:val="28"/>
          <w:lang w:val="es-ES"/>
        </w:rPr>
      </w:pPr>
    </w:p>
    <w:p w14:paraId="21575B8F" w14:textId="77777777" w:rsidR="000417C9" w:rsidRPr="00967291" w:rsidRDefault="000417C9" w:rsidP="00967291">
      <w:pPr>
        <w:rPr>
          <w:b/>
          <w:szCs w:val="28"/>
          <w:lang w:val="es-ES"/>
        </w:rPr>
      </w:pPr>
      <w:r w:rsidRPr="00967291">
        <w:rPr>
          <w:b/>
          <w:szCs w:val="28"/>
          <w:lang w:val="es-ES"/>
        </w:rPr>
        <w:t>Contestación</w:t>
      </w:r>
    </w:p>
    <w:p w14:paraId="2F6031A0" w14:textId="77777777" w:rsidR="000417C9" w:rsidRPr="00967291" w:rsidRDefault="000417C9" w:rsidP="00967291">
      <w:pPr>
        <w:rPr>
          <w:szCs w:val="28"/>
          <w:lang w:val="es-ES"/>
        </w:rPr>
      </w:pPr>
    </w:p>
    <w:p w14:paraId="375B7B74" w14:textId="68AD7E67" w:rsidR="00DD0177" w:rsidRPr="00967291" w:rsidRDefault="00ED0F0D" w:rsidP="00967291">
      <w:pPr>
        <w:rPr>
          <w:szCs w:val="28"/>
          <w:lang w:val="es-ES"/>
        </w:rPr>
      </w:pPr>
      <w:r w:rsidRPr="00967291">
        <w:rPr>
          <w:szCs w:val="28"/>
          <w:lang w:val="es-ES"/>
        </w:rPr>
        <w:t>5</w:t>
      </w:r>
      <w:r w:rsidR="000417C9" w:rsidRPr="00967291">
        <w:rPr>
          <w:szCs w:val="28"/>
          <w:lang w:val="es-ES"/>
        </w:rPr>
        <w:t>. El</w:t>
      </w:r>
      <w:r w:rsidR="0000417F" w:rsidRPr="00967291">
        <w:rPr>
          <w:szCs w:val="28"/>
          <w:lang w:val="es-ES"/>
        </w:rPr>
        <w:t xml:space="preserve"> 18 de septiembre de 2018, el señor </w:t>
      </w:r>
      <w:r w:rsidR="00760F90" w:rsidRPr="00967291">
        <w:rPr>
          <w:szCs w:val="28"/>
          <w:lang w:val="es-ES"/>
        </w:rPr>
        <w:t xml:space="preserve">Rodolfo </w:t>
      </w:r>
      <w:r w:rsidR="0000417F" w:rsidRPr="00967291">
        <w:rPr>
          <w:szCs w:val="28"/>
          <w:lang w:val="es-ES"/>
        </w:rPr>
        <w:t xml:space="preserve">Hernández Suárez </w:t>
      </w:r>
      <w:r w:rsidR="000417C9" w:rsidRPr="00967291">
        <w:rPr>
          <w:szCs w:val="28"/>
          <w:lang w:val="es-ES"/>
        </w:rPr>
        <w:t xml:space="preserve">indicó que en la transmisión </w:t>
      </w:r>
      <w:r w:rsidR="000417C9" w:rsidRPr="00967291">
        <w:rPr>
          <w:i/>
          <w:szCs w:val="28"/>
          <w:lang w:val="es-ES"/>
        </w:rPr>
        <w:t xml:space="preserve">“Hable con el </w:t>
      </w:r>
      <w:r w:rsidR="00412434" w:rsidRPr="00967291">
        <w:rPr>
          <w:i/>
          <w:szCs w:val="28"/>
          <w:lang w:val="es-ES"/>
        </w:rPr>
        <w:t>alcalde</w:t>
      </w:r>
      <w:r w:rsidR="000417C9" w:rsidRPr="00967291">
        <w:rPr>
          <w:i/>
          <w:szCs w:val="28"/>
          <w:lang w:val="es-ES"/>
        </w:rPr>
        <w:t>”</w:t>
      </w:r>
      <w:r w:rsidR="000417C9" w:rsidRPr="00967291">
        <w:rPr>
          <w:szCs w:val="28"/>
          <w:lang w:val="es-ES"/>
        </w:rPr>
        <w:t xml:space="preserve"> del 27 de agosto de agosto de 2018, </w:t>
      </w:r>
      <w:r w:rsidR="00412434" w:rsidRPr="00967291">
        <w:rPr>
          <w:szCs w:val="28"/>
          <w:lang w:val="es-ES"/>
        </w:rPr>
        <w:t xml:space="preserve">se </w:t>
      </w:r>
      <w:r w:rsidR="000417C9" w:rsidRPr="00967291">
        <w:rPr>
          <w:szCs w:val="28"/>
          <w:lang w:val="es-ES"/>
        </w:rPr>
        <w:t>limitó a realizar algunos comentarios</w:t>
      </w:r>
      <w:r w:rsidR="00356B74" w:rsidRPr="00967291">
        <w:rPr>
          <w:szCs w:val="28"/>
          <w:lang w:val="es-ES"/>
        </w:rPr>
        <w:t xml:space="preserve"> </w:t>
      </w:r>
      <w:r w:rsidR="00B12CD1" w:rsidRPr="00967291">
        <w:rPr>
          <w:szCs w:val="28"/>
          <w:lang w:val="es-ES"/>
        </w:rPr>
        <w:t xml:space="preserve">relacionados con </w:t>
      </w:r>
      <w:r w:rsidR="000417C9" w:rsidRPr="00967291">
        <w:rPr>
          <w:szCs w:val="28"/>
          <w:lang w:val="es-ES"/>
        </w:rPr>
        <w:t xml:space="preserve">las conductas de politiquería que se presentan al interior de la </w:t>
      </w:r>
      <w:r w:rsidR="00356B74" w:rsidRPr="00967291">
        <w:rPr>
          <w:szCs w:val="28"/>
          <w:lang w:val="es-ES"/>
        </w:rPr>
        <w:t>A</w:t>
      </w:r>
      <w:r w:rsidR="000417C9" w:rsidRPr="00967291">
        <w:rPr>
          <w:szCs w:val="28"/>
          <w:lang w:val="es-ES"/>
        </w:rPr>
        <w:t>lcaldía</w:t>
      </w:r>
      <w:r w:rsidR="00356B74" w:rsidRPr="00967291">
        <w:rPr>
          <w:szCs w:val="28"/>
          <w:lang w:val="es-ES"/>
        </w:rPr>
        <w:t xml:space="preserve"> de Bucaramanga</w:t>
      </w:r>
      <w:r w:rsidR="000417C9" w:rsidRPr="00967291">
        <w:rPr>
          <w:szCs w:val="28"/>
          <w:lang w:val="es-ES"/>
        </w:rPr>
        <w:t xml:space="preserve">, las cuales obstaculizan la buena marcha de la administración municipal. </w:t>
      </w:r>
    </w:p>
    <w:p w14:paraId="38A66471" w14:textId="77777777" w:rsidR="00DD0177" w:rsidRPr="00967291" w:rsidRDefault="00DD0177" w:rsidP="00967291">
      <w:pPr>
        <w:rPr>
          <w:szCs w:val="28"/>
          <w:lang w:val="es-ES"/>
        </w:rPr>
      </w:pPr>
    </w:p>
    <w:p w14:paraId="7A73046A" w14:textId="58759A48" w:rsidR="000417C9" w:rsidRPr="00967291" w:rsidRDefault="00DD0177" w:rsidP="00967291">
      <w:pPr>
        <w:rPr>
          <w:szCs w:val="28"/>
          <w:lang w:val="es-ES"/>
        </w:rPr>
      </w:pPr>
      <w:r w:rsidRPr="00967291">
        <w:rPr>
          <w:szCs w:val="28"/>
          <w:lang w:val="es-ES"/>
        </w:rPr>
        <w:t>A</w:t>
      </w:r>
      <w:r w:rsidR="000417C9" w:rsidRPr="00967291">
        <w:rPr>
          <w:szCs w:val="28"/>
          <w:lang w:val="es-ES"/>
        </w:rPr>
        <w:t xml:space="preserve">seguró que </w:t>
      </w:r>
      <w:r w:rsidR="00356B74" w:rsidRPr="00967291">
        <w:rPr>
          <w:szCs w:val="28"/>
          <w:lang w:val="es-ES"/>
        </w:rPr>
        <w:t>l</w:t>
      </w:r>
      <w:r w:rsidR="00A27DE1" w:rsidRPr="00967291">
        <w:rPr>
          <w:szCs w:val="28"/>
          <w:lang w:val="es-ES"/>
        </w:rPr>
        <w:t xml:space="preserve">as afirmaciones censuradas </w:t>
      </w:r>
      <w:r w:rsidR="006C2915" w:rsidRPr="00967291">
        <w:rPr>
          <w:szCs w:val="28"/>
          <w:lang w:val="es-ES"/>
        </w:rPr>
        <w:t xml:space="preserve">solo </w:t>
      </w:r>
      <w:r w:rsidR="00A27DE1" w:rsidRPr="00967291">
        <w:rPr>
          <w:szCs w:val="28"/>
          <w:lang w:val="es-ES"/>
        </w:rPr>
        <w:t>tuvieron</w:t>
      </w:r>
      <w:r w:rsidR="006C2915" w:rsidRPr="00967291">
        <w:rPr>
          <w:szCs w:val="28"/>
          <w:lang w:val="es-ES"/>
        </w:rPr>
        <w:t xml:space="preserve"> la finalidad de informar a</w:t>
      </w:r>
      <w:r w:rsidR="000417C9" w:rsidRPr="00967291">
        <w:rPr>
          <w:szCs w:val="28"/>
          <w:lang w:val="es-ES"/>
        </w:rPr>
        <w:t xml:space="preserve"> la comunidad sobre la existencia de 24 denuncias penales interpuestas en su contra, muchas de las cuales corresponden a </w:t>
      </w:r>
      <w:r w:rsidR="00CA15EF" w:rsidRPr="00967291">
        <w:rPr>
          <w:szCs w:val="28"/>
          <w:lang w:val="es-ES"/>
        </w:rPr>
        <w:t>investigaciones</w:t>
      </w:r>
      <w:r w:rsidR="000417C9" w:rsidRPr="00967291">
        <w:rPr>
          <w:szCs w:val="28"/>
          <w:lang w:val="es-ES"/>
        </w:rPr>
        <w:t xml:space="preserve"> promovidas por la peticionaria</w:t>
      </w:r>
      <w:r w:rsidR="00BA6A5E" w:rsidRPr="00967291">
        <w:rPr>
          <w:szCs w:val="28"/>
          <w:lang w:val="es-ES"/>
        </w:rPr>
        <w:t>.</w:t>
      </w:r>
      <w:r w:rsidRPr="00967291">
        <w:rPr>
          <w:szCs w:val="28"/>
          <w:lang w:val="es-ES"/>
        </w:rPr>
        <w:t xml:space="preserve"> </w:t>
      </w:r>
      <w:r w:rsidR="00A27DE1" w:rsidRPr="00967291">
        <w:rPr>
          <w:szCs w:val="28"/>
          <w:lang w:val="es-ES"/>
        </w:rPr>
        <w:t xml:space="preserve">De otro lado, </w:t>
      </w:r>
      <w:r w:rsidR="007917B7" w:rsidRPr="00967291">
        <w:rPr>
          <w:szCs w:val="28"/>
          <w:lang w:val="es-ES"/>
        </w:rPr>
        <w:t>mencionó</w:t>
      </w:r>
      <w:r w:rsidR="000417C9" w:rsidRPr="00967291">
        <w:rPr>
          <w:szCs w:val="28"/>
          <w:lang w:val="es-ES"/>
        </w:rPr>
        <w:t xml:space="preserve"> que la señora Díaz Suárez es funcionaria de carrera de la Alcaldía de Bucaramanga en el cargo de Auxiliar Administrativo</w:t>
      </w:r>
      <w:r w:rsidR="00922908" w:rsidRPr="00967291">
        <w:rPr>
          <w:szCs w:val="28"/>
          <w:lang w:val="es-ES"/>
        </w:rPr>
        <w:t>,</w:t>
      </w:r>
      <w:r w:rsidR="000417C9" w:rsidRPr="00967291">
        <w:rPr>
          <w:szCs w:val="28"/>
          <w:lang w:val="es-ES"/>
        </w:rPr>
        <w:t xml:space="preserve"> y que </w:t>
      </w:r>
      <w:r w:rsidR="009D05AD" w:rsidRPr="00967291">
        <w:rPr>
          <w:szCs w:val="28"/>
          <w:lang w:val="es-ES"/>
        </w:rPr>
        <w:t>el 27 de octubre de 2017</w:t>
      </w:r>
      <w:r w:rsidR="00922908" w:rsidRPr="00967291">
        <w:rPr>
          <w:szCs w:val="28"/>
          <w:lang w:val="es-ES"/>
        </w:rPr>
        <w:t xml:space="preserve"> </w:t>
      </w:r>
      <w:r w:rsidR="00204E3B" w:rsidRPr="00967291">
        <w:rPr>
          <w:szCs w:val="28"/>
          <w:lang w:val="es-ES"/>
        </w:rPr>
        <w:t>procedió a denunciarla</w:t>
      </w:r>
      <w:r w:rsidR="009D05AD" w:rsidRPr="00967291">
        <w:rPr>
          <w:szCs w:val="28"/>
          <w:lang w:val="es-ES"/>
        </w:rPr>
        <w:t xml:space="preserve"> por los delitos de injuria y calumnia</w:t>
      </w:r>
      <w:r w:rsidR="00922908" w:rsidRPr="00967291">
        <w:rPr>
          <w:szCs w:val="28"/>
          <w:lang w:val="es-ES"/>
        </w:rPr>
        <w:t xml:space="preserve">, </w:t>
      </w:r>
      <w:r w:rsidR="000417C9" w:rsidRPr="00967291">
        <w:rPr>
          <w:szCs w:val="28"/>
          <w:lang w:val="es-ES"/>
        </w:rPr>
        <w:t xml:space="preserve">toda vez que esta lo ha señalado en múltiples ocasiones como </w:t>
      </w:r>
      <w:r w:rsidR="00922908" w:rsidRPr="00967291">
        <w:rPr>
          <w:szCs w:val="28"/>
          <w:lang w:val="es-ES"/>
        </w:rPr>
        <w:t xml:space="preserve">el </w:t>
      </w:r>
      <w:r w:rsidR="000417C9" w:rsidRPr="00967291">
        <w:rPr>
          <w:szCs w:val="28"/>
          <w:lang w:val="es-ES"/>
        </w:rPr>
        <w:t>autor de las</w:t>
      </w:r>
      <w:r w:rsidR="00922908" w:rsidRPr="00967291">
        <w:rPr>
          <w:szCs w:val="28"/>
          <w:lang w:val="es-ES"/>
        </w:rPr>
        <w:t xml:space="preserve"> amenazas</w:t>
      </w:r>
      <w:r w:rsidR="000417C9" w:rsidRPr="00967291">
        <w:rPr>
          <w:szCs w:val="28"/>
          <w:lang w:val="es-ES"/>
        </w:rPr>
        <w:t xml:space="preserve"> de muerte </w:t>
      </w:r>
      <w:r w:rsidR="00A76E84" w:rsidRPr="00967291">
        <w:rPr>
          <w:szCs w:val="28"/>
          <w:lang w:val="es-ES"/>
        </w:rPr>
        <w:t>que presuntamente</w:t>
      </w:r>
      <w:r w:rsidR="002242A5" w:rsidRPr="00967291">
        <w:rPr>
          <w:szCs w:val="28"/>
          <w:lang w:val="es-ES"/>
        </w:rPr>
        <w:t xml:space="preserve"> ha </w:t>
      </w:r>
      <w:r w:rsidR="00CF0E63" w:rsidRPr="00967291">
        <w:rPr>
          <w:szCs w:val="28"/>
          <w:lang w:val="es-ES"/>
        </w:rPr>
        <w:t>recibido</w:t>
      </w:r>
      <w:r w:rsidR="006B63EA" w:rsidRPr="00967291">
        <w:rPr>
          <w:szCs w:val="28"/>
          <w:lang w:val="es-ES"/>
        </w:rPr>
        <w:t xml:space="preserve"> por su condición de líder sindical</w:t>
      </w:r>
      <w:r w:rsidR="002242A5" w:rsidRPr="00967291">
        <w:rPr>
          <w:szCs w:val="28"/>
          <w:lang w:val="es-ES"/>
        </w:rPr>
        <w:t>.</w:t>
      </w:r>
      <w:r w:rsidR="009B7A4D" w:rsidRPr="00967291">
        <w:rPr>
          <w:szCs w:val="28"/>
          <w:lang w:val="es-ES"/>
        </w:rPr>
        <w:t xml:space="preserve"> </w:t>
      </w:r>
      <w:r w:rsidR="000417C9" w:rsidRPr="00967291">
        <w:rPr>
          <w:szCs w:val="28"/>
          <w:lang w:val="es-ES"/>
        </w:rPr>
        <w:t xml:space="preserve">Por último, expuso que la acción de tutela es improcedente, pues la </w:t>
      </w:r>
      <w:r w:rsidR="0079703A" w:rsidRPr="00967291">
        <w:rPr>
          <w:szCs w:val="28"/>
          <w:lang w:val="es-ES"/>
        </w:rPr>
        <w:t>peticionaria</w:t>
      </w:r>
      <w:r w:rsidR="000417C9" w:rsidRPr="00967291">
        <w:rPr>
          <w:szCs w:val="28"/>
          <w:lang w:val="es-ES"/>
        </w:rPr>
        <w:t xml:space="preserve"> </w:t>
      </w:r>
      <w:r w:rsidR="0079703A" w:rsidRPr="00967291">
        <w:rPr>
          <w:szCs w:val="28"/>
          <w:lang w:val="es-ES"/>
        </w:rPr>
        <w:t>se abstuvo de solicitar</w:t>
      </w:r>
      <w:r w:rsidR="000417C9" w:rsidRPr="00967291">
        <w:rPr>
          <w:szCs w:val="28"/>
          <w:lang w:val="es-ES"/>
        </w:rPr>
        <w:t xml:space="preserve"> la rectificación</w:t>
      </w:r>
      <w:r w:rsidR="004A3F64" w:rsidRPr="00967291">
        <w:rPr>
          <w:szCs w:val="28"/>
          <w:lang w:val="es-ES"/>
        </w:rPr>
        <w:t>.</w:t>
      </w:r>
    </w:p>
    <w:p w14:paraId="297D555D" w14:textId="77777777" w:rsidR="000417C9" w:rsidRPr="00967291" w:rsidRDefault="000417C9" w:rsidP="00967291">
      <w:pPr>
        <w:rPr>
          <w:szCs w:val="28"/>
          <w:lang w:val="es-ES"/>
        </w:rPr>
      </w:pPr>
    </w:p>
    <w:p w14:paraId="48409831" w14:textId="77777777" w:rsidR="000417C9" w:rsidRPr="00967291" w:rsidRDefault="000417C9" w:rsidP="00967291">
      <w:pPr>
        <w:rPr>
          <w:b/>
          <w:szCs w:val="28"/>
          <w:lang w:val="es-ES"/>
        </w:rPr>
      </w:pPr>
      <w:r w:rsidRPr="00967291">
        <w:rPr>
          <w:b/>
          <w:szCs w:val="28"/>
          <w:lang w:val="es-ES"/>
        </w:rPr>
        <w:t>Sentencias objeto de revisión</w:t>
      </w:r>
    </w:p>
    <w:p w14:paraId="711B6D9C" w14:textId="77777777" w:rsidR="000417C9" w:rsidRPr="00967291" w:rsidRDefault="000417C9" w:rsidP="00967291">
      <w:pPr>
        <w:rPr>
          <w:szCs w:val="28"/>
          <w:lang w:val="es-ES"/>
        </w:rPr>
      </w:pPr>
    </w:p>
    <w:p w14:paraId="4448E365" w14:textId="6F251CBB" w:rsidR="000417C9" w:rsidRPr="00967291" w:rsidRDefault="00ED0F0D" w:rsidP="00967291">
      <w:pPr>
        <w:rPr>
          <w:szCs w:val="28"/>
          <w:lang w:val="es-ES"/>
        </w:rPr>
      </w:pPr>
      <w:r w:rsidRPr="00967291">
        <w:rPr>
          <w:szCs w:val="28"/>
          <w:lang w:val="es-ES"/>
        </w:rPr>
        <w:t>6</w:t>
      </w:r>
      <w:r w:rsidR="000417C9" w:rsidRPr="00967291">
        <w:rPr>
          <w:szCs w:val="28"/>
          <w:lang w:val="es-ES"/>
        </w:rPr>
        <w:t xml:space="preserve">. </w:t>
      </w:r>
      <w:r w:rsidR="000417C9" w:rsidRPr="00967291">
        <w:rPr>
          <w:i/>
          <w:szCs w:val="28"/>
          <w:lang w:val="es-ES"/>
        </w:rPr>
        <w:t>Primera instancia.</w:t>
      </w:r>
      <w:r w:rsidR="000417C9" w:rsidRPr="00967291">
        <w:rPr>
          <w:szCs w:val="28"/>
          <w:lang w:val="es-ES"/>
        </w:rPr>
        <w:t xml:space="preserve"> El Juzgado Cuarto Penal Municipal con Función de Conocimiento de Bucaramanga</w:t>
      </w:r>
      <w:r w:rsidR="00F17EB4" w:rsidRPr="00967291">
        <w:rPr>
          <w:szCs w:val="28"/>
          <w:lang w:val="es-ES"/>
        </w:rPr>
        <w:t>, en providencia del 18 de septiembre de 2018,</w:t>
      </w:r>
      <w:r w:rsidR="000417C9" w:rsidRPr="00967291">
        <w:rPr>
          <w:szCs w:val="28"/>
          <w:lang w:val="es-ES"/>
        </w:rPr>
        <w:t xml:space="preserve"> declaró improcedente la acción, </w:t>
      </w:r>
      <w:r w:rsidR="00304721" w:rsidRPr="00967291">
        <w:rPr>
          <w:szCs w:val="28"/>
          <w:lang w:val="es-ES"/>
        </w:rPr>
        <w:t>al considerar</w:t>
      </w:r>
      <w:r w:rsidR="000417C9" w:rsidRPr="00967291">
        <w:rPr>
          <w:szCs w:val="28"/>
          <w:lang w:val="es-ES"/>
        </w:rPr>
        <w:t xml:space="preserve"> que la accionante</w:t>
      </w:r>
      <w:r w:rsidR="00AA6900" w:rsidRPr="00967291">
        <w:rPr>
          <w:szCs w:val="28"/>
          <w:lang w:val="es-ES"/>
        </w:rPr>
        <w:t xml:space="preserve"> (i) </w:t>
      </w:r>
      <w:r w:rsidR="000417C9" w:rsidRPr="00967291">
        <w:rPr>
          <w:szCs w:val="28"/>
          <w:lang w:val="es-ES"/>
        </w:rPr>
        <w:t>cuenta con otras herramientas jurídicas para hacer efectivos sus derechos</w:t>
      </w:r>
      <w:r w:rsidR="00AA6900" w:rsidRPr="00967291">
        <w:rPr>
          <w:szCs w:val="28"/>
          <w:lang w:val="es-ES"/>
        </w:rPr>
        <w:t>, y (ii)</w:t>
      </w:r>
      <w:r w:rsidR="000417C9" w:rsidRPr="00967291">
        <w:rPr>
          <w:szCs w:val="28"/>
          <w:lang w:val="es-ES"/>
        </w:rPr>
        <w:t xml:space="preserve"> </w:t>
      </w:r>
      <w:r w:rsidR="00AA6900" w:rsidRPr="00967291">
        <w:rPr>
          <w:szCs w:val="28"/>
          <w:lang w:val="es-ES"/>
        </w:rPr>
        <w:t>no solicitó al accionado r</w:t>
      </w:r>
      <w:r w:rsidR="000417C9" w:rsidRPr="00967291">
        <w:rPr>
          <w:szCs w:val="28"/>
          <w:lang w:val="es-ES"/>
        </w:rPr>
        <w:t>etractarse de las expresiones presuntamente trasgresoras de su buen nombre y honra.</w:t>
      </w:r>
    </w:p>
    <w:p w14:paraId="3B487EEC" w14:textId="77777777" w:rsidR="000417C9" w:rsidRPr="00967291" w:rsidRDefault="000417C9" w:rsidP="00967291">
      <w:pPr>
        <w:rPr>
          <w:szCs w:val="28"/>
          <w:lang w:val="es-ES"/>
        </w:rPr>
      </w:pPr>
    </w:p>
    <w:p w14:paraId="6739E66B" w14:textId="1DB1FA35" w:rsidR="000417C9" w:rsidRPr="00967291" w:rsidRDefault="00ED0F0D" w:rsidP="00967291">
      <w:pPr>
        <w:rPr>
          <w:szCs w:val="28"/>
          <w:lang w:val="es-ES"/>
        </w:rPr>
      </w:pPr>
      <w:r w:rsidRPr="00967291">
        <w:rPr>
          <w:szCs w:val="28"/>
          <w:lang w:val="es-ES"/>
        </w:rPr>
        <w:t>7</w:t>
      </w:r>
      <w:r w:rsidR="000417C9" w:rsidRPr="00967291">
        <w:rPr>
          <w:szCs w:val="28"/>
          <w:lang w:val="es-ES"/>
        </w:rPr>
        <w:t xml:space="preserve">. </w:t>
      </w:r>
      <w:r w:rsidR="000417C9" w:rsidRPr="00967291">
        <w:rPr>
          <w:i/>
          <w:szCs w:val="28"/>
          <w:lang w:val="es-ES"/>
        </w:rPr>
        <w:t>Impugnación.</w:t>
      </w:r>
      <w:r w:rsidR="000417C9" w:rsidRPr="00967291">
        <w:rPr>
          <w:szCs w:val="28"/>
          <w:lang w:val="es-ES"/>
        </w:rPr>
        <w:t xml:space="preserve"> La accionante </w:t>
      </w:r>
      <w:r w:rsidR="00A91476" w:rsidRPr="00967291">
        <w:rPr>
          <w:szCs w:val="28"/>
          <w:lang w:val="es-ES"/>
        </w:rPr>
        <w:t xml:space="preserve">señaló que </w:t>
      </w:r>
      <w:r w:rsidR="000417C9" w:rsidRPr="00967291">
        <w:rPr>
          <w:szCs w:val="28"/>
          <w:lang w:val="es-ES"/>
        </w:rPr>
        <w:t>la decisión de primera instancia</w:t>
      </w:r>
      <w:r w:rsidR="00A91476" w:rsidRPr="00967291">
        <w:rPr>
          <w:szCs w:val="28"/>
          <w:lang w:val="es-ES"/>
        </w:rPr>
        <w:t xml:space="preserve"> </w:t>
      </w:r>
      <w:r w:rsidR="00D230E4" w:rsidRPr="00967291">
        <w:rPr>
          <w:szCs w:val="28"/>
          <w:lang w:val="es-ES"/>
        </w:rPr>
        <w:t xml:space="preserve">omitió </w:t>
      </w:r>
      <w:r w:rsidR="000417C9" w:rsidRPr="00967291">
        <w:rPr>
          <w:szCs w:val="28"/>
          <w:lang w:val="es-ES"/>
        </w:rPr>
        <w:t>analiza</w:t>
      </w:r>
      <w:r w:rsidR="00A91476" w:rsidRPr="00967291">
        <w:rPr>
          <w:szCs w:val="28"/>
          <w:lang w:val="es-ES"/>
        </w:rPr>
        <w:t>r</w:t>
      </w:r>
      <w:r w:rsidR="000417C9" w:rsidRPr="00967291">
        <w:rPr>
          <w:szCs w:val="28"/>
          <w:lang w:val="es-ES"/>
        </w:rPr>
        <w:t>: (i) que las expresiones infractoras se dirigen contra una funcionaria pública –inspectora de policía-</w:t>
      </w:r>
      <w:r w:rsidR="00F376D4" w:rsidRPr="00967291">
        <w:rPr>
          <w:szCs w:val="28"/>
          <w:lang w:val="es-ES"/>
        </w:rPr>
        <w:t xml:space="preserve"> </w:t>
      </w:r>
      <w:r w:rsidR="00AB1C22" w:rsidRPr="00967291">
        <w:rPr>
          <w:szCs w:val="28"/>
          <w:lang w:val="es-ES"/>
        </w:rPr>
        <w:t>y</w:t>
      </w:r>
      <w:r w:rsidR="000417C9" w:rsidRPr="00967291">
        <w:rPr>
          <w:szCs w:val="28"/>
          <w:lang w:val="es-ES"/>
        </w:rPr>
        <w:t xml:space="preserve"> subalterna del </w:t>
      </w:r>
      <w:r w:rsidR="00711122" w:rsidRPr="00967291">
        <w:rPr>
          <w:szCs w:val="28"/>
          <w:lang w:val="es-ES"/>
        </w:rPr>
        <w:t>accionado; (</w:t>
      </w:r>
      <w:r w:rsidR="000417C9" w:rsidRPr="00967291">
        <w:rPr>
          <w:szCs w:val="28"/>
          <w:lang w:val="es-ES"/>
        </w:rPr>
        <w:t>ii) la</w:t>
      </w:r>
      <w:r w:rsidR="00AB1C22" w:rsidRPr="00967291">
        <w:rPr>
          <w:szCs w:val="28"/>
          <w:lang w:val="es-ES"/>
        </w:rPr>
        <w:t xml:space="preserve"> situación de</w:t>
      </w:r>
      <w:r w:rsidR="000417C9" w:rsidRPr="00967291">
        <w:rPr>
          <w:szCs w:val="28"/>
          <w:lang w:val="es-ES"/>
        </w:rPr>
        <w:t xml:space="preserve"> indefensión en</w:t>
      </w:r>
      <w:r w:rsidR="00AB1C22" w:rsidRPr="00967291">
        <w:rPr>
          <w:szCs w:val="28"/>
          <w:lang w:val="es-ES"/>
        </w:rPr>
        <w:t xml:space="preserve"> la</w:t>
      </w:r>
      <w:r w:rsidR="000417C9" w:rsidRPr="00967291">
        <w:rPr>
          <w:szCs w:val="28"/>
          <w:lang w:val="es-ES"/>
        </w:rPr>
        <w:t xml:space="preserve"> que se encuentra </w:t>
      </w:r>
      <w:r w:rsidR="00AB1C22" w:rsidRPr="00967291">
        <w:rPr>
          <w:szCs w:val="28"/>
          <w:lang w:val="es-ES"/>
        </w:rPr>
        <w:t>frente al señor Hernández Suárez</w:t>
      </w:r>
      <w:r w:rsidR="000417C9" w:rsidRPr="00967291">
        <w:rPr>
          <w:szCs w:val="28"/>
          <w:lang w:val="es-ES"/>
        </w:rPr>
        <w:t xml:space="preserve">; y (iii) </w:t>
      </w:r>
      <w:r w:rsidR="00AB1C22" w:rsidRPr="00967291">
        <w:rPr>
          <w:szCs w:val="28"/>
          <w:lang w:val="es-ES"/>
        </w:rPr>
        <w:t xml:space="preserve">que </w:t>
      </w:r>
      <w:r w:rsidR="000417C9" w:rsidRPr="00967291">
        <w:rPr>
          <w:szCs w:val="28"/>
          <w:lang w:val="es-ES"/>
        </w:rPr>
        <w:t xml:space="preserve">el vídeo ha sido reproducido cerca de 214.000 veces y compartido otras 1400 ocasiones. </w:t>
      </w:r>
    </w:p>
    <w:p w14:paraId="33498A09" w14:textId="77777777" w:rsidR="000417C9" w:rsidRPr="00967291" w:rsidRDefault="000417C9" w:rsidP="00967291">
      <w:pPr>
        <w:rPr>
          <w:szCs w:val="28"/>
          <w:lang w:val="es-ES"/>
        </w:rPr>
      </w:pPr>
    </w:p>
    <w:p w14:paraId="7F6E83B0" w14:textId="1795239C" w:rsidR="000417C9" w:rsidRPr="00967291" w:rsidRDefault="000417C9" w:rsidP="00967291">
      <w:pPr>
        <w:rPr>
          <w:szCs w:val="28"/>
          <w:lang w:val="es-ES"/>
        </w:rPr>
      </w:pPr>
      <w:r w:rsidRPr="00967291">
        <w:rPr>
          <w:szCs w:val="28"/>
          <w:lang w:val="es-ES"/>
        </w:rPr>
        <w:t xml:space="preserve">Enfatizó en que el accionado se ha valido de su condición de alcalde para emitir </w:t>
      </w:r>
      <w:r w:rsidR="00D5226B" w:rsidRPr="00967291">
        <w:rPr>
          <w:szCs w:val="28"/>
          <w:lang w:val="es-ES"/>
        </w:rPr>
        <w:t>declaraciones</w:t>
      </w:r>
      <w:r w:rsidRPr="00967291">
        <w:rPr>
          <w:szCs w:val="28"/>
          <w:lang w:val="es-ES"/>
        </w:rPr>
        <w:t xml:space="preserve"> infundada</w:t>
      </w:r>
      <w:r w:rsidR="00D5226B" w:rsidRPr="00967291">
        <w:rPr>
          <w:szCs w:val="28"/>
          <w:lang w:val="es-ES"/>
        </w:rPr>
        <w:t>s</w:t>
      </w:r>
      <w:r w:rsidRPr="00967291">
        <w:rPr>
          <w:szCs w:val="28"/>
          <w:lang w:val="es-ES"/>
        </w:rPr>
        <w:t xml:space="preserve"> y temeraria</w:t>
      </w:r>
      <w:r w:rsidR="00D5226B" w:rsidRPr="00967291">
        <w:rPr>
          <w:szCs w:val="28"/>
          <w:lang w:val="es-ES"/>
        </w:rPr>
        <w:t>s</w:t>
      </w:r>
      <w:r w:rsidRPr="00967291">
        <w:rPr>
          <w:szCs w:val="28"/>
          <w:lang w:val="es-ES"/>
        </w:rPr>
        <w:t xml:space="preserve">, </w:t>
      </w:r>
      <w:r w:rsidR="00A34566" w:rsidRPr="00967291">
        <w:rPr>
          <w:szCs w:val="28"/>
          <w:lang w:val="es-ES"/>
        </w:rPr>
        <w:t xml:space="preserve">pues no existen investigaciones o condenas judiciales </w:t>
      </w:r>
      <w:r w:rsidRPr="00967291">
        <w:rPr>
          <w:szCs w:val="28"/>
          <w:lang w:val="es-ES"/>
        </w:rPr>
        <w:t>en su contra por delitos contra el erario.</w:t>
      </w:r>
      <w:r w:rsidR="00A91476" w:rsidRPr="00967291">
        <w:rPr>
          <w:szCs w:val="28"/>
          <w:lang w:val="es-ES"/>
        </w:rPr>
        <w:t xml:space="preserve"> </w:t>
      </w:r>
      <w:r w:rsidRPr="00967291">
        <w:rPr>
          <w:szCs w:val="28"/>
          <w:lang w:val="es-ES"/>
        </w:rPr>
        <w:t>A</w:t>
      </w:r>
      <w:r w:rsidR="00A91476" w:rsidRPr="00967291">
        <w:rPr>
          <w:szCs w:val="28"/>
          <w:lang w:val="es-ES"/>
        </w:rPr>
        <w:t>gregó</w:t>
      </w:r>
      <w:r w:rsidRPr="00967291">
        <w:rPr>
          <w:szCs w:val="28"/>
          <w:lang w:val="es-ES"/>
        </w:rPr>
        <w:t xml:space="preserve"> que el vocablo </w:t>
      </w:r>
      <w:r w:rsidRPr="00967291">
        <w:rPr>
          <w:i/>
          <w:szCs w:val="28"/>
          <w:lang w:val="es-ES"/>
        </w:rPr>
        <w:t>“politiquería”</w:t>
      </w:r>
      <w:r w:rsidRPr="00967291">
        <w:rPr>
          <w:szCs w:val="28"/>
          <w:lang w:val="es-ES"/>
        </w:rPr>
        <w:t xml:space="preserve"> tantas veces pronunciado </w:t>
      </w:r>
      <w:r w:rsidR="00D5226B" w:rsidRPr="00967291">
        <w:rPr>
          <w:szCs w:val="28"/>
          <w:lang w:val="es-ES"/>
        </w:rPr>
        <w:t>en la alocución</w:t>
      </w:r>
      <w:r w:rsidR="00A34566" w:rsidRPr="00967291">
        <w:rPr>
          <w:szCs w:val="28"/>
          <w:lang w:val="es-ES"/>
        </w:rPr>
        <w:t>,</w:t>
      </w:r>
      <w:r w:rsidR="00D5226B" w:rsidRPr="00967291">
        <w:rPr>
          <w:szCs w:val="28"/>
          <w:lang w:val="es-ES"/>
        </w:rPr>
        <w:t xml:space="preserve"> </w:t>
      </w:r>
      <w:r w:rsidRPr="00967291">
        <w:rPr>
          <w:szCs w:val="28"/>
          <w:lang w:val="es-ES"/>
        </w:rPr>
        <w:t>hace referencia a quienes se dedican a la actividad política bajo criterios ruines y mezquinos; de manera que no se trata de un comentario</w:t>
      </w:r>
      <w:r w:rsidR="00AB1C22" w:rsidRPr="00967291">
        <w:rPr>
          <w:szCs w:val="28"/>
          <w:lang w:val="es-ES"/>
        </w:rPr>
        <w:t xml:space="preserve"> imparcial</w:t>
      </w:r>
      <w:r w:rsidRPr="00967291">
        <w:rPr>
          <w:szCs w:val="28"/>
          <w:lang w:val="es-ES"/>
        </w:rPr>
        <w:t xml:space="preserve">, sino de una afrenta directa </w:t>
      </w:r>
      <w:r w:rsidR="00AB1C22" w:rsidRPr="00967291">
        <w:rPr>
          <w:szCs w:val="28"/>
          <w:lang w:val="es-ES"/>
        </w:rPr>
        <w:t>contra</w:t>
      </w:r>
      <w:r w:rsidRPr="00967291">
        <w:rPr>
          <w:szCs w:val="28"/>
          <w:lang w:val="es-ES"/>
        </w:rPr>
        <w:t xml:space="preserve"> su buen nombre y honra.  </w:t>
      </w:r>
    </w:p>
    <w:p w14:paraId="4DBEE801" w14:textId="77777777" w:rsidR="000417C9" w:rsidRPr="00967291" w:rsidRDefault="000417C9" w:rsidP="00967291">
      <w:pPr>
        <w:rPr>
          <w:szCs w:val="28"/>
          <w:lang w:val="es-ES"/>
        </w:rPr>
      </w:pPr>
    </w:p>
    <w:p w14:paraId="19101D79" w14:textId="351BA724" w:rsidR="000417C9" w:rsidRPr="00967291" w:rsidRDefault="00ED0F0D" w:rsidP="00967291">
      <w:pPr>
        <w:rPr>
          <w:szCs w:val="28"/>
          <w:lang w:val="es-ES"/>
        </w:rPr>
      </w:pPr>
      <w:r w:rsidRPr="00967291">
        <w:rPr>
          <w:szCs w:val="28"/>
          <w:lang w:val="es-ES"/>
        </w:rPr>
        <w:t>8</w:t>
      </w:r>
      <w:r w:rsidR="000417C9" w:rsidRPr="00967291">
        <w:rPr>
          <w:szCs w:val="28"/>
          <w:lang w:val="es-ES"/>
        </w:rPr>
        <w:t xml:space="preserve">. </w:t>
      </w:r>
      <w:r w:rsidR="000417C9" w:rsidRPr="00967291">
        <w:rPr>
          <w:i/>
          <w:szCs w:val="28"/>
          <w:lang w:val="es-ES"/>
        </w:rPr>
        <w:t>Segunda instancia.</w:t>
      </w:r>
      <w:r w:rsidR="000417C9" w:rsidRPr="00967291">
        <w:rPr>
          <w:szCs w:val="28"/>
          <w:lang w:val="es-ES"/>
        </w:rPr>
        <w:t xml:space="preserve"> El </w:t>
      </w:r>
      <w:r w:rsidR="00711122" w:rsidRPr="00967291">
        <w:rPr>
          <w:szCs w:val="28"/>
          <w:lang w:val="es-ES"/>
        </w:rPr>
        <w:t xml:space="preserve">24 de octubre de 2018, el </w:t>
      </w:r>
      <w:r w:rsidR="000417C9" w:rsidRPr="00967291">
        <w:rPr>
          <w:szCs w:val="28"/>
          <w:lang w:val="es-ES"/>
        </w:rPr>
        <w:t xml:space="preserve">Juzgado Quinto Penal del Circuito de </w:t>
      </w:r>
      <w:r w:rsidR="00947021" w:rsidRPr="00967291">
        <w:rPr>
          <w:szCs w:val="28"/>
          <w:lang w:val="es-ES"/>
        </w:rPr>
        <w:t>Bucaramanga, confirmó</w:t>
      </w:r>
      <w:r w:rsidR="000417C9" w:rsidRPr="00967291">
        <w:rPr>
          <w:szCs w:val="28"/>
          <w:lang w:val="es-ES"/>
        </w:rPr>
        <w:t xml:space="preserve"> el fallo de primera instancia</w:t>
      </w:r>
      <w:r w:rsidR="00C357FE" w:rsidRPr="00967291">
        <w:rPr>
          <w:szCs w:val="28"/>
          <w:lang w:val="es-ES"/>
        </w:rPr>
        <w:t xml:space="preserve"> </w:t>
      </w:r>
      <w:r w:rsidR="00F3127A" w:rsidRPr="00967291">
        <w:rPr>
          <w:szCs w:val="28"/>
          <w:lang w:val="es-ES"/>
        </w:rPr>
        <w:t>por</w:t>
      </w:r>
      <w:r w:rsidR="00C357FE" w:rsidRPr="00967291">
        <w:rPr>
          <w:szCs w:val="28"/>
          <w:lang w:val="es-ES"/>
        </w:rPr>
        <w:t xml:space="preserve"> razones diferentes</w:t>
      </w:r>
      <w:r w:rsidR="000417C9" w:rsidRPr="00967291">
        <w:rPr>
          <w:szCs w:val="28"/>
          <w:lang w:val="es-ES"/>
        </w:rPr>
        <w:t xml:space="preserve">. Explicó que la solicitud de rectificación solo opera frente a medios de comunicación, </w:t>
      </w:r>
      <w:r w:rsidR="00711122" w:rsidRPr="00967291">
        <w:rPr>
          <w:szCs w:val="28"/>
          <w:lang w:val="es-ES"/>
        </w:rPr>
        <w:t>de manera que</w:t>
      </w:r>
      <w:r w:rsidR="000417C9" w:rsidRPr="00967291">
        <w:rPr>
          <w:szCs w:val="28"/>
          <w:lang w:val="es-ES"/>
        </w:rPr>
        <w:t xml:space="preserve"> la </w:t>
      </w:r>
      <w:r w:rsidR="00711122" w:rsidRPr="00967291">
        <w:rPr>
          <w:szCs w:val="28"/>
          <w:lang w:val="es-ES"/>
        </w:rPr>
        <w:t>señora Díaz Suárez sí estaba habilitada para acudir directamente a la acción de tutela</w:t>
      </w:r>
      <w:r w:rsidR="000417C9" w:rsidRPr="00967291">
        <w:rPr>
          <w:szCs w:val="28"/>
          <w:lang w:val="es-ES"/>
        </w:rPr>
        <w:t xml:space="preserve">; no obstante, </w:t>
      </w:r>
      <w:r w:rsidR="009A1215" w:rsidRPr="00967291">
        <w:rPr>
          <w:szCs w:val="28"/>
          <w:lang w:val="es-ES"/>
        </w:rPr>
        <w:t>consideró</w:t>
      </w:r>
      <w:r w:rsidR="00711122" w:rsidRPr="00967291">
        <w:rPr>
          <w:szCs w:val="28"/>
          <w:lang w:val="es-ES"/>
        </w:rPr>
        <w:t xml:space="preserve"> que el </w:t>
      </w:r>
      <w:proofErr w:type="spellStart"/>
      <w:r w:rsidR="00C357FE" w:rsidRPr="00967291">
        <w:rPr>
          <w:szCs w:val="28"/>
          <w:lang w:val="es-ES"/>
        </w:rPr>
        <w:t>exalcalde</w:t>
      </w:r>
      <w:proofErr w:type="spellEnd"/>
      <w:r w:rsidR="00C357FE" w:rsidRPr="00967291">
        <w:rPr>
          <w:szCs w:val="28"/>
          <w:lang w:val="es-ES"/>
        </w:rPr>
        <w:t xml:space="preserve"> </w:t>
      </w:r>
      <w:r w:rsidR="00711122" w:rsidRPr="00967291">
        <w:rPr>
          <w:szCs w:val="28"/>
          <w:lang w:val="es-ES"/>
        </w:rPr>
        <w:t xml:space="preserve">no </w:t>
      </w:r>
      <w:r w:rsidR="00C357FE" w:rsidRPr="00967291">
        <w:rPr>
          <w:szCs w:val="28"/>
          <w:lang w:val="es-ES"/>
        </w:rPr>
        <w:t>incurrió en</w:t>
      </w:r>
      <w:r w:rsidR="000417C9" w:rsidRPr="00967291">
        <w:rPr>
          <w:szCs w:val="28"/>
          <w:lang w:val="es-ES"/>
        </w:rPr>
        <w:t xml:space="preserve"> la vulneración </w:t>
      </w:r>
      <w:proofErr w:type="spellStart"/>
      <w:r w:rsidR="00C357FE" w:rsidRPr="00967291">
        <w:rPr>
          <w:i/>
          <w:iCs/>
          <w:szCs w:val="28"/>
          <w:lang w:val="es-ES"/>
        </w:rPr>
        <w:t>iusfundamental</w:t>
      </w:r>
      <w:proofErr w:type="spellEnd"/>
      <w:r w:rsidR="00C357FE" w:rsidRPr="00967291">
        <w:rPr>
          <w:szCs w:val="28"/>
          <w:lang w:val="es-ES"/>
        </w:rPr>
        <w:t xml:space="preserve"> </w:t>
      </w:r>
      <w:r w:rsidR="000417C9" w:rsidRPr="00967291">
        <w:rPr>
          <w:szCs w:val="28"/>
          <w:lang w:val="es-ES"/>
        </w:rPr>
        <w:t xml:space="preserve">alegada, toda vez que las </w:t>
      </w:r>
      <w:r w:rsidR="00C357FE" w:rsidRPr="00967291">
        <w:rPr>
          <w:i/>
          <w:iCs/>
          <w:szCs w:val="28"/>
          <w:lang w:val="es-ES"/>
        </w:rPr>
        <w:t>“</w:t>
      </w:r>
      <w:r w:rsidR="000417C9" w:rsidRPr="00967291">
        <w:rPr>
          <w:i/>
          <w:iCs/>
          <w:szCs w:val="28"/>
          <w:lang w:val="es-ES"/>
        </w:rPr>
        <w:t>opiniones</w:t>
      </w:r>
      <w:r w:rsidR="00C357FE" w:rsidRPr="00967291">
        <w:rPr>
          <w:i/>
          <w:iCs/>
          <w:szCs w:val="28"/>
          <w:lang w:val="es-ES"/>
        </w:rPr>
        <w:t>”</w:t>
      </w:r>
      <w:r w:rsidR="00C357FE" w:rsidRPr="00967291">
        <w:rPr>
          <w:rStyle w:val="Refdenotaalpie"/>
          <w:szCs w:val="28"/>
          <w:lang w:val="es-ES"/>
        </w:rPr>
        <w:footnoteReference w:id="6"/>
      </w:r>
      <w:r w:rsidR="00C357FE" w:rsidRPr="00967291">
        <w:rPr>
          <w:szCs w:val="28"/>
          <w:lang w:val="es-ES"/>
        </w:rPr>
        <w:t xml:space="preserve"> que emitió se encontraban respaldadas</w:t>
      </w:r>
      <w:r w:rsidR="000417C9" w:rsidRPr="00967291">
        <w:rPr>
          <w:szCs w:val="28"/>
          <w:lang w:val="es-ES"/>
        </w:rPr>
        <w:t xml:space="preserve"> en hechos constatables</w:t>
      </w:r>
      <w:r w:rsidR="00C357FE" w:rsidRPr="00967291">
        <w:rPr>
          <w:szCs w:val="28"/>
          <w:lang w:val="es-ES"/>
        </w:rPr>
        <w:t>, esto es, en las múltiples denuncias que habría formulado la accionante.</w:t>
      </w:r>
      <w:r w:rsidR="005B6E9F" w:rsidRPr="00967291">
        <w:rPr>
          <w:szCs w:val="28"/>
          <w:lang w:val="es-ES"/>
        </w:rPr>
        <w:t xml:space="preserve"> </w:t>
      </w:r>
      <w:r w:rsidR="009A1215" w:rsidRPr="00967291">
        <w:rPr>
          <w:szCs w:val="28"/>
          <w:lang w:val="es-ES"/>
        </w:rPr>
        <w:t>De otro lado</w:t>
      </w:r>
      <w:r w:rsidR="008A5E5E" w:rsidRPr="00967291">
        <w:rPr>
          <w:szCs w:val="28"/>
          <w:lang w:val="es-ES"/>
        </w:rPr>
        <w:t xml:space="preserve">, </w:t>
      </w:r>
      <w:r w:rsidR="00F7129B" w:rsidRPr="00967291">
        <w:rPr>
          <w:szCs w:val="28"/>
          <w:lang w:val="es-ES"/>
        </w:rPr>
        <w:t>expuso que</w:t>
      </w:r>
      <w:r w:rsidR="000417C9" w:rsidRPr="00967291">
        <w:rPr>
          <w:szCs w:val="28"/>
          <w:lang w:val="es-ES"/>
        </w:rPr>
        <w:t xml:space="preserve"> la expresión </w:t>
      </w:r>
      <w:r w:rsidR="000417C9" w:rsidRPr="00967291">
        <w:rPr>
          <w:i/>
          <w:szCs w:val="28"/>
          <w:lang w:val="es-ES"/>
        </w:rPr>
        <w:t>“politiquería</w:t>
      </w:r>
      <w:r w:rsidR="00FF64BE" w:rsidRPr="00967291">
        <w:rPr>
          <w:i/>
          <w:szCs w:val="28"/>
          <w:lang w:val="es-ES"/>
        </w:rPr>
        <w:t>”</w:t>
      </w:r>
      <w:r w:rsidR="00FF64BE" w:rsidRPr="00967291">
        <w:rPr>
          <w:szCs w:val="28"/>
          <w:lang w:val="es-ES"/>
        </w:rPr>
        <w:t xml:space="preserve">, </w:t>
      </w:r>
      <w:r w:rsidR="000417C9" w:rsidRPr="00967291">
        <w:rPr>
          <w:szCs w:val="28"/>
          <w:lang w:val="es-ES"/>
        </w:rPr>
        <w:t>dada su vaguedad semántica,</w:t>
      </w:r>
      <w:r w:rsidR="005B6E9F" w:rsidRPr="00967291">
        <w:rPr>
          <w:szCs w:val="28"/>
          <w:lang w:val="es-ES"/>
        </w:rPr>
        <w:t xml:space="preserve"> </w:t>
      </w:r>
      <w:r w:rsidR="00F7129B" w:rsidRPr="00967291">
        <w:rPr>
          <w:szCs w:val="28"/>
          <w:lang w:val="es-ES"/>
        </w:rPr>
        <w:t>debía ser analizada en el marco</w:t>
      </w:r>
      <w:r w:rsidR="005B6E9F" w:rsidRPr="00967291">
        <w:rPr>
          <w:szCs w:val="28"/>
          <w:lang w:val="es-ES"/>
        </w:rPr>
        <w:t xml:space="preserve"> de un proceso penal por los delitos</w:t>
      </w:r>
      <w:r w:rsidR="000417C9" w:rsidRPr="00967291">
        <w:rPr>
          <w:i/>
          <w:szCs w:val="28"/>
          <w:lang w:val="es-ES"/>
        </w:rPr>
        <w:t xml:space="preserve"> </w:t>
      </w:r>
      <w:r w:rsidR="000417C9" w:rsidRPr="00967291">
        <w:rPr>
          <w:iCs/>
          <w:szCs w:val="28"/>
          <w:lang w:val="es-ES"/>
        </w:rPr>
        <w:t>de injuria y calumnia</w:t>
      </w:r>
      <w:r w:rsidR="009A1215" w:rsidRPr="00967291">
        <w:rPr>
          <w:iCs/>
          <w:szCs w:val="28"/>
          <w:lang w:val="es-ES"/>
        </w:rPr>
        <w:t>.</w:t>
      </w:r>
    </w:p>
    <w:p w14:paraId="1A47785C" w14:textId="77777777" w:rsidR="000417C9" w:rsidRPr="00967291" w:rsidRDefault="000417C9" w:rsidP="00967291">
      <w:pPr>
        <w:rPr>
          <w:szCs w:val="28"/>
          <w:lang w:val="es-ES"/>
        </w:rPr>
      </w:pPr>
    </w:p>
    <w:p w14:paraId="42E12D40" w14:textId="77777777" w:rsidR="000417C9" w:rsidRPr="00967291" w:rsidRDefault="000417C9" w:rsidP="00967291">
      <w:pPr>
        <w:rPr>
          <w:b/>
          <w:szCs w:val="28"/>
        </w:rPr>
      </w:pPr>
      <w:r w:rsidRPr="00967291">
        <w:rPr>
          <w:b/>
          <w:szCs w:val="28"/>
        </w:rPr>
        <w:t>Pruebas</w:t>
      </w:r>
    </w:p>
    <w:p w14:paraId="5391C332" w14:textId="77777777" w:rsidR="000417C9" w:rsidRPr="00967291" w:rsidRDefault="000417C9" w:rsidP="00967291">
      <w:pPr>
        <w:rPr>
          <w:b/>
          <w:szCs w:val="28"/>
        </w:rPr>
      </w:pPr>
    </w:p>
    <w:p w14:paraId="19FA31EE" w14:textId="59BBC0CA" w:rsidR="000417C9" w:rsidRPr="00967291" w:rsidRDefault="00ED0F0D" w:rsidP="00967291">
      <w:pPr>
        <w:rPr>
          <w:spacing w:val="-3"/>
          <w:szCs w:val="28"/>
        </w:rPr>
      </w:pPr>
      <w:r w:rsidRPr="00967291">
        <w:rPr>
          <w:spacing w:val="-3"/>
          <w:szCs w:val="28"/>
        </w:rPr>
        <w:t>9</w:t>
      </w:r>
      <w:r w:rsidR="000417C9" w:rsidRPr="00967291">
        <w:rPr>
          <w:spacing w:val="-3"/>
          <w:szCs w:val="28"/>
        </w:rPr>
        <w:t>. Las siguientes son las pruebas relevantes allegadas al expediente de tutela:</w:t>
      </w:r>
    </w:p>
    <w:p w14:paraId="2E5A25FE" w14:textId="77777777" w:rsidR="000417C9" w:rsidRPr="00967291" w:rsidRDefault="000417C9" w:rsidP="00967291">
      <w:pPr>
        <w:rPr>
          <w:spacing w:val="-3"/>
          <w:szCs w:val="28"/>
        </w:rPr>
      </w:pPr>
    </w:p>
    <w:p w14:paraId="53705365" w14:textId="40B4E51C" w:rsidR="000417C9" w:rsidRPr="00967291" w:rsidRDefault="000417C9" w:rsidP="00967291">
      <w:pPr>
        <w:rPr>
          <w:spacing w:val="-3"/>
          <w:szCs w:val="28"/>
        </w:rPr>
      </w:pPr>
      <w:r w:rsidRPr="00967291">
        <w:rPr>
          <w:i/>
          <w:iCs/>
          <w:spacing w:val="-3"/>
          <w:szCs w:val="28"/>
        </w:rPr>
        <w:t>(i)</w:t>
      </w:r>
      <w:r w:rsidRPr="00967291">
        <w:rPr>
          <w:spacing w:val="-3"/>
          <w:szCs w:val="28"/>
        </w:rPr>
        <w:t xml:space="preserve">  Grabación de la transmisión efectuada por el accionado el 27 de agosto de</w:t>
      </w:r>
      <w:r w:rsidR="00DC2AB2" w:rsidRPr="00967291">
        <w:rPr>
          <w:spacing w:val="-3"/>
          <w:szCs w:val="28"/>
        </w:rPr>
        <w:t xml:space="preserve"> </w:t>
      </w:r>
      <w:r w:rsidRPr="00967291">
        <w:rPr>
          <w:spacing w:val="-3"/>
          <w:szCs w:val="28"/>
        </w:rPr>
        <w:t>2018</w:t>
      </w:r>
      <w:r w:rsidR="00B00932" w:rsidRPr="00967291">
        <w:rPr>
          <w:spacing w:val="-3"/>
          <w:szCs w:val="28"/>
        </w:rPr>
        <w:t xml:space="preserve">, por medio de la plataforma de </w:t>
      </w:r>
      <w:r w:rsidR="00B00932" w:rsidRPr="00967291">
        <w:rPr>
          <w:i/>
          <w:iCs/>
          <w:spacing w:val="-3"/>
          <w:szCs w:val="28"/>
        </w:rPr>
        <w:t>Facebook</w:t>
      </w:r>
      <w:r w:rsidR="00F7129B" w:rsidRPr="00967291">
        <w:rPr>
          <w:spacing w:val="-3"/>
          <w:szCs w:val="28"/>
        </w:rPr>
        <w:t xml:space="preserve"> (</w:t>
      </w:r>
      <w:r w:rsidR="00F7129B" w:rsidRPr="00967291">
        <w:rPr>
          <w:szCs w:val="28"/>
        </w:rPr>
        <w:t>cuaderno de tutela, folio 64).</w:t>
      </w:r>
    </w:p>
    <w:p w14:paraId="173C2688" w14:textId="096BC686" w:rsidR="000417C9" w:rsidRPr="00967291" w:rsidRDefault="00B00932" w:rsidP="00967291">
      <w:pPr>
        <w:rPr>
          <w:spacing w:val="-3"/>
          <w:szCs w:val="28"/>
        </w:rPr>
      </w:pPr>
      <w:r w:rsidRPr="00967291">
        <w:rPr>
          <w:spacing w:val="-3"/>
          <w:szCs w:val="28"/>
        </w:rPr>
        <w:t xml:space="preserve"> </w:t>
      </w:r>
    </w:p>
    <w:p w14:paraId="799EE4E7" w14:textId="131C1BDD" w:rsidR="000417C9" w:rsidRPr="00967291" w:rsidRDefault="000417C9" w:rsidP="00967291">
      <w:pPr>
        <w:rPr>
          <w:spacing w:val="-3"/>
          <w:szCs w:val="28"/>
        </w:rPr>
      </w:pPr>
      <w:r w:rsidRPr="00967291">
        <w:rPr>
          <w:i/>
          <w:iCs/>
          <w:spacing w:val="-3"/>
          <w:szCs w:val="28"/>
        </w:rPr>
        <w:t>(ii)</w:t>
      </w:r>
      <w:r w:rsidRPr="00967291">
        <w:rPr>
          <w:spacing w:val="-3"/>
          <w:szCs w:val="28"/>
        </w:rPr>
        <w:t xml:space="preserve">  Copia de la denuncia presentada por el señor </w:t>
      </w:r>
      <w:r w:rsidR="00C10D9B" w:rsidRPr="00967291">
        <w:rPr>
          <w:spacing w:val="-3"/>
          <w:szCs w:val="28"/>
        </w:rPr>
        <w:t xml:space="preserve">Rodolfo </w:t>
      </w:r>
      <w:r w:rsidRPr="00967291">
        <w:rPr>
          <w:spacing w:val="-3"/>
          <w:szCs w:val="28"/>
        </w:rPr>
        <w:t xml:space="preserve">Hernández Suárez en contra de la </w:t>
      </w:r>
      <w:r w:rsidR="00C10D9B" w:rsidRPr="00967291">
        <w:rPr>
          <w:spacing w:val="-3"/>
          <w:szCs w:val="28"/>
        </w:rPr>
        <w:t>accionante</w:t>
      </w:r>
      <w:r w:rsidR="007548E5" w:rsidRPr="00967291">
        <w:rPr>
          <w:spacing w:val="-3"/>
          <w:szCs w:val="28"/>
        </w:rPr>
        <w:t xml:space="preserve">, </w:t>
      </w:r>
      <w:r w:rsidRPr="00967291">
        <w:rPr>
          <w:spacing w:val="-3"/>
          <w:szCs w:val="28"/>
        </w:rPr>
        <w:t>por los delitos de injuria y calumnia (rad. 20170090665652</w:t>
      </w:r>
      <w:r w:rsidR="0044518F" w:rsidRPr="00967291">
        <w:rPr>
          <w:spacing w:val="-3"/>
          <w:szCs w:val="28"/>
        </w:rPr>
        <w:t>)</w:t>
      </w:r>
      <w:r w:rsidRPr="00967291">
        <w:rPr>
          <w:rStyle w:val="Refdenotaalpie"/>
          <w:spacing w:val="-3"/>
          <w:szCs w:val="28"/>
        </w:rPr>
        <w:footnoteReference w:id="7"/>
      </w:r>
      <w:r w:rsidR="00F7129B" w:rsidRPr="00967291">
        <w:rPr>
          <w:spacing w:val="-3"/>
          <w:szCs w:val="28"/>
        </w:rPr>
        <w:t xml:space="preserve"> (</w:t>
      </w:r>
      <w:r w:rsidR="00F7129B" w:rsidRPr="00967291">
        <w:rPr>
          <w:szCs w:val="28"/>
        </w:rPr>
        <w:t xml:space="preserve">cuaderno de tutela, </w:t>
      </w:r>
      <w:r w:rsidR="009B4F2F" w:rsidRPr="00967291">
        <w:rPr>
          <w:szCs w:val="28"/>
        </w:rPr>
        <w:t>CD 2</w:t>
      </w:r>
      <w:r w:rsidR="00F7129B" w:rsidRPr="00967291">
        <w:rPr>
          <w:szCs w:val="28"/>
        </w:rPr>
        <w:t>).</w:t>
      </w:r>
    </w:p>
    <w:p w14:paraId="5FC06648" w14:textId="77777777" w:rsidR="000417C9" w:rsidRPr="00967291" w:rsidRDefault="000417C9" w:rsidP="00967291">
      <w:pPr>
        <w:ind w:left="708"/>
        <w:rPr>
          <w:spacing w:val="-3"/>
          <w:szCs w:val="28"/>
        </w:rPr>
      </w:pPr>
    </w:p>
    <w:p w14:paraId="7320B570" w14:textId="14679CF1" w:rsidR="000417C9" w:rsidRPr="00967291" w:rsidRDefault="000417C9" w:rsidP="00967291">
      <w:pPr>
        <w:rPr>
          <w:spacing w:val="-3"/>
          <w:szCs w:val="28"/>
        </w:rPr>
      </w:pPr>
      <w:r w:rsidRPr="00967291">
        <w:rPr>
          <w:i/>
          <w:iCs/>
          <w:spacing w:val="-3"/>
          <w:szCs w:val="28"/>
        </w:rPr>
        <w:t>(iii)</w:t>
      </w:r>
      <w:r w:rsidRPr="00967291">
        <w:rPr>
          <w:spacing w:val="-3"/>
          <w:szCs w:val="28"/>
        </w:rPr>
        <w:t xml:space="preserve"> Copia del inf</w:t>
      </w:r>
      <w:r w:rsidR="008C32F3" w:rsidRPr="00967291">
        <w:rPr>
          <w:spacing w:val="-3"/>
          <w:szCs w:val="28"/>
        </w:rPr>
        <w:t xml:space="preserve">orme de la Fiscalía General de la Nación sobre </w:t>
      </w:r>
      <w:r w:rsidRPr="00967291">
        <w:rPr>
          <w:spacing w:val="-3"/>
          <w:szCs w:val="28"/>
        </w:rPr>
        <w:t xml:space="preserve">las denuncias formuladas en contra del señor Hernández Suárez; se </w:t>
      </w:r>
      <w:r w:rsidR="002E1C82" w:rsidRPr="00967291">
        <w:rPr>
          <w:spacing w:val="-3"/>
          <w:szCs w:val="28"/>
        </w:rPr>
        <w:t xml:space="preserve">registran </w:t>
      </w:r>
      <w:r w:rsidRPr="00967291">
        <w:rPr>
          <w:spacing w:val="-3"/>
          <w:szCs w:val="28"/>
        </w:rPr>
        <w:t>21 noticias criminales</w:t>
      </w:r>
      <w:r w:rsidR="002E1C82" w:rsidRPr="00967291">
        <w:rPr>
          <w:spacing w:val="-3"/>
          <w:szCs w:val="28"/>
        </w:rPr>
        <w:t xml:space="preserve"> (c</w:t>
      </w:r>
      <w:r w:rsidR="002E1C82" w:rsidRPr="00967291">
        <w:rPr>
          <w:szCs w:val="28"/>
        </w:rPr>
        <w:t>uaderno de tutela, CD 2)</w:t>
      </w:r>
      <w:r w:rsidR="002E1C82" w:rsidRPr="00967291">
        <w:rPr>
          <w:szCs w:val="28"/>
          <w:lang w:val="es-ES"/>
        </w:rPr>
        <w:t>.</w:t>
      </w:r>
    </w:p>
    <w:p w14:paraId="48DD8F5C" w14:textId="77777777" w:rsidR="000417C9" w:rsidRPr="00967291" w:rsidRDefault="000417C9" w:rsidP="00967291">
      <w:pPr>
        <w:ind w:left="708"/>
        <w:rPr>
          <w:spacing w:val="-3"/>
          <w:szCs w:val="28"/>
        </w:rPr>
      </w:pPr>
    </w:p>
    <w:p w14:paraId="76D1980E" w14:textId="796C8B31" w:rsidR="000417C9" w:rsidRPr="00967291" w:rsidRDefault="000417C9" w:rsidP="00967291">
      <w:pPr>
        <w:rPr>
          <w:i/>
          <w:iCs/>
          <w:spacing w:val="-3"/>
          <w:szCs w:val="28"/>
        </w:rPr>
      </w:pPr>
      <w:r w:rsidRPr="00967291">
        <w:rPr>
          <w:i/>
          <w:iCs/>
          <w:spacing w:val="-3"/>
          <w:szCs w:val="28"/>
        </w:rPr>
        <w:t>(iv)</w:t>
      </w:r>
      <w:r w:rsidRPr="00967291">
        <w:rPr>
          <w:spacing w:val="-3"/>
          <w:szCs w:val="28"/>
        </w:rPr>
        <w:t xml:space="preserve"> Copia de la respuesta emitida el 27 de noviembre de 2017 por la Dirección de Atención a Usuarios</w:t>
      </w:r>
      <w:r w:rsidR="002E1C82" w:rsidRPr="00967291">
        <w:rPr>
          <w:spacing w:val="-3"/>
          <w:szCs w:val="28"/>
        </w:rPr>
        <w:t xml:space="preserve"> </w:t>
      </w:r>
      <w:r w:rsidRPr="00967291">
        <w:rPr>
          <w:spacing w:val="-3"/>
          <w:szCs w:val="28"/>
        </w:rPr>
        <w:t xml:space="preserve">de la Fiscalía General de la Nación, en la que se indica que la señora Díaz Suárez ha presentado 7 denuncias </w:t>
      </w:r>
      <w:r w:rsidR="0044518F" w:rsidRPr="00967291">
        <w:rPr>
          <w:spacing w:val="-3"/>
          <w:szCs w:val="28"/>
        </w:rPr>
        <w:t>frente al</w:t>
      </w:r>
      <w:r w:rsidRPr="00967291">
        <w:rPr>
          <w:spacing w:val="-3"/>
          <w:szCs w:val="28"/>
        </w:rPr>
        <w:t xml:space="preserve"> accionado por los delitos de secuestro simple, calumnia, amenazas, </w:t>
      </w:r>
      <w:r w:rsidR="002E1C82" w:rsidRPr="00967291">
        <w:rPr>
          <w:spacing w:val="-3"/>
          <w:szCs w:val="28"/>
        </w:rPr>
        <w:t>entre otros (c</w:t>
      </w:r>
      <w:r w:rsidR="002E1C82" w:rsidRPr="00967291">
        <w:rPr>
          <w:szCs w:val="28"/>
        </w:rPr>
        <w:t>uaderno de tutela, CD 2)</w:t>
      </w:r>
      <w:r w:rsidR="002E1C82" w:rsidRPr="00967291">
        <w:rPr>
          <w:szCs w:val="28"/>
          <w:lang w:val="es-ES"/>
        </w:rPr>
        <w:t>.</w:t>
      </w:r>
    </w:p>
    <w:p w14:paraId="5D38CCB4" w14:textId="67120FF9" w:rsidR="005316F8" w:rsidRPr="00967291" w:rsidRDefault="005316F8" w:rsidP="00967291">
      <w:pPr>
        <w:rPr>
          <w:i/>
          <w:iCs/>
          <w:spacing w:val="-3"/>
          <w:szCs w:val="28"/>
        </w:rPr>
      </w:pPr>
    </w:p>
    <w:p w14:paraId="52C94780" w14:textId="77777777" w:rsidR="0081371E" w:rsidRPr="00967291" w:rsidRDefault="005316F8" w:rsidP="00967291">
      <w:pPr>
        <w:rPr>
          <w:szCs w:val="28"/>
        </w:rPr>
      </w:pPr>
      <w:r w:rsidRPr="00967291">
        <w:rPr>
          <w:i/>
          <w:iCs/>
          <w:spacing w:val="-3"/>
          <w:szCs w:val="28"/>
        </w:rPr>
        <w:t>(v)</w:t>
      </w:r>
      <w:r w:rsidRPr="00967291">
        <w:rPr>
          <w:spacing w:val="-3"/>
          <w:szCs w:val="28"/>
        </w:rPr>
        <w:t xml:space="preserve"> </w:t>
      </w:r>
      <w:r w:rsidR="00416099" w:rsidRPr="00967291">
        <w:rPr>
          <w:spacing w:val="-3"/>
          <w:szCs w:val="28"/>
        </w:rPr>
        <w:t xml:space="preserve">Copia del comunicado emitido por </w:t>
      </w:r>
      <w:r w:rsidR="00416099" w:rsidRPr="00967291">
        <w:rPr>
          <w:szCs w:val="28"/>
          <w:lang w:val="es-ES"/>
        </w:rPr>
        <w:t xml:space="preserve">ASTDEMP, en la que se exige al señor Hernández Suárez respetar los derechos </w:t>
      </w:r>
      <w:r w:rsidR="007548E5" w:rsidRPr="00967291">
        <w:rPr>
          <w:szCs w:val="28"/>
          <w:lang w:val="es-ES"/>
        </w:rPr>
        <w:t>de</w:t>
      </w:r>
      <w:r w:rsidR="002B675D" w:rsidRPr="00967291">
        <w:rPr>
          <w:szCs w:val="28"/>
          <w:lang w:val="es-ES"/>
        </w:rPr>
        <w:t xml:space="preserve"> la accionante (presidenta) y</w:t>
      </w:r>
      <w:r w:rsidR="007548E5" w:rsidRPr="00967291">
        <w:rPr>
          <w:szCs w:val="28"/>
          <w:lang w:val="es-ES"/>
        </w:rPr>
        <w:t xml:space="preserve"> los trabajadores</w:t>
      </w:r>
      <w:r w:rsidR="00416099" w:rsidRPr="00967291">
        <w:rPr>
          <w:szCs w:val="28"/>
          <w:lang w:val="es-ES"/>
        </w:rPr>
        <w:t xml:space="preserve"> afiliados al sindicato</w:t>
      </w:r>
      <w:r w:rsidR="002E1C82" w:rsidRPr="00967291">
        <w:rPr>
          <w:szCs w:val="28"/>
          <w:lang w:val="es-ES"/>
        </w:rPr>
        <w:t xml:space="preserve"> (</w:t>
      </w:r>
      <w:r w:rsidR="007B4E34" w:rsidRPr="00967291">
        <w:rPr>
          <w:szCs w:val="28"/>
        </w:rPr>
        <w:t>cuaderno</w:t>
      </w:r>
      <w:r w:rsidR="002E1C82" w:rsidRPr="00967291">
        <w:rPr>
          <w:szCs w:val="28"/>
        </w:rPr>
        <w:t xml:space="preserve"> de tutela, folios 51 a 53).</w:t>
      </w:r>
    </w:p>
    <w:p w14:paraId="49C7FD9F" w14:textId="77777777" w:rsidR="0081371E" w:rsidRPr="00967291" w:rsidRDefault="0081371E" w:rsidP="00967291">
      <w:pPr>
        <w:rPr>
          <w:szCs w:val="28"/>
        </w:rPr>
      </w:pPr>
    </w:p>
    <w:p w14:paraId="6D20F64D" w14:textId="0EC8D60A" w:rsidR="00A975F1" w:rsidRPr="00967291" w:rsidRDefault="00A975F1" w:rsidP="00967291">
      <w:pPr>
        <w:rPr>
          <w:rFonts w:eastAsia="Times New Roman"/>
          <w:b/>
          <w:bCs/>
          <w:szCs w:val="28"/>
        </w:rPr>
      </w:pPr>
      <w:r w:rsidRPr="00967291">
        <w:rPr>
          <w:b/>
          <w:szCs w:val="28"/>
        </w:rPr>
        <w:t xml:space="preserve">Expediente </w:t>
      </w:r>
      <w:r w:rsidRPr="00967291">
        <w:rPr>
          <w:rFonts w:eastAsia="Times New Roman"/>
          <w:b/>
          <w:bCs/>
          <w:szCs w:val="28"/>
        </w:rPr>
        <w:t>T-7.248.658</w:t>
      </w:r>
    </w:p>
    <w:p w14:paraId="35D7548B" w14:textId="77777777" w:rsidR="00A975F1" w:rsidRPr="00967291" w:rsidRDefault="00A975F1" w:rsidP="00967291">
      <w:pPr>
        <w:rPr>
          <w:rFonts w:eastAsia="Times New Roman"/>
          <w:b/>
          <w:bCs/>
          <w:szCs w:val="28"/>
        </w:rPr>
      </w:pPr>
    </w:p>
    <w:p w14:paraId="273A2AD7" w14:textId="1AD074B9" w:rsidR="00673FD3" w:rsidRPr="00967291" w:rsidRDefault="00673FD3" w:rsidP="00967291">
      <w:pPr>
        <w:rPr>
          <w:rFonts w:eastAsia="Times New Roman"/>
          <w:position w:val="6"/>
          <w:szCs w:val="28"/>
          <w:lang w:val="es-ES" w:eastAsia="es-ES"/>
        </w:rPr>
      </w:pPr>
      <w:r w:rsidRPr="00967291">
        <w:rPr>
          <w:rFonts w:eastAsia="Times New Roman"/>
          <w:position w:val="6"/>
          <w:szCs w:val="28"/>
          <w:lang w:val="es-ES" w:eastAsia="es-ES"/>
        </w:rPr>
        <w:lastRenderedPageBreak/>
        <w:t xml:space="preserve">La señora Carmen Cecilia Delgado Sierra, promovió acción de tutela contra el señor Rodolfo Hernández Suárez, </w:t>
      </w:r>
      <w:r w:rsidR="00370DBF" w:rsidRPr="00967291">
        <w:rPr>
          <w:rFonts w:eastAsia="Times New Roman"/>
          <w:position w:val="6"/>
          <w:szCs w:val="28"/>
          <w:lang w:val="es-ES" w:eastAsia="es-ES"/>
        </w:rPr>
        <w:t>solicitando el amparo de</w:t>
      </w:r>
      <w:r w:rsidRPr="00967291">
        <w:rPr>
          <w:rFonts w:eastAsia="Times New Roman"/>
          <w:position w:val="6"/>
          <w:szCs w:val="28"/>
          <w:lang w:val="es-ES" w:eastAsia="es-ES"/>
        </w:rPr>
        <w:t xml:space="preserve"> sus derechos al buen nombre y a la honra.</w:t>
      </w:r>
    </w:p>
    <w:p w14:paraId="7D8A4481" w14:textId="77777777" w:rsidR="00673FD3" w:rsidRPr="00967291" w:rsidRDefault="00673FD3" w:rsidP="00967291">
      <w:pPr>
        <w:rPr>
          <w:rFonts w:eastAsia="Times New Roman"/>
          <w:b/>
          <w:bCs/>
          <w:szCs w:val="28"/>
        </w:rPr>
      </w:pPr>
    </w:p>
    <w:p w14:paraId="20D31BB6" w14:textId="146C082D" w:rsidR="00A975F1" w:rsidRPr="00967291" w:rsidRDefault="00E21A1F" w:rsidP="00967291">
      <w:pPr>
        <w:rPr>
          <w:b/>
          <w:szCs w:val="28"/>
        </w:rPr>
      </w:pPr>
      <w:r w:rsidRPr="00967291">
        <w:rPr>
          <w:b/>
          <w:szCs w:val="28"/>
        </w:rPr>
        <w:t>Hechos</w:t>
      </w:r>
      <w:r w:rsidR="00464387" w:rsidRPr="00967291">
        <w:rPr>
          <w:b/>
          <w:szCs w:val="28"/>
        </w:rPr>
        <w:t xml:space="preserve"> y </w:t>
      </w:r>
      <w:r w:rsidR="00B77448" w:rsidRPr="00967291">
        <w:rPr>
          <w:b/>
          <w:szCs w:val="28"/>
        </w:rPr>
        <w:t>solicitud</w:t>
      </w:r>
      <w:r w:rsidRPr="00967291">
        <w:rPr>
          <w:rStyle w:val="Refdenotaalpie"/>
          <w:b/>
          <w:szCs w:val="28"/>
        </w:rPr>
        <w:footnoteReference w:id="8"/>
      </w:r>
    </w:p>
    <w:p w14:paraId="1A71DB9F" w14:textId="77777777" w:rsidR="00E21A1F" w:rsidRPr="00967291" w:rsidRDefault="00E21A1F" w:rsidP="00967291">
      <w:pPr>
        <w:rPr>
          <w:b/>
          <w:szCs w:val="28"/>
        </w:rPr>
      </w:pPr>
    </w:p>
    <w:p w14:paraId="5D8C67D4" w14:textId="3AE7E0B8" w:rsidR="00DC2AB2" w:rsidRPr="00967291" w:rsidRDefault="00DC2AB2" w:rsidP="00967291">
      <w:pPr>
        <w:shd w:val="clear" w:color="auto" w:fill="FFFFFF"/>
        <w:rPr>
          <w:rFonts w:eastAsia="Times New Roman"/>
          <w:position w:val="6"/>
          <w:szCs w:val="28"/>
          <w:lang w:val="es-ES" w:eastAsia="es-ES"/>
        </w:rPr>
      </w:pPr>
      <w:r w:rsidRPr="00967291">
        <w:rPr>
          <w:rFonts w:eastAsia="Times New Roman"/>
          <w:position w:val="6"/>
          <w:szCs w:val="28"/>
          <w:lang w:val="es-ES" w:eastAsia="es-ES"/>
        </w:rPr>
        <w:t>10. Explicó que el 6 de noviembre de 2018, el señor Rodolfo Hernández Suárez</w:t>
      </w:r>
      <w:r w:rsidRPr="00967291">
        <w:rPr>
          <w:rFonts w:eastAsia="Times New Roman"/>
          <w:position w:val="6"/>
          <w:szCs w:val="28"/>
          <w:vertAlign w:val="superscript"/>
          <w:lang w:val="es-ES" w:eastAsia="es-ES"/>
        </w:rPr>
        <w:footnoteReference w:id="9"/>
      </w:r>
      <w:r w:rsidRPr="00967291">
        <w:rPr>
          <w:rFonts w:eastAsia="Times New Roman"/>
          <w:position w:val="6"/>
          <w:szCs w:val="28"/>
          <w:lang w:val="es-ES" w:eastAsia="es-ES"/>
        </w:rPr>
        <w:t xml:space="preserve">, quien para ese entonces se desempeñaba como alcalde del municipio de Bucaramanga, </w:t>
      </w:r>
      <w:r w:rsidR="001F5CF8" w:rsidRPr="00967291">
        <w:rPr>
          <w:rFonts w:eastAsia="Times New Roman"/>
          <w:position w:val="6"/>
          <w:szCs w:val="28"/>
          <w:lang w:val="es-ES" w:eastAsia="es-ES"/>
        </w:rPr>
        <w:t xml:space="preserve">a través del programa </w:t>
      </w:r>
      <w:r w:rsidR="001F5CF8" w:rsidRPr="00967291">
        <w:rPr>
          <w:rFonts w:eastAsia="Times New Roman"/>
          <w:i/>
          <w:iCs/>
          <w:position w:val="6"/>
          <w:szCs w:val="28"/>
          <w:lang w:val="es-ES" w:eastAsia="es-ES"/>
        </w:rPr>
        <w:t>“Hable con el alcalde”</w:t>
      </w:r>
      <w:r w:rsidR="001F5CF8" w:rsidRPr="00967291">
        <w:rPr>
          <w:rFonts w:eastAsia="Times New Roman"/>
          <w:position w:val="6"/>
          <w:szCs w:val="28"/>
          <w:lang w:val="es-ES" w:eastAsia="es-ES"/>
        </w:rPr>
        <w:t xml:space="preserve"> transmitido en </w:t>
      </w:r>
      <w:r w:rsidR="001F5CF8" w:rsidRPr="00967291">
        <w:rPr>
          <w:rFonts w:eastAsia="Times New Roman"/>
          <w:i/>
          <w:position w:val="6"/>
          <w:szCs w:val="28"/>
          <w:lang w:val="es-ES" w:eastAsia="es-ES"/>
        </w:rPr>
        <w:t>Facebook Live</w:t>
      </w:r>
      <w:r w:rsidRPr="00967291">
        <w:rPr>
          <w:rFonts w:eastAsia="Times New Roman"/>
          <w:i/>
          <w:position w:val="6"/>
          <w:szCs w:val="28"/>
          <w:lang w:val="es-ES" w:eastAsia="es-ES"/>
        </w:rPr>
        <w:t>,</w:t>
      </w:r>
      <w:r w:rsidRPr="00967291">
        <w:rPr>
          <w:rFonts w:eastAsia="Times New Roman"/>
          <w:iCs/>
          <w:position w:val="6"/>
          <w:szCs w:val="28"/>
          <w:lang w:val="es-ES" w:eastAsia="es-ES"/>
        </w:rPr>
        <w:t xml:space="preserve"> profirió acusaciones calumniosas</w:t>
      </w:r>
      <w:r w:rsidR="00A42E6E" w:rsidRPr="00967291">
        <w:rPr>
          <w:rFonts w:eastAsia="Times New Roman"/>
          <w:iCs/>
          <w:position w:val="6"/>
          <w:szCs w:val="28"/>
          <w:lang w:val="es-ES" w:eastAsia="es-ES"/>
        </w:rPr>
        <w:t>,</w:t>
      </w:r>
      <w:r w:rsidRPr="00967291">
        <w:rPr>
          <w:rFonts w:eastAsia="Times New Roman"/>
          <w:iCs/>
          <w:position w:val="6"/>
          <w:szCs w:val="28"/>
          <w:lang w:val="es-ES" w:eastAsia="es-ES"/>
        </w:rPr>
        <w:t xml:space="preserve"> injuriosas</w:t>
      </w:r>
      <w:r w:rsidR="00A42E6E" w:rsidRPr="00967291">
        <w:rPr>
          <w:rFonts w:eastAsia="Times New Roman"/>
          <w:iCs/>
          <w:position w:val="6"/>
          <w:szCs w:val="28"/>
          <w:lang w:val="es-ES" w:eastAsia="es-ES"/>
        </w:rPr>
        <w:t xml:space="preserve"> y falsas</w:t>
      </w:r>
      <w:r w:rsidR="001B7DDF" w:rsidRPr="00967291">
        <w:rPr>
          <w:rFonts w:eastAsia="Times New Roman"/>
          <w:iCs/>
          <w:position w:val="6"/>
          <w:szCs w:val="28"/>
          <w:lang w:val="es-ES" w:eastAsia="es-ES"/>
        </w:rPr>
        <w:t>,</w:t>
      </w:r>
      <w:r w:rsidR="00A42E6E" w:rsidRPr="00967291">
        <w:rPr>
          <w:rFonts w:eastAsia="Times New Roman"/>
          <w:iCs/>
          <w:position w:val="6"/>
          <w:szCs w:val="28"/>
          <w:lang w:val="es-ES" w:eastAsia="es-ES"/>
        </w:rPr>
        <w:t xml:space="preserve"> </w:t>
      </w:r>
      <w:r w:rsidRPr="00967291">
        <w:rPr>
          <w:rFonts w:eastAsia="Times New Roman"/>
          <w:iCs/>
          <w:position w:val="6"/>
          <w:szCs w:val="28"/>
          <w:lang w:val="es-ES" w:eastAsia="es-ES"/>
        </w:rPr>
        <w:t>que lesionan su</w:t>
      </w:r>
      <w:r w:rsidR="005527B3" w:rsidRPr="00967291">
        <w:rPr>
          <w:rFonts w:eastAsia="Times New Roman"/>
          <w:iCs/>
          <w:position w:val="6"/>
          <w:szCs w:val="28"/>
          <w:lang w:val="es-ES" w:eastAsia="es-ES"/>
        </w:rPr>
        <w:t>s derechos al</w:t>
      </w:r>
      <w:r w:rsidR="00A42E6E" w:rsidRPr="00967291">
        <w:rPr>
          <w:rFonts w:eastAsia="Times New Roman"/>
          <w:iCs/>
          <w:position w:val="6"/>
          <w:szCs w:val="28"/>
          <w:lang w:val="es-ES" w:eastAsia="es-ES"/>
        </w:rPr>
        <w:t xml:space="preserve"> </w:t>
      </w:r>
      <w:r w:rsidRPr="00967291">
        <w:rPr>
          <w:rFonts w:eastAsia="Times New Roman"/>
          <w:iCs/>
          <w:position w:val="6"/>
          <w:szCs w:val="28"/>
          <w:lang w:val="es-ES" w:eastAsia="es-ES"/>
        </w:rPr>
        <w:t xml:space="preserve">buen nombre y </w:t>
      </w:r>
      <w:r w:rsidR="00AA59BC" w:rsidRPr="00967291">
        <w:rPr>
          <w:rFonts w:eastAsia="Times New Roman"/>
          <w:iCs/>
          <w:position w:val="6"/>
          <w:szCs w:val="28"/>
          <w:lang w:val="es-ES" w:eastAsia="es-ES"/>
        </w:rPr>
        <w:t xml:space="preserve">a la </w:t>
      </w:r>
      <w:r w:rsidRPr="00967291">
        <w:rPr>
          <w:rFonts w:eastAsia="Times New Roman"/>
          <w:iCs/>
          <w:position w:val="6"/>
          <w:szCs w:val="28"/>
          <w:lang w:val="es-ES" w:eastAsia="es-ES"/>
        </w:rPr>
        <w:t xml:space="preserve">honra, </w:t>
      </w:r>
      <w:r w:rsidR="001A43FB" w:rsidRPr="00967291">
        <w:rPr>
          <w:rFonts w:eastAsia="Times New Roman"/>
          <w:iCs/>
          <w:position w:val="6"/>
          <w:szCs w:val="28"/>
          <w:lang w:val="es-ES" w:eastAsia="es-ES"/>
        </w:rPr>
        <w:t>tales como</w:t>
      </w:r>
      <w:r w:rsidRPr="00967291">
        <w:rPr>
          <w:rFonts w:eastAsia="Times New Roman"/>
          <w:iCs/>
          <w:position w:val="6"/>
          <w:szCs w:val="28"/>
          <w:lang w:val="es-ES" w:eastAsia="es-ES"/>
        </w:rPr>
        <w:t>:</w:t>
      </w:r>
    </w:p>
    <w:p w14:paraId="52670053" w14:textId="54843EE7" w:rsidR="00DC2AB2" w:rsidRPr="00967291" w:rsidRDefault="00DC2AB2" w:rsidP="00967291">
      <w:pPr>
        <w:shd w:val="clear" w:color="auto" w:fill="FFFFFF"/>
        <w:rPr>
          <w:rFonts w:eastAsia="Times New Roman"/>
          <w:position w:val="6"/>
          <w:szCs w:val="28"/>
          <w:lang w:val="es-ES" w:eastAsia="es-ES"/>
        </w:rPr>
      </w:pPr>
    </w:p>
    <w:p w14:paraId="234FD497" w14:textId="77777777" w:rsidR="00AF2AAD" w:rsidRPr="00967291" w:rsidRDefault="00AF2AAD" w:rsidP="00967291">
      <w:pPr>
        <w:pStyle w:val="Prrafodelista"/>
        <w:shd w:val="clear" w:color="auto" w:fill="FFFFFF"/>
        <w:ind w:left="708"/>
        <w:rPr>
          <w:rFonts w:eastAsia="Times New Roman"/>
          <w:i/>
          <w:iCs/>
          <w:position w:val="6"/>
          <w:szCs w:val="28"/>
          <w:lang w:val="es-ES" w:eastAsia="es-ES"/>
        </w:rPr>
      </w:pPr>
      <w:r w:rsidRPr="00967291">
        <w:rPr>
          <w:rFonts w:eastAsia="Times New Roman"/>
          <w:i/>
          <w:iCs/>
          <w:position w:val="6"/>
          <w:szCs w:val="28"/>
          <w:lang w:val="es-ES" w:eastAsia="es-ES"/>
        </w:rPr>
        <w:t xml:space="preserve">“Aquí me pasan otra, vereda Los Angelinos, asentamiento La Gracia de Dios. Hay unos vendedores que se quieren ir a la cárcel. Octavio Delgado, cédula (…), Alberto </w:t>
      </w:r>
      <w:proofErr w:type="spellStart"/>
      <w:r w:rsidRPr="00967291">
        <w:rPr>
          <w:rFonts w:eastAsia="Times New Roman"/>
          <w:i/>
          <w:iCs/>
          <w:position w:val="6"/>
          <w:szCs w:val="28"/>
          <w:lang w:val="es-ES" w:eastAsia="es-ES"/>
        </w:rPr>
        <w:t>Almeyda</w:t>
      </w:r>
      <w:proofErr w:type="spellEnd"/>
      <w:r w:rsidRPr="00967291">
        <w:rPr>
          <w:rFonts w:eastAsia="Times New Roman"/>
          <w:i/>
          <w:iCs/>
          <w:position w:val="6"/>
          <w:szCs w:val="28"/>
          <w:lang w:val="es-ES" w:eastAsia="es-ES"/>
        </w:rPr>
        <w:t>, cédula (…) y Carmen Cecilia Delgado debe ser pariente, hermana de Octavio el de arriba, cédula (…).</w:t>
      </w:r>
    </w:p>
    <w:p w14:paraId="489B6E36" w14:textId="77777777" w:rsidR="00AF2AAD" w:rsidRPr="00967291" w:rsidRDefault="00AF2AAD" w:rsidP="00967291">
      <w:pPr>
        <w:shd w:val="clear" w:color="auto" w:fill="FFFFFF"/>
        <w:ind w:left="1416"/>
        <w:rPr>
          <w:rFonts w:eastAsia="Times New Roman"/>
          <w:i/>
          <w:iCs/>
          <w:position w:val="6"/>
          <w:szCs w:val="28"/>
          <w:lang w:val="es-ES" w:eastAsia="es-ES"/>
        </w:rPr>
      </w:pPr>
    </w:p>
    <w:p w14:paraId="0DDFE0CA" w14:textId="7A9966A0" w:rsidR="00AF2AAD" w:rsidRPr="00967291" w:rsidRDefault="00AF2AAD" w:rsidP="00967291">
      <w:pPr>
        <w:pStyle w:val="Prrafodelista"/>
        <w:shd w:val="clear" w:color="auto" w:fill="FFFFFF"/>
        <w:ind w:left="708"/>
        <w:rPr>
          <w:rFonts w:eastAsia="Times New Roman"/>
          <w:i/>
          <w:iCs/>
          <w:position w:val="6"/>
          <w:szCs w:val="28"/>
          <w:lang w:val="es-ES" w:eastAsia="es-ES"/>
        </w:rPr>
      </w:pPr>
      <w:r w:rsidRPr="00967291">
        <w:rPr>
          <w:rFonts w:eastAsia="Times New Roman"/>
          <w:i/>
          <w:iCs/>
          <w:position w:val="6"/>
          <w:szCs w:val="28"/>
          <w:lang w:val="es-ES" w:eastAsia="es-ES"/>
        </w:rPr>
        <w:t xml:space="preserve">Hay otro asentamiento que se llama Fuerza Alternativa Revolucionaria de Colombia, ¡ah, pero son los mismos vendedores! Están vendiendo lotes de 6 por 10 a $12.000.000 y a $20.000.000 sin urbanismo, ¡eso es penal! Entonces, luego se vienen y les compran a ellos y luego vienen aquí que los urbanicen. ¡No!, no le vamos a jalar a eso. Que se derrumba la ¡qué se derrumben las casas!, porque ellos ya están notificados, ellos saben que están </w:t>
      </w:r>
      <w:proofErr w:type="gramStart"/>
      <w:r w:rsidRPr="00967291">
        <w:rPr>
          <w:rFonts w:eastAsia="Times New Roman"/>
          <w:i/>
          <w:iCs/>
          <w:position w:val="6"/>
          <w:szCs w:val="28"/>
          <w:lang w:val="es-ES" w:eastAsia="es-ES"/>
        </w:rPr>
        <w:t>es(</w:t>
      </w:r>
      <w:proofErr w:type="gramEnd"/>
      <w:r w:rsidRPr="00967291">
        <w:rPr>
          <w:rFonts w:eastAsia="Times New Roman"/>
          <w:i/>
          <w:iCs/>
          <w:position w:val="6"/>
          <w:szCs w:val="28"/>
          <w:lang w:val="es-ES" w:eastAsia="es-ES"/>
        </w:rPr>
        <w:t xml:space="preserve">sic) haciendo simplemente una compra que no reúne los requisitos legales. </w:t>
      </w:r>
    </w:p>
    <w:p w14:paraId="60BF70AF" w14:textId="77777777" w:rsidR="00AF2AAD" w:rsidRPr="00967291" w:rsidRDefault="00AF2AAD" w:rsidP="00967291">
      <w:pPr>
        <w:shd w:val="clear" w:color="auto" w:fill="FFFFFF"/>
        <w:ind w:left="1416"/>
        <w:rPr>
          <w:rFonts w:eastAsia="Times New Roman"/>
          <w:i/>
          <w:iCs/>
          <w:position w:val="6"/>
          <w:szCs w:val="28"/>
          <w:lang w:val="es-ES" w:eastAsia="es-ES"/>
        </w:rPr>
      </w:pPr>
    </w:p>
    <w:p w14:paraId="2B52D878" w14:textId="77777777" w:rsidR="00AF2AAD" w:rsidRPr="00967291" w:rsidRDefault="00AF2AAD" w:rsidP="00967291">
      <w:pPr>
        <w:pStyle w:val="Prrafodelista"/>
        <w:shd w:val="clear" w:color="auto" w:fill="FFFFFF"/>
        <w:ind w:left="708"/>
        <w:rPr>
          <w:rFonts w:eastAsia="Times New Roman"/>
          <w:i/>
          <w:iCs/>
          <w:position w:val="6"/>
          <w:szCs w:val="28"/>
          <w:lang w:val="es-ES" w:eastAsia="es-ES"/>
        </w:rPr>
      </w:pPr>
      <w:r w:rsidRPr="00967291">
        <w:rPr>
          <w:rFonts w:eastAsia="Times New Roman"/>
          <w:i/>
          <w:iCs/>
          <w:position w:val="6"/>
          <w:szCs w:val="28"/>
          <w:lang w:val="es-ES" w:eastAsia="es-ES"/>
        </w:rPr>
        <w:t xml:space="preserve">Repito, vereda Los Angelinos, asentamiento La gracia de Dios, y otro Fuerza Alternativa Revolucionaria de Colombia. Los vendedores son Octavio Delgado, cédula (…), Alberto </w:t>
      </w:r>
      <w:proofErr w:type="spellStart"/>
      <w:r w:rsidRPr="00967291">
        <w:rPr>
          <w:rFonts w:eastAsia="Times New Roman"/>
          <w:i/>
          <w:iCs/>
          <w:position w:val="6"/>
          <w:szCs w:val="28"/>
          <w:lang w:val="es-ES" w:eastAsia="es-ES"/>
        </w:rPr>
        <w:t>Almeyda</w:t>
      </w:r>
      <w:proofErr w:type="spellEnd"/>
      <w:r w:rsidRPr="00967291">
        <w:rPr>
          <w:rFonts w:eastAsia="Times New Roman"/>
          <w:i/>
          <w:iCs/>
          <w:position w:val="6"/>
          <w:szCs w:val="28"/>
          <w:lang w:val="es-ES" w:eastAsia="es-ES"/>
        </w:rPr>
        <w:t xml:space="preserve"> (…) y Carmen Cecilia Delgado (…) Estos simplemente están haciendo es estafas, les vamos a mandar ahoritica mismo las acciones a ver cómo es el cuento para hacerles la judicialización pertinente.</w:t>
      </w:r>
    </w:p>
    <w:p w14:paraId="244746D7" w14:textId="77777777" w:rsidR="00AF2AAD" w:rsidRPr="00967291" w:rsidRDefault="00AF2AAD" w:rsidP="00967291">
      <w:pPr>
        <w:shd w:val="clear" w:color="auto" w:fill="FFFFFF"/>
        <w:ind w:left="1416"/>
        <w:rPr>
          <w:rFonts w:eastAsia="Times New Roman"/>
          <w:i/>
          <w:iCs/>
          <w:position w:val="6"/>
          <w:szCs w:val="28"/>
          <w:lang w:val="es-ES" w:eastAsia="es-ES"/>
        </w:rPr>
      </w:pPr>
    </w:p>
    <w:p w14:paraId="5D757860" w14:textId="77777777" w:rsidR="00AF2AAD" w:rsidRPr="00967291" w:rsidRDefault="00AF2AAD" w:rsidP="00967291">
      <w:pPr>
        <w:pStyle w:val="Prrafodelista"/>
        <w:shd w:val="clear" w:color="auto" w:fill="FFFFFF"/>
        <w:ind w:left="708"/>
        <w:textAlignment w:val="baseline"/>
        <w:rPr>
          <w:rFonts w:eastAsia="Times New Roman"/>
          <w:i/>
          <w:iCs/>
          <w:position w:val="6"/>
          <w:szCs w:val="28"/>
          <w:lang w:val="es-ES" w:eastAsia="es-ES"/>
        </w:rPr>
      </w:pPr>
      <w:r w:rsidRPr="00967291">
        <w:rPr>
          <w:rFonts w:eastAsia="Times New Roman"/>
          <w:i/>
          <w:iCs/>
          <w:position w:val="6"/>
          <w:szCs w:val="28"/>
          <w:lang w:val="es-ES" w:eastAsia="es-ES"/>
        </w:rPr>
        <w:t xml:space="preserve">Sin embargo, uno de los que han comprado </w:t>
      </w:r>
      <w:proofErr w:type="gramStart"/>
      <w:r w:rsidRPr="00967291">
        <w:rPr>
          <w:rFonts w:eastAsia="Times New Roman"/>
          <w:i/>
          <w:iCs/>
          <w:position w:val="6"/>
          <w:szCs w:val="28"/>
          <w:lang w:val="es-ES" w:eastAsia="es-ES"/>
        </w:rPr>
        <w:t>vienen</w:t>
      </w:r>
      <w:proofErr w:type="gramEnd"/>
      <w:r w:rsidRPr="00967291">
        <w:rPr>
          <w:rFonts w:eastAsia="Times New Roman"/>
          <w:i/>
          <w:iCs/>
          <w:position w:val="6"/>
          <w:szCs w:val="28"/>
          <w:lang w:val="es-ES" w:eastAsia="es-ES"/>
        </w:rPr>
        <w:t xml:space="preserve"> y me dicen que ya tienen las demandas en la Fiscalía, yo no sé desde cuándo, que la Fiscalía no hace absolutamente nada. Voy a hablar con el director de fiscalías porque esto es una estafa que se puede volver un </w:t>
      </w:r>
      <w:proofErr w:type="spellStart"/>
      <w:r w:rsidRPr="00967291">
        <w:rPr>
          <w:rFonts w:eastAsia="Times New Roman"/>
          <w:i/>
          <w:iCs/>
          <w:position w:val="6"/>
          <w:szCs w:val="28"/>
          <w:lang w:val="es-ES" w:eastAsia="es-ES"/>
        </w:rPr>
        <w:t>Madoff</w:t>
      </w:r>
      <w:proofErr w:type="spellEnd"/>
      <w:r w:rsidRPr="00967291">
        <w:rPr>
          <w:rFonts w:eastAsia="Times New Roman"/>
          <w:i/>
          <w:iCs/>
          <w:position w:val="6"/>
          <w:szCs w:val="28"/>
          <w:lang w:val="es-ES" w:eastAsia="es-ES"/>
        </w:rPr>
        <w:t xml:space="preserve"> como en los Estados Unidos. Lotes a $12.000.000 y a $20.000.000 sin ninguna obra de urbanismo. ¡Y lo más grave!, para aplanar el lote </w:t>
      </w:r>
      <w:proofErr w:type="spellStart"/>
      <w:r w:rsidRPr="00967291">
        <w:rPr>
          <w:rFonts w:eastAsia="Times New Roman"/>
          <w:i/>
          <w:iCs/>
          <w:position w:val="6"/>
          <w:szCs w:val="28"/>
          <w:lang w:val="es-ES" w:eastAsia="es-ES"/>
        </w:rPr>
        <w:t>pa</w:t>
      </w:r>
      <w:proofErr w:type="spellEnd"/>
      <w:r w:rsidRPr="00967291">
        <w:rPr>
          <w:rFonts w:eastAsia="Times New Roman"/>
          <w:i/>
          <w:iCs/>
          <w:position w:val="6"/>
          <w:szCs w:val="28"/>
          <w:lang w:val="es-ES" w:eastAsia="es-ES"/>
        </w:rPr>
        <w:t xml:space="preserve"> (sic) que se vea atractivo aplanan y no compactan, cuando hacen la casa, la casa se hunde. </w:t>
      </w:r>
    </w:p>
    <w:p w14:paraId="7E97E5A5" w14:textId="77777777" w:rsidR="00AF2AAD" w:rsidRPr="00967291" w:rsidRDefault="00AF2AAD" w:rsidP="00967291">
      <w:pPr>
        <w:shd w:val="clear" w:color="auto" w:fill="FFFFFF"/>
        <w:ind w:left="1416"/>
        <w:textAlignment w:val="baseline"/>
        <w:rPr>
          <w:rFonts w:eastAsia="Times New Roman"/>
          <w:i/>
          <w:iCs/>
          <w:position w:val="6"/>
          <w:szCs w:val="28"/>
          <w:lang w:val="es-ES" w:eastAsia="es-ES"/>
        </w:rPr>
      </w:pPr>
    </w:p>
    <w:p w14:paraId="2451E4ED" w14:textId="77777777" w:rsidR="00AF2AAD" w:rsidRPr="00967291" w:rsidRDefault="00AF2AAD" w:rsidP="00967291">
      <w:pPr>
        <w:pStyle w:val="Prrafodelista"/>
        <w:shd w:val="clear" w:color="auto" w:fill="FFFFFF"/>
        <w:ind w:left="708"/>
        <w:textAlignment w:val="baseline"/>
        <w:rPr>
          <w:rFonts w:eastAsia="Calibri"/>
          <w:b/>
          <w:szCs w:val="28"/>
          <w:lang w:val="es-ES" w:eastAsia="es-ES"/>
        </w:rPr>
      </w:pPr>
      <w:r w:rsidRPr="00967291">
        <w:rPr>
          <w:rFonts w:eastAsia="Times New Roman"/>
          <w:i/>
          <w:iCs/>
          <w:position w:val="6"/>
          <w:szCs w:val="28"/>
          <w:lang w:val="es-ES" w:eastAsia="es-ES"/>
        </w:rPr>
        <w:t>Entonces queda advertida la ciudadanía, vereda Los Angelinos, todos los que compren ahí saben que los están robando y luego no se vengan para acá a que les arreglen la irresponsabilidad que hicieron con respecto a una compra mal hecha”.</w:t>
      </w:r>
    </w:p>
    <w:p w14:paraId="42930925" w14:textId="77777777" w:rsidR="00616FFD" w:rsidRPr="00967291" w:rsidRDefault="00616FFD" w:rsidP="00967291">
      <w:pPr>
        <w:shd w:val="clear" w:color="auto" w:fill="FFFFFF"/>
        <w:rPr>
          <w:rFonts w:eastAsia="Times New Roman"/>
          <w:position w:val="6"/>
          <w:szCs w:val="28"/>
          <w:lang w:val="es-ES" w:eastAsia="es-ES"/>
        </w:rPr>
      </w:pPr>
    </w:p>
    <w:p w14:paraId="5EB9975E" w14:textId="48A04545" w:rsidR="00E21A1F" w:rsidRPr="00967291" w:rsidRDefault="00ED0F0D" w:rsidP="00967291">
      <w:pPr>
        <w:rPr>
          <w:rFonts w:eastAsia="Times New Roman"/>
          <w:position w:val="6"/>
          <w:szCs w:val="28"/>
          <w:lang w:val="es-ES" w:eastAsia="es-ES"/>
        </w:rPr>
      </w:pPr>
      <w:r w:rsidRPr="00967291">
        <w:rPr>
          <w:rFonts w:eastAsia="Times New Roman"/>
          <w:position w:val="6"/>
          <w:szCs w:val="28"/>
          <w:lang w:val="es-ES" w:eastAsia="es-ES"/>
        </w:rPr>
        <w:lastRenderedPageBreak/>
        <w:t>11</w:t>
      </w:r>
      <w:r w:rsidR="00EF60D3" w:rsidRPr="00967291">
        <w:rPr>
          <w:rFonts w:eastAsia="Times New Roman"/>
          <w:position w:val="6"/>
          <w:szCs w:val="28"/>
          <w:lang w:val="es-ES" w:eastAsia="es-ES"/>
        </w:rPr>
        <w:t>.</w:t>
      </w:r>
      <w:r w:rsidR="003E360F" w:rsidRPr="00967291">
        <w:rPr>
          <w:rFonts w:eastAsia="Times New Roman"/>
          <w:position w:val="6"/>
          <w:szCs w:val="28"/>
          <w:lang w:val="es-ES" w:eastAsia="es-ES"/>
        </w:rPr>
        <w:t xml:space="preserve"> Refirió</w:t>
      </w:r>
      <w:r w:rsidR="00E21A1F" w:rsidRPr="00967291">
        <w:rPr>
          <w:rFonts w:eastAsia="Times New Roman"/>
          <w:position w:val="6"/>
          <w:szCs w:val="28"/>
          <w:lang w:val="es-ES" w:eastAsia="es-ES"/>
        </w:rPr>
        <w:t xml:space="preserve"> qu</w:t>
      </w:r>
      <w:r w:rsidR="009319CE" w:rsidRPr="00967291">
        <w:rPr>
          <w:rFonts w:eastAsia="Times New Roman"/>
          <w:position w:val="6"/>
          <w:szCs w:val="28"/>
          <w:lang w:val="es-ES" w:eastAsia="es-ES"/>
        </w:rPr>
        <w:t>e</w:t>
      </w:r>
      <w:r w:rsidR="00E21A1F" w:rsidRPr="00967291">
        <w:rPr>
          <w:rFonts w:eastAsia="Times New Roman"/>
          <w:position w:val="6"/>
          <w:szCs w:val="28"/>
          <w:lang w:val="es-ES" w:eastAsia="es-ES"/>
        </w:rPr>
        <w:t xml:space="preserve"> es </w:t>
      </w:r>
      <w:r w:rsidR="00E21A1F" w:rsidRPr="00967291">
        <w:rPr>
          <w:rFonts w:eastAsia="Times New Roman"/>
          <w:i/>
          <w:position w:val="6"/>
          <w:szCs w:val="28"/>
          <w:lang w:val="es-ES" w:eastAsia="es-ES"/>
        </w:rPr>
        <w:t>“sucesora legítima”</w:t>
      </w:r>
      <w:r w:rsidR="00E21A1F" w:rsidRPr="00967291">
        <w:rPr>
          <w:rFonts w:eastAsia="Times New Roman"/>
          <w:position w:val="6"/>
          <w:szCs w:val="28"/>
          <w:vertAlign w:val="superscript"/>
          <w:lang w:val="es-ES" w:eastAsia="es-ES"/>
        </w:rPr>
        <w:footnoteReference w:id="10"/>
      </w:r>
      <w:r w:rsidR="00E21A1F" w:rsidRPr="00967291">
        <w:rPr>
          <w:rFonts w:eastAsia="Times New Roman"/>
          <w:i/>
          <w:position w:val="6"/>
          <w:szCs w:val="28"/>
          <w:lang w:val="es-ES" w:eastAsia="es-ES"/>
        </w:rPr>
        <w:t xml:space="preserve"> </w:t>
      </w:r>
      <w:r w:rsidR="00E21A1F" w:rsidRPr="00967291">
        <w:rPr>
          <w:rFonts w:eastAsia="Times New Roman"/>
          <w:position w:val="6"/>
          <w:szCs w:val="28"/>
          <w:lang w:val="es-ES" w:eastAsia="es-ES"/>
        </w:rPr>
        <w:t xml:space="preserve">de los terrenos de su fallecido cónyuge, los cuales habría mantenido en posesión de forma continua, quieta, pacífica y pública durante 30 años; por tal motivo, inició </w:t>
      </w:r>
      <w:r w:rsidR="0059131E" w:rsidRPr="00967291">
        <w:rPr>
          <w:rFonts w:eastAsia="Times New Roman"/>
          <w:position w:val="6"/>
          <w:szCs w:val="28"/>
          <w:lang w:val="es-ES" w:eastAsia="es-ES"/>
        </w:rPr>
        <w:t xml:space="preserve">en el año </w:t>
      </w:r>
      <w:r w:rsidR="00AA7A34" w:rsidRPr="00967291">
        <w:rPr>
          <w:rFonts w:eastAsia="Times New Roman"/>
          <w:position w:val="6"/>
          <w:szCs w:val="28"/>
          <w:lang w:val="es-ES" w:eastAsia="es-ES"/>
        </w:rPr>
        <w:t xml:space="preserve">2016 </w:t>
      </w:r>
      <w:r w:rsidR="0059131E" w:rsidRPr="00967291">
        <w:rPr>
          <w:rFonts w:eastAsia="Times New Roman"/>
          <w:position w:val="6"/>
          <w:szCs w:val="28"/>
          <w:lang w:val="es-ES" w:eastAsia="es-ES"/>
        </w:rPr>
        <w:t xml:space="preserve">un proceso de pertenencia que se adelanta </w:t>
      </w:r>
      <w:r w:rsidR="00E21A1F" w:rsidRPr="00967291">
        <w:rPr>
          <w:rFonts w:eastAsia="Times New Roman"/>
          <w:position w:val="6"/>
          <w:szCs w:val="28"/>
          <w:lang w:val="es-ES" w:eastAsia="es-ES"/>
        </w:rPr>
        <w:t>ante el Juzgado Séptimo Civil del Circuito de Bucaramanga bajo el radicado 2016-00056.</w:t>
      </w:r>
    </w:p>
    <w:p w14:paraId="10F0DF5F" w14:textId="77777777" w:rsidR="00E21A1F" w:rsidRPr="00967291" w:rsidRDefault="00E21A1F" w:rsidP="00967291">
      <w:pPr>
        <w:rPr>
          <w:rFonts w:eastAsia="Times New Roman"/>
          <w:position w:val="6"/>
          <w:szCs w:val="28"/>
          <w:lang w:val="es-ES" w:eastAsia="es-ES"/>
        </w:rPr>
      </w:pPr>
    </w:p>
    <w:p w14:paraId="03B5FA69" w14:textId="0974BE7D" w:rsidR="00E21A1F" w:rsidRPr="00967291" w:rsidRDefault="00ED0F0D" w:rsidP="00967291">
      <w:pPr>
        <w:rPr>
          <w:rFonts w:eastAsia="Times New Roman"/>
          <w:vanish/>
          <w:position w:val="6"/>
          <w:szCs w:val="28"/>
          <w:lang w:val="es-ES" w:eastAsia="es-ES"/>
        </w:rPr>
      </w:pPr>
      <w:r w:rsidRPr="00967291">
        <w:rPr>
          <w:rFonts w:eastAsia="Times New Roman"/>
          <w:position w:val="6"/>
          <w:szCs w:val="28"/>
          <w:lang w:val="es-ES" w:eastAsia="es-ES"/>
        </w:rPr>
        <w:t>12</w:t>
      </w:r>
      <w:r w:rsidR="00EF60D3" w:rsidRPr="00967291">
        <w:rPr>
          <w:rFonts w:eastAsia="Times New Roman"/>
          <w:position w:val="6"/>
          <w:szCs w:val="28"/>
          <w:lang w:val="es-ES" w:eastAsia="es-ES"/>
        </w:rPr>
        <w:t xml:space="preserve">. </w:t>
      </w:r>
      <w:r w:rsidR="003E360F" w:rsidRPr="00967291">
        <w:rPr>
          <w:rFonts w:eastAsia="Times New Roman"/>
          <w:position w:val="6"/>
          <w:szCs w:val="28"/>
          <w:lang w:val="es-ES" w:eastAsia="es-ES"/>
        </w:rPr>
        <w:t xml:space="preserve">Explicó </w:t>
      </w:r>
      <w:r w:rsidR="00E21A1F" w:rsidRPr="00967291">
        <w:rPr>
          <w:rFonts w:eastAsia="Times New Roman"/>
          <w:position w:val="6"/>
          <w:szCs w:val="28"/>
          <w:lang w:val="es-ES" w:eastAsia="es-ES"/>
        </w:rPr>
        <w:t xml:space="preserve">que su hijo Octavio Delgado fundó en dichos predios el asentamiento denominado </w:t>
      </w:r>
      <w:r w:rsidR="00E21A1F" w:rsidRPr="00967291">
        <w:rPr>
          <w:rFonts w:eastAsia="Times New Roman"/>
          <w:i/>
          <w:position w:val="6"/>
          <w:szCs w:val="28"/>
          <w:lang w:val="es-ES" w:eastAsia="es-ES"/>
        </w:rPr>
        <w:t>“</w:t>
      </w:r>
      <w:r w:rsidR="003E360F" w:rsidRPr="00967291">
        <w:rPr>
          <w:rFonts w:eastAsia="Times New Roman"/>
          <w:i/>
          <w:position w:val="6"/>
          <w:szCs w:val="28"/>
          <w:lang w:val="es-ES" w:eastAsia="es-ES"/>
        </w:rPr>
        <w:t>La Gracia de Dios</w:t>
      </w:r>
      <w:r w:rsidR="00E21A1F" w:rsidRPr="00967291">
        <w:rPr>
          <w:rFonts w:eastAsia="Times New Roman"/>
          <w:i/>
          <w:position w:val="6"/>
          <w:szCs w:val="28"/>
          <w:lang w:val="es-ES" w:eastAsia="es-ES"/>
        </w:rPr>
        <w:t>”</w:t>
      </w:r>
      <w:r w:rsidR="00E21A1F" w:rsidRPr="00967291">
        <w:rPr>
          <w:rFonts w:eastAsia="Times New Roman"/>
          <w:position w:val="6"/>
          <w:szCs w:val="28"/>
          <w:vertAlign w:val="superscript"/>
          <w:lang w:val="es-ES" w:eastAsia="es-ES"/>
        </w:rPr>
        <w:footnoteReference w:id="11"/>
      </w:r>
      <w:r w:rsidR="00D274C6" w:rsidRPr="00967291">
        <w:rPr>
          <w:rFonts w:eastAsia="Times New Roman"/>
          <w:i/>
          <w:position w:val="6"/>
          <w:szCs w:val="28"/>
          <w:lang w:val="es-ES" w:eastAsia="es-ES"/>
        </w:rPr>
        <w:t>,</w:t>
      </w:r>
      <w:r w:rsidR="00E21A1F" w:rsidRPr="00967291">
        <w:rPr>
          <w:rFonts w:eastAsia="Times New Roman"/>
          <w:position w:val="6"/>
          <w:szCs w:val="28"/>
          <w:lang w:val="es-ES" w:eastAsia="es-ES"/>
        </w:rPr>
        <w:t xml:space="preserve"> habitado</w:t>
      </w:r>
      <w:r w:rsidR="0044518F" w:rsidRPr="00967291">
        <w:rPr>
          <w:rFonts w:eastAsia="Times New Roman"/>
          <w:position w:val="6"/>
          <w:szCs w:val="28"/>
          <w:lang w:val="es-ES" w:eastAsia="es-ES"/>
        </w:rPr>
        <w:t xml:space="preserve"> en la actualidad</w:t>
      </w:r>
      <w:r w:rsidR="00E21A1F" w:rsidRPr="00967291">
        <w:rPr>
          <w:rFonts w:eastAsia="Times New Roman"/>
          <w:position w:val="6"/>
          <w:szCs w:val="28"/>
          <w:lang w:val="es-ES" w:eastAsia="es-ES"/>
        </w:rPr>
        <w:t xml:space="preserve"> por cerca de 35 familias que compraron sus lotes y construyeron sus viviendas.</w:t>
      </w:r>
    </w:p>
    <w:p w14:paraId="779AA69D" w14:textId="41AD3D14" w:rsidR="00E21A1F" w:rsidRPr="00967291" w:rsidRDefault="00E21A1F" w:rsidP="00967291">
      <w:pPr>
        <w:rPr>
          <w:rFonts w:eastAsia="Times New Roman"/>
          <w:position w:val="6"/>
          <w:szCs w:val="28"/>
          <w:lang w:val="es-ES" w:eastAsia="es-ES"/>
        </w:rPr>
      </w:pPr>
      <w:r w:rsidRPr="00967291">
        <w:rPr>
          <w:rFonts w:eastAsia="Times New Roman"/>
          <w:position w:val="6"/>
          <w:szCs w:val="28"/>
          <w:lang w:val="es-ES" w:eastAsia="es-ES"/>
        </w:rPr>
        <w:t xml:space="preserve"> </w:t>
      </w:r>
      <w:r w:rsidR="00021DB4" w:rsidRPr="00967291">
        <w:rPr>
          <w:rFonts w:eastAsia="Times New Roman"/>
          <w:position w:val="6"/>
          <w:szCs w:val="28"/>
          <w:lang w:val="es-ES" w:eastAsia="es-ES"/>
        </w:rPr>
        <w:t xml:space="preserve"> </w:t>
      </w:r>
      <w:r w:rsidRPr="00967291">
        <w:rPr>
          <w:rFonts w:eastAsia="Times New Roman"/>
          <w:position w:val="6"/>
          <w:szCs w:val="28"/>
          <w:lang w:val="es-ES" w:eastAsia="es-ES"/>
        </w:rPr>
        <w:t xml:space="preserve">Frente al señor Alberto </w:t>
      </w:r>
      <w:proofErr w:type="spellStart"/>
      <w:r w:rsidRPr="00967291">
        <w:rPr>
          <w:rFonts w:eastAsia="Times New Roman"/>
          <w:position w:val="6"/>
          <w:szCs w:val="28"/>
          <w:lang w:val="es-ES" w:eastAsia="es-ES"/>
        </w:rPr>
        <w:t>Almeyda</w:t>
      </w:r>
      <w:proofErr w:type="spellEnd"/>
      <w:r w:rsidRPr="00967291">
        <w:rPr>
          <w:rFonts w:eastAsia="Times New Roman"/>
          <w:position w:val="6"/>
          <w:szCs w:val="28"/>
          <w:lang w:val="es-ES" w:eastAsia="es-ES"/>
        </w:rPr>
        <w:t xml:space="preserve"> Sánchez, indicó que es amigo y socio del señor Delgado </w:t>
      </w:r>
      <w:r w:rsidR="00215DD2" w:rsidRPr="00967291">
        <w:rPr>
          <w:rFonts w:eastAsia="Times New Roman"/>
          <w:position w:val="6"/>
          <w:szCs w:val="28"/>
          <w:lang w:val="es-ES" w:eastAsia="es-ES"/>
        </w:rPr>
        <w:t xml:space="preserve">y que son </w:t>
      </w:r>
      <w:r w:rsidRPr="00967291">
        <w:rPr>
          <w:rFonts w:eastAsia="Times New Roman"/>
          <w:i/>
          <w:position w:val="6"/>
          <w:szCs w:val="28"/>
          <w:lang w:val="es-ES" w:eastAsia="es-ES"/>
        </w:rPr>
        <w:t xml:space="preserve">“personas ampliamente reconocidas en los barrios del norte de la ciudad por sus ejecutorias en el ámbito social, su capacidad </w:t>
      </w:r>
      <w:r w:rsidR="00D274C6" w:rsidRPr="00967291">
        <w:rPr>
          <w:rFonts w:eastAsia="Times New Roman"/>
          <w:i/>
          <w:position w:val="6"/>
          <w:szCs w:val="28"/>
          <w:lang w:val="es-ES" w:eastAsia="es-ES"/>
        </w:rPr>
        <w:t>de convocatoria y liderazgo (…)</w:t>
      </w:r>
      <w:r w:rsidRPr="00967291">
        <w:rPr>
          <w:rFonts w:eastAsia="Times New Roman"/>
          <w:i/>
          <w:position w:val="6"/>
          <w:szCs w:val="28"/>
          <w:lang w:val="es-ES" w:eastAsia="es-ES"/>
        </w:rPr>
        <w:t>”</w:t>
      </w:r>
      <w:r w:rsidRPr="00967291">
        <w:rPr>
          <w:rFonts w:eastAsia="Times New Roman"/>
          <w:position w:val="6"/>
          <w:szCs w:val="28"/>
          <w:vertAlign w:val="superscript"/>
          <w:lang w:val="es-ES" w:eastAsia="es-ES"/>
        </w:rPr>
        <w:footnoteReference w:id="12"/>
      </w:r>
      <w:r w:rsidR="00D274C6" w:rsidRPr="00967291">
        <w:rPr>
          <w:rFonts w:eastAsia="Times New Roman"/>
          <w:i/>
          <w:position w:val="6"/>
          <w:szCs w:val="28"/>
          <w:lang w:val="es-ES" w:eastAsia="es-ES"/>
        </w:rPr>
        <w:t>.</w:t>
      </w:r>
    </w:p>
    <w:p w14:paraId="02F6C3DC" w14:textId="77777777" w:rsidR="00E21A1F" w:rsidRPr="00967291" w:rsidRDefault="00E21A1F" w:rsidP="00967291">
      <w:pPr>
        <w:rPr>
          <w:rFonts w:eastAsia="Times New Roman"/>
          <w:position w:val="6"/>
          <w:szCs w:val="28"/>
          <w:lang w:val="es-ES" w:eastAsia="es-ES"/>
        </w:rPr>
      </w:pPr>
    </w:p>
    <w:p w14:paraId="4FC474E9" w14:textId="120E7CB7" w:rsidR="00E21A1F" w:rsidRPr="00967291" w:rsidRDefault="00ED0F0D" w:rsidP="00967291">
      <w:pPr>
        <w:rPr>
          <w:rFonts w:eastAsia="Times New Roman"/>
          <w:position w:val="6"/>
          <w:szCs w:val="28"/>
          <w:lang w:val="es-ES" w:eastAsia="es-ES"/>
        </w:rPr>
      </w:pPr>
      <w:r w:rsidRPr="00967291">
        <w:rPr>
          <w:rFonts w:eastAsia="Times New Roman"/>
          <w:position w:val="6"/>
          <w:szCs w:val="28"/>
          <w:lang w:val="es-ES" w:eastAsia="es-ES"/>
        </w:rPr>
        <w:t>13</w:t>
      </w:r>
      <w:r w:rsidR="00EF60D3" w:rsidRPr="00967291">
        <w:rPr>
          <w:rFonts w:eastAsia="Times New Roman"/>
          <w:position w:val="6"/>
          <w:szCs w:val="28"/>
          <w:lang w:val="es-ES" w:eastAsia="es-ES"/>
        </w:rPr>
        <w:t xml:space="preserve">. </w:t>
      </w:r>
      <w:r w:rsidR="00E21A1F" w:rsidRPr="00967291">
        <w:rPr>
          <w:rFonts w:eastAsia="Times New Roman"/>
          <w:position w:val="6"/>
          <w:szCs w:val="28"/>
          <w:lang w:val="es-ES" w:eastAsia="es-ES"/>
        </w:rPr>
        <w:t xml:space="preserve">Consideró que el demandado no cuenta con sustento para señalar que son </w:t>
      </w:r>
      <w:r w:rsidR="00E21A1F" w:rsidRPr="00967291">
        <w:rPr>
          <w:rFonts w:eastAsia="Times New Roman"/>
          <w:i/>
          <w:position w:val="6"/>
          <w:szCs w:val="28"/>
          <w:lang w:val="es-ES" w:eastAsia="es-ES"/>
        </w:rPr>
        <w:t>estafadores</w:t>
      </w:r>
      <w:r w:rsidR="004A0D1E" w:rsidRPr="00967291">
        <w:rPr>
          <w:rFonts w:eastAsia="Times New Roman"/>
          <w:position w:val="6"/>
          <w:szCs w:val="28"/>
          <w:lang w:val="es-ES" w:eastAsia="es-ES"/>
        </w:rPr>
        <w:t>,</w:t>
      </w:r>
      <w:r w:rsidR="00D230E4" w:rsidRPr="00967291">
        <w:rPr>
          <w:rFonts w:eastAsia="Times New Roman"/>
          <w:position w:val="6"/>
          <w:szCs w:val="28"/>
          <w:lang w:val="es-ES" w:eastAsia="es-ES"/>
        </w:rPr>
        <w:t xml:space="preserve"> que</w:t>
      </w:r>
      <w:r w:rsidR="00E21A1F" w:rsidRPr="00967291">
        <w:rPr>
          <w:rFonts w:eastAsia="Times New Roman"/>
          <w:position w:val="6"/>
          <w:szCs w:val="28"/>
          <w:lang w:val="es-ES" w:eastAsia="es-ES"/>
        </w:rPr>
        <w:t xml:space="preserve"> tampoco</w:t>
      </w:r>
      <w:r w:rsidR="00D230E4" w:rsidRPr="00967291">
        <w:rPr>
          <w:rFonts w:eastAsia="Times New Roman"/>
          <w:position w:val="6"/>
          <w:szCs w:val="28"/>
          <w:lang w:val="es-ES" w:eastAsia="es-ES"/>
        </w:rPr>
        <w:t xml:space="preserve"> c</w:t>
      </w:r>
      <w:r w:rsidR="00E21A1F" w:rsidRPr="00967291">
        <w:rPr>
          <w:rFonts w:eastAsia="Times New Roman"/>
          <w:position w:val="6"/>
          <w:szCs w:val="28"/>
          <w:lang w:val="es-ES" w:eastAsia="es-ES"/>
        </w:rPr>
        <w:t xml:space="preserve">onfirmó la información antes de realizar tales afirmaciones, </w:t>
      </w:r>
      <w:r w:rsidR="00D230E4" w:rsidRPr="00967291">
        <w:rPr>
          <w:rFonts w:eastAsia="Times New Roman"/>
          <w:position w:val="6"/>
          <w:szCs w:val="28"/>
          <w:lang w:val="es-ES" w:eastAsia="es-ES"/>
        </w:rPr>
        <w:t xml:space="preserve">y que actuó </w:t>
      </w:r>
      <w:r w:rsidR="00E21A1F" w:rsidRPr="00967291">
        <w:rPr>
          <w:rFonts w:eastAsia="Times New Roman"/>
          <w:position w:val="6"/>
          <w:szCs w:val="28"/>
          <w:lang w:val="es-ES" w:eastAsia="es-ES"/>
        </w:rPr>
        <w:t>como fiscal y juez</w:t>
      </w:r>
      <w:r w:rsidR="0059131E" w:rsidRPr="00967291">
        <w:rPr>
          <w:rFonts w:eastAsia="Times New Roman"/>
          <w:position w:val="6"/>
          <w:szCs w:val="28"/>
          <w:lang w:val="es-ES" w:eastAsia="es-ES"/>
        </w:rPr>
        <w:t xml:space="preserve"> </w:t>
      </w:r>
      <w:r w:rsidR="00D230E4" w:rsidRPr="00967291">
        <w:rPr>
          <w:rFonts w:eastAsia="Times New Roman"/>
          <w:position w:val="6"/>
          <w:szCs w:val="28"/>
          <w:lang w:val="es-ES" w:eastAsia="es-ES"/>
        </w:rPr>
        <w:t>al amenazarlos</w:t>
      </w:r>
      <w:r w:rsidR="0059131E" w:rsidRPr="00967291">
        <w:rPr>
          <w:rFonts w:eastAsia="Times New Roman"/>
          <w:position w:val="6"/>
          <w:szCs w:val="28"/>
          <w:lang w:val="es-ES" w:eastAsia="es-ES"/>
        </w:rPr>
        <w:t xml:space="preserve"> </w:t>
      </w:r>
      <w:r w:rsidR="00E21A1F" w:rsidRPr="00967291">
        <w:rPr>
          <w:rFonts w:eastAsia="Times New Roman"/>
          <w:i/>
          <w:position w:val="6"/>
          <w:szCs w:val="28"/>
          <w:lang w:val="es-ES" w:eastAsia="es-ES"/>
        </w:rPr>
        <w:t>“en vivo y en directo con enviarlos a la cárcel”</w:t>
      </w:r>
      <w:r w:rsidR="00E21A1F" w:rsidRPr="00967291">
        <w:rPr>
          <w:rFonts w:eastAsia="Times New Roman"/>
          <w:position w:val="6"/>
          <w:szCs w:val="28"/>
          <w:vertAlign w:val="superscript"/>
          <w:lang w:val="es-ES" w:eastAsia="es-ES"/>
        </w:rPr>
        <w:footnoteReference w:id="13"/>
      </w:r>
      <w:r w:rsidR="00D274C6" w:rsidRPr="00967291">
        <w:rPr>
          <w:rFonts w:eastAsia="Times New Roman"/>
          <w:position w:val="6"/>
          <w:szCs w:val="28"/>
          <w:lang w:val="es-ES" w:eastAsia="es-ES"/>
        </w:rPr>
        <w:t>.</w:t>
      </w:r>
    </w:p>
    <w:p w14:paraId="3EC5EC02" w14:textId="77777777" w:rsidR="00E21A1F" w:rsidRPr="00967291" w:rsidRDefault="00E21A1F" w:rsidP="00967291">
      <w:pPr>
        <w:rPr>
          <w:rFonts w:eastAsia="Times New Roman"/>
          <w:position w:val="6"/>
          <w:szCs w:val="28"/>
          <w:lang w:val="es-ES" w:eastAsia="es-ES"/>
        </w:rPr>
      </w:pPr>
    </w:p>
    <w:p w14:paraId="49FBDFA5" w14:textId="77AB481A" w:rsidR="00E21A1F" w:rsidRPr="00967291" w:rsidRDefault="00ED0F0D" w:rsidP="00967291">
      <w:pPr>
        <w:rPr>
          <w:rFonts w:eastAsia="Times New Roman"/>
          <w:position w:val="6"/>
          <w:szCs w:val="28"/>
          <w:lang w:val="es-ES" w:eastAsia="es-ES"/>
        </w:rPr>
      </w:pPr>
      <w:r w:rsidRPr="00967291">
        <w:rPr>
          <w:rFonts w:eastAsia="Times New Roman"/>
          <w:position w:val="6"/>
          <w:szCs w:val="28"/>
          <w:lang w:val="es-ES" w:eastAsia="es-ES"/>
        </w:rPr>
        <w:t>14</w:t>
      </w:r>
      <w:r w:rsidR="00E21A1F" w:rsidRPr="00967291">
        <w:rPr>
          <w:rFonts w:eastAsia="Times New Roman"/>
          <w:position w:val="6"/>
          <w:szCs w:val="28"/>
          <w:lang w:val="es-ES" w:eastAsia="es-ES"/>
        </w:rPr>
        <w:t xml:space="preserve">. </w:t>
      </w:r>
      <w:r w:rsidR="00427557" w:rsidRPr="00967291">
        <w:rPr>
          <w:rFonts w:eastAsia="Times New Roman"/>
          <w:position w:val="6"/>
          <w:szCs w:val="28"/>
          <w:lang w:val="es-ES" w:eastAsia="es-ES"/>
        </w:rPr>
        <w:t>Así las cosas</w:t>
      </w:r>
      <w:r w:rsidR="00E21A1F" w:rsidRPr="00967291">
        <w:rPr>
          <w:rFonts w:eastAsia="Times New Roman"/>
          <w:position w:val="6"/>
          <w:szCs w:val="28"/>
          <w:lang w:val="es-ES" w:eastAsia="es-ES"/>
        </w:rPr>
        <w:t xml:space="preserve">, </w:t>
      </w:r>
      <w:r w:rsidR="00B45570" w:rsidRPr="00967291">
        <w:rPr>
          <w:rFonts w:eastAsia="Times New Roman"/>
          <w:position w:val="6"/>
          <w:szCs w:val="28"/>
          <w:lang w:val="es-ES" w:eastAsia="es-ES"/>
        </w:rPr>
        <w:t>solicitó</w:t>
      </w:r>
      <w:r w:rsidR="00E21A1F" w:rsidRPr="00967291">
        <w:rPr>
          <w:rFonts w:eastAsia="Times New Roman"/>
          <w:position w:val="6"/>
          <w:szCs w:val="28"/>
          <w:lang w:val="es-ES" w:eastAsia="es-ES"/>
        </w:rPr>
        <w:t xml:space="preserve"> la protección de sus derechos fundamentales al buen nombre y a la honra y, por consiguiente, se ordene </w:t>
      </w:r>
      <w:r w:rsidR="00B45570" w:rsidRPr="00967291">
        <w:rPr>
          <w:rFonts w:eastAsia="Times New Roman"/>
          <w:position w:val="6"/>
          <w:szCs w:val="28"/>
          <w:lang w:val="es-ES" w:eastAsia="es-ES"/>
        </w:rPr>
        <w:t>al señor Hernández Suárez</w:t>
      </w:r>
      <w:r w:rsidR="00E21A1F" w:rsidRPr="00967291">
        <w:rPr>
          <w:rFonts w:eastAsia="Times New Roman"/>
          <w:position w:val="6"/>
          <w:szCs w:val="28"/>
          <w:lang w:val="es-ES" w:eastAsia="es-ES"/>
        </w:rPr>
        <w:t xml:space="preserve"> retractarse de las afirmaciones efectuadas el </w:t>
      </w:r>
      <w:r w:rsidR="0038305A" w:rsidRPr="00967291">
        <w:rPr>
          <w:rFonts w:eastAsia="Times New Roman"/>
          <w:position w:val="6"/>
          <w:szCs w:val="28"/>
          <w:lang w:val="es-ES" w:eastAsia="es-ES"/>
        </w:rPr>
        <w:t>6</w:t>
      </w:r>
      <w:r w:rsidR="00E21A1F" w:rsidRPr="00967291">
        <w:rPr>
          <w:rFonts w:eastAsia="Times New Roman"/>
          <w:position w:val="6"/>
          <w:szCs w:val="28"/>
          <w:lang w:val="es-ES" w:eastAsia="es-ES"/>
        </w:rPr>
        <w:t xml:space="preserve"> de noviembre de 2018.</w:t>
      </w:r>
    </w:p>
    <w:p w14:paraId="50224915" w14:textId="77777777" w:rsidR="00E21A1F" w:rsidRPr="00967291" w:rsidRDefault="00E21A1F" w:rsidP="00967291">
      <w:pPr>
        <w:rPr>
          <w:rFonts w:eastAsia="Times New Roman"/>
          <w:position w:val="6"/>
          <w:szCs w:val="28"/>
          <w:lang w:val="es-ES" w:eastAsia="es-ES"/>
        </w:rPr>
      </w:pPr>
    </w:p>
    <w:p w14:paraId="4E5A8345" w14:textId="18A25CC9" w:rsidR="00E21A1F" w:rsidRPr="00967291" w:rsidRDefault="00E21A1F" w:rsidP="00967291">
      <w:pPr>
        <w:rPr>
          <w:rFonts w:eastAsia="Times New Roman"/>
          <w:b/>
          <w:position w:val="6"/>
          <w:szCs w:val="28"/>
          <w:lang w:val="es-ES" w:eastAsia="es-ES"/>
        </w:rPr>
      </w:pPr>
      <w:r w:rsidRPr="00967291">
        <w:rPr>
          <w:rFonts w:eastAsia="Times New Roman"/>
          <w:b/>
          <w:position w:val="6"/>
          <w:szCs w:val="28"/>
          <w:lang w:val="es-ES" w:eastAsia="es-ES"/>
        </w:rPr>
        <w:t>Trámite procesal</w:t>
      </w:r>
    </w:p>
    <w:p w14:paraId="5EBF8B64" w14:textId="77777777" w:rsidR="00E21A1F" w:rsidRPr="00967291" w:rsidRDefault="00E21A1F" w:rsidP="00967291">
      <w:pPr>
        <w:rPr>
          <w:rFonts w:eastAsia="Times New Roman"/>
          <w:b/>
          <w:position w:val="6"/>
          <w:szCs w:val="28"/>
          <w:lang w:val="es-ES" w:eastAsia="es-ES"/>
        </w:rPr>
      </w:pPr>
    </w:p>
    <w:p w14:paraId="0F3FCEC4" w14:textId="05FDA292" w:rsidR="00E21A1F" w:rsidRPr="00967291" w:rsidRDefault="00ED0F0D" w:rsidP="00967291">
      <w:pPr>
        <w:rPr>
          <w:rFonts w:eastAsia="Times New Roman"/>
          <w:position w:val="6"/>
          <w:szCs w:val="28"/>
          <w:lang w:val="es-ES" w:eastAsia="es-ES"/>
        </w:rPr>
      </w:pPr>
      <w:r w:rsidRPr="00967291">
        <w:rPr>
          <w:rFonts w:eastAsia="Times New Roman"/>
          <w:position w:val="6"/>
          <w:szCs w:val="28"/>
          <w:lang w:val="es-ES" w:eastAsia="es-ES"/>
        </w:rPr>
        <w:t>15</w:t>
      </w:r>
      <w:r w:rsidR="00E21A1F" w:rsidRPr="00967291">
        <w:rPr>
          <w:rFonts w:eastAsia="Times New Roman"/>
          <w:position w:val="6"/>
          <w:szCs w:val="28"/>
          <w:lang w:val="es-ES" w:eastAsia="es-ES"/>
        </w:rPr>
        <w:t>.</w:t>
      </w:r>
      <w:r w:rsidR="00E21A1F" w:rsidRPr="00967291">
        <w:rPr>
          <w:rFonts w:eastAsia="Times New Roman"/>
          <w:b/>
          <w:position w:val="6"/>
          <w:szCs w:val="28"/>
          <w:lang w:val="es-ES" w:eastAsia="es-ES"/>
        </w:rPr>
        <w:t xml:space="preserve"> </w:t>
      </w:r>
      <w:r w:rsidR="00E21A1F" w:rsidRPr="00967291">
        <w:rPr>
          <w:rFonts w:eastAsia="Times New Roman"/>
          <w:position w:val="6"/>
          <w:szCs w:val="28"/>
          <w:lang w:val="es-ES" w:eastAsia="es-ES"/>
        </w:rPr>
        <w:t xml:space="preserve">El </w:t>
      </w:r>
      <w:r w:rsidR="0026463D" w:rsidRPr="00967291">
        <w:rPr>
          <w:rFonts w:eastAsia="Times New Roman"/>
          <w:position w:val="6"/>
          <w:szCs w:val="28"/>
          <w:lang w:val="es-ES" w:eastAsia="es-ES"/>
        </w:rPr>
        <w:t>21 de noviembre de 2018,</w:t>
      </w:r>
      <w:r w:rsidR="00E92A6F" w:rsidRPr="00967291">
        <w:rPr>
          <w:rFonts w:eastAsia="Times New Roman"/>
          <w:position w:val="6"/>
          <w:szCs w:val="28"/>
          <w:lang w:val="es-ES" w:eastAsia="es-ES"/>
        </w:rPr>
        <w:t xml:space="preserve"> </w:t>
      </w:r>
      <w:r w:rsidR="0026463D" w:rsidRPr="00967291">
        <w:rPr>
          <w:rFonts w:eastAsia="Times New Roman"/>
          <w:position w:val="6"/>
          <w:szCs w:val="28"/>
          <w:lang w:val="es-ES" w:eastAsia="es-ES"/>
        </w:rPr>
        <w:t xml:space="preserve">el </w:t>
      </w:r>
      <w:r w:rsidR="00E21A1F" w:rsidRPr="00967291">
        <w:rPr>
          <w:rFonts w:eastAsia="Times New Roman"/>
          <w:position w:val="6"/>
          <w:szCs w:val="28"/>
          <w:lang w:val="es-ES" w:eastAsia="es-ES"/>
        </w:rPr>
        <w:t>Juzgado Once Civil Municipal de Bucaramanga avocó conocimiento</w:t>
      </w:r>
      <w:r w:rsidR="001808B1" w:rsidRPr="00967291">
        <w:rPr>
          <w:rFonts w:eastAsia="Times New Roman"/>
          <w:position w:val="6"/>
          <w:szCs w:val="28"/>
          <w:lang w:val="es-ES" w:eastAsia="es-ES"/>
        </w:rPr>
        <w:t xml:space="preserve"> y </w:t>
      </w:r>
      <w:r w:rsidR="00E21A1F" w:rsidRPr="00967291">
        <w:rPr>
          <w:rFonts w:eastAsia="Times New Roman"/>
          <w:position w:val="6"/>
          <w:szCs w:val="28"/>
          <w:lang w:val="es-ES" w:eastAsia="es-ES"/>
        </w:rPr>
        <w:t xml:space="preserve">corrió traslado al </w:t>
      </w:r>
      <w:r w:rsidR="008028E6" w:rsidRPr="00967291">
        <w:rPr>
          <w:rFonts w:eastAsia="Times New Roman"/>
          <w:position w:val="6"/>
          <w:szCs w:val="28"/>
          <w:lang w:val="es-ES" w:eastAsia="es-ES"/>
        </w:rPr>
        <w:t>demandado</w:t>
      </w:r>
      <w:r w:rsidR="00E21A1F" w:rsidRPr="00967291">
        <w:rPr>
          <w:rFonts w:eastAsia="Times New Roman"/>
          <w:position w:val="6"/>
          <w:szCs w:val="28"/>
          <w:lang w:val="es-ES" w:eastAsia="es-ES"/>
        </w:rPr>
        <w:t xml:space="preserve"> para que se pronunciara acerca de los hechos y pretensiones de la acción constitucional.</w:t>
      </w:r>
      <w:r w:rsidRPr="00967291">
        <w:rPr>
          <w:rFonts w:eastAsia="Times New Roman"/>
          <w:position w:val="6"/>
          <w:szCs w:val="28"/>
          <w:lang w:val="es-ES" w:eastAsia="es-ES"/>
        </w:rPr>
        <w:t xml:space="preserve"> </w:t>
      </w:r>
      <w:r w:rsidR="00E21A1F" w:rsidRPr="00967291">
        <w:rPr>
          <w:rFonts w:eastAsia="Times New Roman"/>
          <w:position w:val="6"/>
          <w:szCs w:val="28"/>
          <w:lang w:val="es-ES" w:eastAsia="es-ES"/>
        </w:rPr>
        <w:t>Adicionalmente, requirió a la señora Delgado</w:t>
      </w:r>
      <w:r w:rsidR="003E72FA" w:rsidRPr="00967291">
        <w:rPr>
          <w:rFonts w:eastAsia="Times New Roman"/>
          <w:position w:val="6"/>
          <w:szCs w:val="28"/>
          <w:lang w:val="es-ES" w:eastAsia="es-ES"/>
        </w:rPr>
        <w:t xml:space="preserve"> Sierra</w:t>
      </w:r>
      <w:r w:rsidR="00E21A1F" w:rsidRPr="00967291">
        <w:rPr>
          <w:rFonts w:eastAsia="Times New Roman"/>
          <w:position w:val="6"/>
          <w:szCs w:val="28"/>
          <w:lang w:val="es-ES" w:eastAsia="es-ES"/>
        </w:rPr>
        <w:t xml:space="preserve"> para que informara si se encontraba actuando en calidad de agente oficiosa de los señores Octavio Delgado y Alberto </w:t>
      </w:r>
      <w:proofErr w:type="spellStart"/>
      <w:r w:rsidR="00E21A1F" w:rsidRPr="00967291">
        <w:rPr>
          <w:rFonts w:eastAsia="Times New Roman"/>
          <w:position w:val="6"/>
          <w:szCs w:val="28"/>
          <w:lang w:val="es-ES" w:eastAsia="es-ES"/>
        </w:rPr>
        <w:t>Almeyda</w:t>
      </w:r>
      <w:proofErr w:type="spellEnd"/>
      <w:r w:rsidR="00E21A1F" w:rsidRPr="00967291">
        <w:rPr>
          <w:rFonts w:eastAsia="Times New Roman"/>
          <w:position w:val="6"/>
          <w:szCs w:val="28"/>
          <w:lang w:val="es-ES" w:eastAsia="es-ES"/>
        </w:rPr>
        <w:t xml:space="preserve"> Sánchez.</w:t>
      </w:r>
    </w:p>
    <w:p w14:paraId="1DEBDFC4" w14:textId="77777777" w:rsidR="00E21A1F" w:rsidRPr="00967291" w:rsidRDefault="00E21A1F" w:rsidP="00967291">
      <w:pPr>
        <w:rPr>
          <w:rFonts w:eastAsia="Times New Roman"/>
          <w:position w:val="6"/>
          <w:szCs w:val="28"/>
          <w:lang w:val="es-ES" w:eastAsia="es-ES"/>
        </w:rPr>
      </w:pPr>
    </w:p>
    <w:p w14:paraId="752B83B4" w14:textId="41ED7B12" w:rsidR="00E21A1F" w:rsidRPr="00967291" w:rsidRDefault="00E21A1F" w:rsidP="00967291">
      <w:pPr>
        <w:rPr>
          <w:rFonts w:eastAsia="Times New Roman"/>
          <w:b/>
          <w:position w:val="6"/>
          <w:szCs w:val="28"/>
          <w:lang w:val="es-ES" w:eastAsia="es-ES"/>
        </w:rPr>
      </w:pPr>
      <w:r w:rsidRPr="00967291">
        <w:rPr>
          <w:rFonts w:eastAsia="Times New Roman"/>
          <w:b/>
          <w:position w:val="6"/>
          <w:szCs w:val="28"/>
          <w:lang w:val="es-ES" w:eastAsia="es-ES"/>
        </w:rPr>
        <w:t>Contestación</w:t>
      </w:r>
    </w:p>
    <w:p w14:paraId="75B328A7" w14:textId="77777777" w:rsidR="00E21A1F" w:rsidRPr="00967291" w:rsidRDefault="00E21A1F" w:rsidP="00967291">
      <w:pPr>
        <w:rPr>
          <w:rFonts w:eastAsia="Times New Roman"/>
          <w:position w:val="6"/>
          <w:szCs w:val="28"/>
          <w:lang w:val="es-ES" w:eastAsia="es-ES"/>
        </w:rPr>
      </w:pPr>
    </w:p>
    <w:p w14:paraId="7CF41C45" w14:textId="5C7AA77F" w:rsidR="00E21A1F" w:rsidRPr="00967291" w:rsidRDefault="00ED0F0D" w:rsidP="00967291">
      <w:pPr>
        <w:rPr>
          <w:rFonts w:eastAsia="Times New Roman"/>
          <w:i/>
          <w:position w:val="6"/>
          <w:szCs w:val="28"/>
          <w:lang w:val="es-ES" w:eastAsia="es-ES"/>
        </w:rPr>
      </w:pPr>
      <w:r w:rsidRPr="00967291">
        <w:rPr>
          <w:rFonts w:eastAsia="Times New Roman"/>
          <w:position w:val="6"/>
          <w:szCs w:val="28"/>
          <w:lang w:val="es-ES" w:eastAsia="es-ES"/>
        </w:rPr>
        <w:t>16</w:t>
      </w:r>
      <w:r w:rsidR="00E21A1F" w:rsidRPr="00967291">
        <w:rPr>
          <w:rFonts w:eastAsia="Times New Roman"/>
          <w:position w:val="6"/>
          <w:szCs w:val="28"/>
          <w:lang w:val="es-ES" w:eastAsia="es-ES"/>
        </w:rPr>
        <w:t xml:space="preserve">. </w:t>
      </w:r>
      <w:r w:rsidR="0018566B" w:rsidRPr="00967291">
        <w:rPr>
          <w:rFonts w:eastAsia="Times New Roman"/>
          <w:position w:val="6"/>
          <w:szCs w:val="28"/>
          <w:lang w:val="es-ES" w:eastAsia="es-ES"/>
        </w:rPr>
        <w:t>El señor Hernández Suárez</w:t>
      </w:r>
      <w:r w:rsidR="00BE4EE8" w:rsidRPr="00967291">
        <w:rPr>
          <w:rStyle w:val="Refdenotaalpie"/>
          <w:rFonts w:eastAsia="Times New Roman"/>
          <w:position w:val="6"/>
          <w:szCs w:val="28"/>
          <w:lang w:val="es-ES" w:eastAsia="es-ES"/>
        </w:rPr>
        <w:footnoteReference w:id="14"/>
      </w:r>
      <w:r w:rsidR="0018566B" w:rsidRPr="00967291">
        <w:rPr>
          <w:rFonts w:eastAsia="Times New Roman"/>
          <w:position w:val="6"/>
          <w:szCs w:val="28"/>
          <w:lang w:val="es-ES" w:eastAsia="es-ES"/>
        </w:rPr>
        <w:t xml:space="preserve"> indicó que en la transmisión </w:t>
      </w:r>
      <w:r w:rsidR="0018566B" w:rsidRPr="00967291">
        <w:rPr>
          <w:rFonts w:eastAsia="Times New Roman"/>
          <w:i/>
          <w:iCs/>
          <w:position w:val="6"/>
          <w:szCs w:val="28"/>
          <w:lang w:val="es-ES" w:eastAsia="es-ES"/>
        </w:rPr>
        <w:t>“Hable con el alcalde”</w:t>
      </w:r>
      <w:r w:rsidR="0018566B" w:rsidRPr="00967291">
        <w:rPr>
          <w:rFonts w:eastAsia="Times New Roman"/>
          <w:position w:val="6"/>
          <w:szCs w:val="28"/>
          <w:lang w:val="es-ES" w:eastAsia="es-ES"/>
        </w:rPr>
        <w:t xml:space="preserve"> </w:t>
      </w:r>
      <w:r w:rsidR="00206A96" w:rsidRPr="00967291">
        <w:rPr>
          <w:rFonts w:eastAsia="Times New Roman"/>
          <w:position w:val="6"/>
          <w:szCs w:val="28"/>
          <w:lang w:val="es-ES" w:eastAsia="es-ES"/>
        </w:rPr>
        <w:t>del 6 de noviembre</w:t>
      </w:r>
      <w:r w:rsidRPr="00967291">
        <w:rPr>
          <w:rFonts w:eastAsia="Times New Roman"/>
          <w:position w:val="6"/>
          <w:szCs w:val="28"/>
          <w:lang w:val="es-ES" w:eastAsia="es-ES"/>
        </w:rPr>
        <w:t>,</w:t>
      </w:r>
      <w:r w:rsidR="00206A96" w:rsidRPr="00967291">
        <w:rPr>
          <w:rFonts w:eastAsia="Times New Roman"/>
          <w:position w:val="6"/>
          <w:szCs w:val="28"/>
          <w:lang w:val="es-ES" w:eastAsia="es-ES"/>
        </w:rPr>
        <w:t xml:space="preserve"> </w:t>
      </w:r>
      <w:r w:rsidR="00E21A1F" w:rsidRPr="00967291">
        <w:rPr>
          <w:rFonts w:eastAsia="Times New Roman"/>
          <w:position w:val="6"/>
          <w:szCs w:val="28"/>
          <w:lang w:val="es-ES" w:eastAsia="es-ES"/>
        </w:rPr>
        <w:t xml:space="preserve">advirtió a la comunidad sobre la venta sin requisitos legales de unos lotes en los asentamientos </w:t>
      </w:r>
      <w:r w:rsidR="00274742" w:rsidRPr="00967291">
        <w:rPr>
          <w:rFonts w:eastAsia="Times New Roman"/>
          <w:i/>
          <w:position w:val="6"/>
          <w:szCs w:val="28"/>
          <w:lang w:val="es-ES" w:eastAsia="es-ES"/>
        </w:rPr>
        <w:t>“La Gracia de Dios</w:t>
      </w:r>
      <w:r w:rsidR="00E21A1F" w:rsidRPr="00967291">
        <w:rPr>
          <w:rFonts w:eastAsia="Times New Roman"/>
          <w:i/>
          <w:position w:val="6"/>
          <w:szCs w:val="28"/>
          <w:lang w:val="es-ES" w:eastAsia="es-ES"/>
        </w:rPr>
        <w:t>”</w:t>
      </w:r>
      <w:r w:rsidR="00E21A1F" w:rsidRPr="00967291">
        <w:rPr>
          <w:rFonts w:eastAsia="Times New Roman"/>
          <w:position w:val="6"/>
          <w:szCs w:val="28"/>
          <w:lang w:val="es-ES" w:eastAsia="es-ES"/>
        </w:rPr>
        <w:t xml:space="preserve"> y </w:t>
      </w:r>
      <w:r w:rsidR="00E21A1F" w:rsidRPr="00967291">
        <w:rPr>
          <w:rFonts w:eastAsia="Times New Roman"/>
          <w:i/>
          <w:position w:val="6"/>
          <w:szCs w:val="28"/>
          <w:lang w:val="es-ES" w:eastAsia="es-ES"/>
        </w:rPr>
        <w:t>“</w:t>
      </w:r>
      <w:r w:rsidR="00274742" w:rsidRPr="00967291">
        <w:rPr>
          <w:rFonts w:eastAsia="Times New Roman"/>
          <w:i/>
          <w:position w:val="6"/>
          <w:szCs w:val="28"/>
          <w:lang w:val="es-ES" w:eastAsia="es-ES"/>
        </w:rPr>
        <w:t>F</w:t>
      </w:r>
      <w:r w:rsidR="00E21A1F" w:rsidRPr="00967291">
        <w:rPr>
          <w:rFonts w:eastAsia="Times New Roman"/>
          <w:i/>
          <w:position w:val="6"/>
          <w:szCs w:val="28"/>
          <w:lang w:val="es-ES" w:eastAsia="es-ES"/>
        </w:rPr>
        <w:t>uerza</w:t>
      </w:r>
      <w:r w:rsidR="00274742" w:rsidRPr="00967291">
        <w:rPr>
          <w:rFonts w:eastAsia="Times New Roman"/>
          <w:i/>
          <w:position w:val="6"/>
          <w:szCs w:val="28"/>
          <w:lang w:val="es-ES" w:eastAsia="es-ES"/>
        </w:rPr>
        <w:t xml:space="preserve"> A</w:t>
      </w:r>
      <w:r w:rsidR="00E21A1F" w:rsidRPr="00967291">
        <w:rPr>
          <w:rFonts w:eastAsia="Times New Roman"/>
          <w:i/>
          <w:position w:val="6"/>
          <w:szCs w:val="28"/>
          <w:lang w:val="es-ES" w:eastAsia="es-ES"/>
        </w:rPr>
        <w:t>lternativa</w:t>
      </w:r>
      <w:r w:rsidR="00274742" w:rsidRPr="00967291">
        <w:rPr>
          <w:rFonts w:eastAsia="Times New Roman"/>
          <w:i/>
          <w:position w:val="6"/>
          <w:szCs w:val="28"/>
          <w:lang w:val="es-ES" w:eastAsia="es-ES"/>
        </w:rPr>
        <w:t xml:space="preserve"> R</w:t>
      </w:r>
      <w:r w:rsidR="00E21A1F" w:rsidRPr="00967291">
        <w:rPr>
          <w:rFonts w:eastAsia="Times New Roman"/>
          <w:i/>
          <w:position w:val="6"/>
          <w:szCs w:val="28"/>
          <w:lang w:val="es-ES" w:eastAsia="es-ES"/>
        </w:rPr>
        <w:t>evolucionaria de Colombia”</w:t>
      </w:r>
      <w:r w:rsidR="00E21A1F" w:rsidRPr="00967291">
        <w:rPr>
          <w:rFonts w:eastAsia="Times New Roman"/>
          <w:position w:val="6"/>
          <w:szCs w:val="28"/>
          <w:lang w:val="es-ES" w:eastAsia="es-ES"/>
        </w:rPr>
        <w:t>,</w:t>
      </w:r>
      <w:r w:rsidR="00E21A1F" w:rsidRPr="00967291">
        <w:rPr>
          <w:rFonts w:eastAsia="Times New Roman"/>
          <w:i/>
          <w:position w:val="6"/>
          <w:szCs w:val="28"/>
          <w:lang w:val="es-ES" w:eastAsia="es-ES"/>
        </w:rPr>
        <w:t xml:space="preserve"> </w:t>
      </w:r>
      <w:r w:rsidR="00E21A1F" w:rsidRPr="00967291">
        <w:rPr>
          <w:rFonts w:eastAsia="Times New Roman"/>
          <w:position w:val="6"/>
          <w:szCs w:val="28"/>
          <w:lang w:val="es-ES" w:eastAsia="es-ES"/>
        </w:rPr>
        <w:t>conducta que</w:t>
      </w:r>
      <w:r w:rsidR="00573AB8" w:rsidRPr="00967291">
        <w:rPr>
          <w:rFonts w:eastAsia="Times New Roman"/>
          <w:position w:val="6"/>
          <w:szCs w:val="28"/>
          <w:lang w:val="es-ES" w:eastAsia="es-ES"/>
        </w:rPr>
        <w:t>, en su criterio,</w:t>
      </w:r>
      <w:r w:rsidR="00E21A1F" w:rsidRPr="00967291">
        <w:rPr>
          <w:rFonts w:eastAsia="Times New Roman"/>
          <w:position w:val="6"/>
          <w:szCs w:val="28"/>
          <w:lang w:val="es-ES" w:eastAsia="es-ES"/>
        </w:rPr>
        <w:t xml:space="preserve"> configuraría el delito establecido en e</w:t>
      </w:r>
      <w:r w:rsidR="00D274C6" w:rsidRPr="00967291">
        <w:rPr>
          <w:rFonts w:eastAsia="Times New Roman"/>
          <w:position w:val="6"/>
          <w:szCs w:val="28"/>
          <w:lang w:val="es-ES" w:eastAsia="es-ES"/>
        </w:rPr>
        <w:t>l artículo 318 del Código Penal</w:t>
      </w:r>
      <w:r w:rsidR="00E21A1F" w:rsidRPr="00967291">
        <w:rPr>
          <w:rFonts w:eastAsia="Times New Roman"/>
          <w:position w:val="6"/>
          <w:szCs w:val="28"/>
          <w:vertAlign w:val="superscript"/>
          <w:lang w:val="es-ES" w:eastAsia="es-ES"/>
        </w:rPr>
        <w:footnoteReference w:id="15"/>
      </w:r>
      <w:r w:rsidR="00D274C6" w:rsidRPr="00967291">
        <w:rPr>
          <w:rFonts w:eastAsia="Times New Roman"/>
          <w:position w:val="6"/>
          <w:szCs w:val="28"/>
          <w:lang w:val="es-ES" w:eastAsia="es-ES"/>
        </w:rPr>
        <w:t>.</w:t>
      </w:r>
    </w:p>
    <w:p w14:paraId="3BED7A81" w14:textId="77777777" w:rsidR="00E21A1F" w:rsidRPr="00967291" w:rsidRDefault="00E21A1F" w:rsidP="00967291">
      <w:pPr>
        <w:rPr>
          <w:rFonts w:eastAsia="Times New Roman"/>
          <w:position w:val="6"/>
          <w:szCs w:val="28"/>
          <w:lang w:val="es-ES" w:eastAsia="es-ES"/>
        </w:rPr>
      </w:pPr>
    </w:p>
    <w:p w14:paraId="57155FA2" w14:textId="5FC70720" w:rsidR="00215D46" w:rsidRPr="00967291" w:rsidRDefault="00E21A1F" w:rsidP="00967291">
      <w:pPr>
        <w:rPr>
          <w:rFonts w:eastAsia="Times New Roman"/>
          <w:position w:val="6"/>
          <w:szCs w:val="28"/>
          <w:lang w:val="es-ES" w:eastAsia="es-ES"/>
        </w:rPr>
      </w:pPr>
      <w:r w:rsidRPr="00967291">
        <w:rPr>
          <w:rFonts w:eastAsia="Times New Roman"/>
          <w:position w:val="6"/>
          <w:szCs w:val="28"/>
          <w:lang w:val="es-ES" w:eastAsia="es-ES"/>
        </w:rPr>
        <w:t xml:space="preserve">Destacó que a la Administración Municipal no le consta sobre el proceso de pertenencia adelantado por la parte actora; por el contrario, sí tiene conocimiento </w:t>
      </w:r>
      <w:r w:rsidRPr="00967291">
        <w:rPr>
          <w:rFonts w:eastAsia="Times New Roman"/>
          <w:position w:val="6"/>
          <w:szCs w:val="28"/>
          <w:lang w:val="es-ES" w:eastAsia="es-ES"/>
        </w:rPr>
        <w:lastRenderedPageBreak/>
        <w:t xml:space="preserve">de </w:t>
      </w:r>
      <w:r w:rsidR="00215D46" w:rsidRPr="00967291">
        <w:rPr>
          <w:rFonts w:eastAsia="Times New Roman"/>
          <w:position w:val="6"/>
          <w:szCs w:val="28"/>
          <w:lang w:val="es-ES" w:eastAsia="es-ES"/>
        </w:rPr>
        <w:t xml:space="preserve">la </w:t>
      </w:r>
      <w:r w:rsidR="00AF0021" w:rsidRPr="00967291">
        <w:rPr>
          <w:rFonts w:eastAsia="Times New Roman"/>
          <w:position w:val="6"/>
          <w:szCs w:val="28"/>
          <w:lang w:val="es-ES" w:eastAsia="es-ES"/>
        </w:rPr>
        <w:t>compra</w:t>
      </w:r>
      <w:r w:rsidR="00215D46" w:rsidRPr="00967291">
        <w:rPr>
          <w:rFonts w:eastAsia="Times New Roman"/>
          <w:position w:val="6"/>
          <w:szCs w:val="28"/>
          <w:lang w:val="es-ES" w:eastAsia="es-ES"/>
        </w:rPr>
        <w:t>venta de</w:t>
      </w:r>
      <w:r w:rsidRPr="00967291">
        <w:rPr>
          <w:rFonts w:eastAsia="Times New Roman"/>
          <w:position w:val="6"/>
          <w:szCs w:val="28"/>
          <w:lang w:val="es-ES" w:eastAsia="es-ES"/>
        </w:rPr>
        <w:t xml:space="preserve"> algunos lotes</w:t>
      </w:r>
      <w:r w:rsidR="00573AB8" w:rsidRPr="00967291">
        <w:rPr>
          <w:rFonts w:eastAsia="Times New Roman"/>
          <w:position w:val="6"/>
          <w:szCs w:val="28"/>
          <w:lang w:val="es-ES" w:eastAsia="es-ES"/>
        </w:rPr>
        <w:t xml:space="preserve"> sin el cumplimiento de la normatividad </w:t>
      </w:r>
      <w:r w:rsidR="00215D46" w:rsidRPr="00967291">
        <w:rPr>
          <w:rFonts w:eastAsia="Times New Roman"/>
          <w:position w:val="6"/>
          <w:szCs w:val="28"/>
          <w:lang w:val="es-ES" w:eastAsia="es-ES"/>
        </w:rPr>
        <w:t>respectiva</w:t>
      </w:r>
      <w:r w:rsidR="00ED0F0D" w:rsidRPr="00967291">
        <w:rPr>
          <w:rFonts w:eastAsia="Times New Roman"/>
          <w:position w:val="6"/>
          <w:szCs w:val="28"/>
          <w:lang w:val="es-ES" w:eastAsia="es-ES"/>
        </w:rPr>
        <w:t>.</w:t>
      </w:r>
      <w:r w:rsidRPr="00967291">
        <w:rPr>
          <w:rFonts w:eastAsia="Times New Roman"/>
          <w:position w:val="6"/>
          <w:szCs w:val="28"/>
          <w:lang w:val="es-ES" w:eastAsia="es-ES"/>
        </w:rPr>
        <w:t xml:space="preserve"> </w:t>
      </w:r>
    </w:p>
    <w:p w14:paraId="01C4952F" w14:textId="4C8AD095" w:rsidR="00215D46" w:rsidRPr="00967291" w:rsidRDefault="00215D46" w:rsidP="00967291">
      <w:pPr>
        <w:rPr>
          <w:rFonts w:eastAsia="Times New Roman"/>
          <w:position w:val="6"/>
          <w:szCs w:val="28"/>
          <w:lang w:val="es-ES" w:eastAsia="es-ES"/>
        </w:rPr>
      </w:pPr>
    </w:p>
    <w:p w14:paraId="20816F05" w14:textId="5411EA63" w:rsidR="00E21A1F" w:rsidRPr="00967291" w:rsidRDefault="00215D46" w:rsidP="00967291">
      <w:pPr>
        <w:rPr>
          <w:rFonts w:eastAsia="Times New Roman"/>
          <w:position w:val="6"/>
          <w:szCs w:val="28"/>
          <w:lang w:val="es-ES" w:eastAsia="es-ES"/>
        </w:rPr>
      </w:pPr>
      <w:r w:rsidRPr="00967291">
        <w:rPr>
          <w:rFonts w:eastAsia="Times New Roman"/>
          <w:position w:val="6"/>
          <w:szCs w:val="28"/>
          <w:lang w:val="es-ES" w:eastAsia="es-ES"/>
        </w:rPr>
        <w:t>Refirió que como primera autoridad local tiene el deber de proteger a los ciudadanos en su vida, honra y bienes</w:t>
      </w:r>
      <w:r w:rsidR="00AF0021" w:rsidRPr="00967291">
        <w:rPr>
          <w:rFonts w:eastAsia="Times New Roman"/>
          <w:position w:val="6"/>
          <w:szCs w:val="28"/>
          <w:lang w:val="es-ES" w:eastAsia="es-ES"/>
        </w:rPr>
        <w:t xml:space="preserve">; de ahí que en la aludida transmisión estimó necesario informar </w:t>
      </w:r>
      <w:r w:rsidR="00ED0CC5" w:rsidRPr="00967291">
        <w:rPr>
          <w:rFonts w:eastAsia="Times New Roman"/>
          <w:position w:val="6"/>
          <w:szCs w:val="28"/>
          <w:lang w:val="es-ES" w:eastAsia="es-ES"/>
        </w:rPr>
        <w:t xml:space="preserve">a la comunidad </w:t>
      </w:r>
      <w:r w:rsidR="00AF0021" w:rsidRPr="00967291">
        <w:rPr>
          <w:rFonts w:eastAsia="Times New Roman"/>
          <w:position w:val="6"/>
          <w:szCs w:val="28"/>
          <w:lang w:val="es-ES" w:eastAsia="es-ES"/>
        </w:rPr>
        <w:t>acerca de las enajenaciones irregulares que se estaban efectuando</w:t>
      </w:r>
      <w:r w:rsidR="00ED0CC5" w:rsidRPr="00967291">
        <w:rPr>
          <w:rFonts w:eastAsia="Times New Roman"/>
          <w:position w:val="6"/>
          <w:szCs w:val="28"/>
          <w:lang w:val="es-ES" w:eastAsia="es-ES"/>
        </w:rPr>
        <w:t xml:space="preserve">. </w:t>
      </w:r>
      <w:r w:rsidR="00DA442A" w:rsidRPr="00967291">
        <w:rPr>
          <w:rFonts w:eastAsia="Times New Roman"/>
          <w:position w:val="6"/>
          <w:szCs w:val="28"/>
          <w:lang w:val="es-ES" w:eastAsia="es-ES"/>
        </w:rPr>
        <w:t xml:space="preserve">Agregó </w:t>
      </w:r>
      <w:r w:rsidR="00ED0CC5" w:rsidRPr="00967291">
        <w:rPr>
          <w:rFonts w:eastAsia="Times New Roman"/>
          <w:position w:val="6"/>
          <w:szCs w:val="28"/>
          <w:lang w:val="es-ES" w:eastAsia="es-ES"/>
        </w:rPr>
        <w:t xml:space="preserve">que </w:t>
      </w:r>
      <w:r w:rsidR="00ED0F0D" w:rsidRPr="00967291">
        <w:rPr>
          <w:rFonts w:eastAsia="Times New Roman"/>
          <w:position w:val="6"/>
          <w:szCs w:val="28"/>
          <w:lang w:val="es-ES" w:eastAsia="es-ES"/>
        </w:rPr>
        <w:t xml:space="preserve">dichos </w:t>
      </w:r>
      <w:r w:rsidR="00AF0021" w:rsidRPr="00967291">
        <w:rPr>
          <w:rFonts w:eastAsia="Times New Roman"/>
          <w:position w:val="6"/>
          <w:szCs w:val="28"/>
          <w:lang w:val="es-ES" w:eastAsia="es-ES"/>
        </w:rPr>
        <w:t>predios</w:t>
      </w:r>
      <w:r w:rsidR="00ED0CC5" w:rsidRPr="00967291">
        <w:rPr>
          <w:rFonts w:eastAsia="Times New Roman"/>
          <w:position w:val="6"/>
          <w:szCs w:val="28"/>
          <w:lang w:val="es-ES" w:eastAsia="es-ES"/>
        </w:rPr>
        <w:t xml:space="preserve"> </w:t>
      </w:r>
      <w:r w:rsidR="00AF0021" w:rsidRPr="00967291">
        <w:rPr>
          <w:rFonts w:eastAsia="Times New Roman"/>
          <w:position w:val="6"/>
          <w:szCs w:val="28"/>
          <w:lang w:val="es-ES" w:eastAsia="es-ES"/>
        </w:rPr>
        <w:t>presentan fallas geológicas</w:t>
      </w:r>
      <w:r w:rsidR="00ED0CC5" w:rsidRPr="00967291">
        <w:rPr>
          <w:rFonts w:eastAsia="Times New Roman"/>
          <w:position w:val="6"/>
          <w:szCs w:val="28"/>
          <w:lang w:val="es-ES" w:eastAsia="es-ES"/>
        </w:rPr>
        <w:t xml:space="preserve"> por lo que no son </w:t>
      </w:r>
      <w:r w:rsidR="00757D1E" w:rsidRPr="00967291">
        <w:rPr>
          <w:rFonts w:eastAsia="Times New Roman"/>
          <w:position w:val="6"/>
          <w:szCs w:val="28"/>
          <w:lang w:val="es-ES" w:eastAsia="es-ES"/>
        </w:rPr>
        <w:t>aptos para construir</w:t>
      </w:r>
      <w:r w:rsidR="00AF0021" w:rsidRPr="00967291">
        <w:rPr>
          <w:rFonts w:eastAsia="Times New Roman"/>
          <w:position w:val="6"/>
          <w:szCs w:val="28"/>
          <w:lang w:val="es-ES" w:eastAsia="es-ES"/>
        </w:rPr>
        <w:t>.</w:t>
      </w:r>
      <w:r w:rsidRPr="00967291">
        <w:rPr>
          <w:rFonts w:eastAsia="Times New Roman"/>
          <w:position w:val="6"/>
          <w:szCs w:val="28"/>
          <w:lang w:val="es-ES" w:eastAsia="es-ES"/>
        </w:rPr>
        <w:t xml:space="preserve"> </w:t>
      </w:r>
      <w:r w:rsidR="00AF0021" w:rsidRPr="00967291">
        <w:rPr>
          <w:rFonts w:eastAsia="Times New Roman"/>
          <w:position w:val="6"/>
          <w:szCs w:val="28"/>
          <w:lang w:val="es-ES" w:eastAsia="es-ES"/>
        </w:rPr>
        <w:t>En ese orden</w:t>
      </w:r>
      <w:r w:rsidR="00E21A1F" w:rsidRPr="00967291">
        <w:rPr>
          <w:rFonts w:eastAsia="Times New Roman"/>
          <w:position w:val="6"/>
          <w:szCs w:val="28"/>
          <w:lang w:val="es-ES" w:eastAsia="es-ES"/>
        </w:rPr>
        <w:t xml:space="preserve">, </w:t>
      </w:r>
      <w:r w:rsidR="00494729" w:rsidRPr="00967291">
        <w:rPr>
          <w:rFonts w:eastAsia="Times New Roman"/>
          <w:position w:val="6"/>
          <w:szCs w:val="28"/>
          <w:lang w:val="es-ES" w:eastAsia="es-ES"/>
        </w:rPr>
        <w:t xml:space="preserve">adujo que no vulneró los derechos invocados por la accionante y </w:t>
      </w:r>
      <w:r w:rsidR="00E21A1F" w:rsidRPr="00967291">
        <w:rPr>
          <w:rFonts w:eastAsia="Times New Roman"/>
          <w:position w:val="6"/>
          <w:szCs w:val="28"/>
          <w:lang w:val="es-ES" w:eastAsia="es-ES"/>
        </w:rPr>
        <w:t>requirió denegar las pretensiones del amparo.</w:t>
      </w:r>
    </w:p>
    <w:p w14:paraId="208CE996" w14:textId="77777777" w:rsidR="00E21A1F" w:rsidRPr="00967291" w:rsidRDefault="00E21A1F" w:rsidP="00967291">
      <w:pPr>
        <w:rPr>
          <w:rFonts w:eastAsia="Times New Roman"/>
          <w:position w:val="6"/>
          <w:szCs w:val="28"/>
          <w:lang w:val="es-ES" w:eastAsia="es-ES"/>
        </w:rPr>
      </w:pPr>
    </w:p>
    <w:p w14:paraId="58E9E001" w14:textId="5DB0B7A9" w:rsidR="00E21A1F" w:rsidRPr="00967291" w:rsidRDefault="00DA442A" w:rsidP="00967291">
      <w:pPr>
        <w:rPr>
          <w:rFonts w:eastAsia="Times New Roman"/>
          <w:position w:val="6"/>
          <w:szCs w:val="28"/>
          <w:lang w:val="es-ES" w:eastAsia="es-ES"/>
        </w:rPr>
      </w:pPr>
      <w:r w:rsidRPr="00967291">
        <w:rPr>
          <w:rFonts w:eastAsia="Times New Roman"/>
          <w:position w:val="6"/>
          <w:szCs w:val="28"/>
          <w:lang w:val="es-ES" w:eastAsia="es-ES"/>
        </w:rPr>
        <w:t>17</w:t>
      </w:r>
      <w:r w:rsidR="00E21A1F" w:rsidRPr="00967291">
        <w:rPr>
          <w:rFonts w:eastAsia="Times New Roman"/>
          <w:position w:val="6"/>
          <w:szCs w:val="28"/>
          <w:lang w:val="es-ES" w:eastAsia="es-ES"/>
        </w:rPr>
        <w:t xml:space="preserve">. </w:t>
      </w:r>
      <w:r w:rsidR="00693501" w:rsidRPr="00967291">
        <w:rPr>
          <w:rFonts w:eastAsia="Times New Roman"/>
          <w:position w:val="6"/>
          <w:szCs w:val="28"/>
          <w:lang w:val="es-ES" w:eastAsia="es-ES"/>
        </w:rPr>
        <w:t>De acuerdo con el</w:t>
      </w:r>
      <w:r w:rsidR="00E21A1F" w:rsidRPr="00967291">
        <w:rPr>
          <w:rFonts w:eastAsia="Times New Roman"/>
          <w:position w:val="6"/>
          <w:szCs w:val="28"/>
          <w:lang w:val="es-ES" w:eastAsia="es-ES"/>
        </w:rPr>
        <w:t xml:space="preserve"> requerimiento efectuado</w:t>
      </w:r>
      <w:r w:rsidRPr="00967291">
        <w:rPr>
          <w:rFonts w:eastAsia="Times New Roman"/>
          <w:position w:val="6"/>
          <w:szCs w:val="28"/>
          <w:lang w:val="es-ES" w:eastAsia="es-ES"/>
        </w:rPr>
        <w:t xml:space="preserve"> por el </w:t>
      </w:r>
      <w:r w:rsidRPr="00967291">
        <w:rPr>
          <w:rFonts w:eastAsia="Times New Roman"/>
          <w:i/>
          <w:position w:val="6"/>
          <w:szCs w:val="28"/>
          <w:lang w:val="es-ES" w:eastAsia="es-ES"/>
        </w:rPr>
        <w:t>a quo</w:t>
      </w:r>
      <w:r w:rsidRPr="00967291">
        <w:rPr>
          <w:rFonts w:eastAsia="Times New Roman"/>
          <w:position w:val="6"/>
          <w:szCs w:val="28"/>
          <w:lang w:val="es-ES" w:eastAsia="es-ES"/>
        </w:rPr>
        <w:t xml:space="preserve">, el 26 de noviembre de 2018 </w:t>
      </w:r>
      <w:r w:rsidR="00E21A1F" w:rsidRPr="00967291">
        <w:rPr>
          <w:rFonts w:eastAsia="Times New Roman"/>
          <w:position w:val="6"/>
          <w:szCs w:val="28"/>
          <w:lang w:val="es-ES" w:eastAsia="es-ES"/>
        </w:rPr>
        <w:t>la</w:t>
      </w:r>
      <w:r w:rsidR="00E21A1F" w:rsidRPr="00967291">
        <w:rPr>
          <w:rFonts w:eastAsia="Times New Roman"/>
          <w:b/>
          <w:position w:val="6"/>
          <w:szCs w:val="28"/>
          <w:lang w:val="es-ES" w:eastAsia="es-ES"/>
        </w:rPr>
        <w:t xml:space="preserve"> </w:t>
      </w:r>
      <w:r w:rsidR="00E21A1F" w:rsidRPr="00967291">
        <w:rPr>
          <w:rFonts w:eastAsia="Times New Roman"/>
          <w:bCs/>
          <w:position w:val="6"/>
          <w:szCs w:val="28"/>
          <w:lang w:val="es-ES" w:eastAsia="es-ES"/>
        </w:rPr>
        <w:t xml:space="preserve">accionante </w:t>
      </w:r>
      <w:r w:rsidR="00E21A1F" w:rsidRPr="00967291">
        <w:rPr>
          <w:rFonts w:eastAsia="Times New Roman"/>
          <w:position w:val="6"/>
          <w:szCs w:val="28"/>
          <w:lang w:val="es-ES" w:eastAsia="es-ES"/>
        </w:rPr>
        <w:t>aclar</w:t>
      </w:r>
      <w:r w:rsidRPr="00967291">
        <w:rPr>
          <w:rFonts w:eastAsia="Times New Roman"/>
          <w:position w:val="6"/>
          <w:szCs w:val="28"/>
          <w:lang w:val="es-ES" w:eastAsia="es-ES"/>
        </w:rPr>
        <w:t>ó</w:t>
      </w:r>
      <w:r w:rsidR="00E21A1F" w:rsidRPr="00967291">
        <w:rPr>
          <w:rFonts w:eastAsia="Times New Roman"/>
          <w:position w:val="6"/>
          <w:szCs w:val="28"/>
          <w:lang w:val="es-ES" w:eastAsia="es-ES"/>
        </w:rPr>
        <w:t xml:space="preserve"> que actúa en nombre propio</w:t>
      </w:r>
      <w:r w:rsidRPr="00967291">
        <w:rPr>
          <w:rFonts w:eastAsia="Times New Roman"/>
          <w:position w:val="6"/>
          <w:szCs w:val="28"/>
          <w:lang w:val="es-ES" w:eastAsia="es-ES"/>
        </w:rPr>
        <w:t>.</w:t>
      </w:r>
    </w:p>
    <w:p w14:paraId="1F436F44" w14:textId="77777777" w:rsidR="00E21A1F" w:rsidRPr="00967291" w:rsidRDefault="00E21A1F" w:rsidP="00967291">
      <w:pPr>
        <w:rPr>
          <w:rFonts w:eastAsia="Times New Roman"/>
          <w:position w:val="6"/>
          <w:szCs w:val="28"/>
          <w:lang w:val="es-ES" w:eastAsia="es-ES"/>
        </w:rPr>
      </w:pPr>
    </w:p>
    <w:p w14:paraId="4E974365" w14:textId="635DB230" w:rsidR="00E21A1F" w:rsidRPr="00967291" w:rsidRDefault="00E21A1F" w:rsidP="00967291">
      <w:pPr>
        <w:rPr>
          <w:rFonts w:eastAsia="Times New Roman"/>
          <w:b/>
          <w:position w:val="6"/>
          <w:szCs w:val="28"/>
          <w:lang w:val="es-ES" w:eastAsia="es-ES"/>
        </w:rPr>
      </w:pPr>
      <w:r w:rsidRPr="00967291">
        <w:rPr>
          <w:rFonts w:eastAsia="Times New Roman"/>
          <w:b/>
          <w:position w:val="6"/>
          <w:szCs w:val="28"/>
          <w:lang w:val="es-ES" w:eastAsia="es-ES"/>
        </w:rPr>
        <w:t>Sentencia objeto de revisión</w:t>
      </w:r>
    </w:p>
    <w:p w14:paraId="1C015C13" w14:textId="77777777" w:rsidR="00E21A1F" w:rsidRPr="00967291" w:rsidRDefault="00E21A1F" w:rsidP="00967291">
      <w:pPr>
        <w:rPr>
          <w:rFonts w:eastAsia="Times New Roman"/>
          <w:position w:val="6"/>
          <w:szCs w:val="28"/>
          <w:lang w:val="es-ES" w:eastAsia="es-ES"/>
        </w:rPr>
      </w:pPr>
    </w:p>
    <w:p w14:paraId="676DB585" w14:textId="5590FF0B" w:rsidR="00E21A1F" w:rsidRPr="00967291" w:rsidRDefault="007D3A76" w:rsidP="00967291">
      <w:pPr>
        <w:rPr>
          <w:rFonts w:eastAsia="Times New Roman"/>
          <w:position w:val="6"/>
          <w:szCs w:val="28"/>
          <w:lang w:val="es-ES" w:eastAsia="es-ES"/>
        </w:rPr>
      </w:pPr>
      <w:r w:rsidRPr="00967291">
        <w:rPr>
          <w:rFonts w:eastAsia="Times New Roman"/>
          <w:position w:val="6"/>
          <w:szCs w:val="28"/>
          <w:lang w:val="es-ES" w:eastAsia="es-ES"/>
        </w:rPr>
        <w:t>18</w:t>
      </w:r>
      <w:r w:rsidR="00E21A1F" w:rsidRPr="00967291">
        <w:rPr>
          <w:rFonts w:eastAsia="Times New Roman"/>
          <w:position w:val="6"/>
          <w:szCs w:val="28"/>
          <w:lang w:val="es-ES" w:eastAsia="es-ES"/>
        </w:rPr>
        <w:t>.</w:t>
      </w:r>
      <w:r w:rsidR="00E21A1F" w:rsidRPr="00967291">
        <w:rPr>
          <w:rFonts w:eastAsia="Times New Roman"/>
          <w:b/>
          <w:position w:val="6"/>
          <w:szCs w:val="28"/>
          <w:lang w:val="es-ES" w:eastAsia="es-ES"/>
        </w:rPr>
        <w:t xml:space="preserve"> </w:t>
      </w:r>
      <w:r w:rsidR="00E21A1F" w:rsidRPr="00967291">
        <w:rPr>
          <w:rFonts w:eastAsia="Times New Roman"/>
          <w:i/>
          <w:position w:val="6"/>
          <w:szCs w:val="28"/>
          <w:lang w:val="es-ES" w:eastAsia="es-ES"/>
        </w:rPr>
        <w:t>Primera instancia.</w:t>
      </w:r>
      <w:r w:rsidR="00E21A1F" w:rsidRPr="00967291">
        <w:rPr>
          <w:rFonts w:eastAsia="Times New Roman"/>
          <w:b/>
          <w:position w:val="6"/>
          <w:szCs w:val="28"/>
          <w:lang w:val="es-ES" w:eastAsia="es-ES"/>
        </w:rPr>
        <w:t xml:space="preserve"> </w:t>
      </w:r>
      <w:bookmarkStart w:id="3" w:name="_Hlk36593089"/>
      <w:r w:rsidR="00E21A1F" w:rsidRPr="00967291">
        <w:rPr>
          <w:rFonts w:eastAsia="Times New Roman"/>
          <w:position w:val="6"/>
          <w:szCs w:val="28"/>
          <w:lang w:val="es-ES" w:eastAsia="es-ES"/>
        </w:rPr>
        <w:t>El Juzgado Once Civil Municipal de Bucaramang</w:t>
      </w:r>
      <w:r w:rsidR="00757D1E" w:rsidRPr="00967291">
        <w:rPr>
          <w:rFonts w:eastAsia="Times New Roman"/>
          <w:position w:val="6"/>
          <w:szCs w:val="28"/>
          <w:lang w:val="es-ES" w:eastAsia="es-ES"/>
        </w:rPr>
        <w:t>a</w:t>
      </w:r>
      <w:bookmarkEnd w:id="3"/>
      <w:r w:rsidR="00757D1E" w:rsidRPr="00967291">
        <w:rPr>
          <w:rFonts w:eastAsia="Times New Roman"/>
          <w:position w:val="6"/>
          <w:szCs w:val="28"/>
          <w:lang w:val="es-ES" w:eastAsia="es-ES"/>
        </w:rPr>
        <w:t>, en providencia del 4 de diciembre de 2018,</w:t>
      </w:r>
      <w:r w:rsidR="00E21A1F" w:rsidRPr="00967291">
        <w:rPr>
          <w:rFonts w:eastAsia="Times New Roman"/>
          <w:position w:val="6"/>
          <w:szCs w:val="28"/>
          <w:lang w:val="es-ES" w:eastAsia="es-ES"/>
        </w:rPr>
        <w:t xml:space="preserve"> declaró improcedente la acción, tras </w:t>
      </w:r>
      <w:r w:rsidR="007B5303" w:rsidRPr="00967291">
        <w:rPr>
          <w:rFonts w:eastAsia="Times New Roman"/>
          <w:position w:val="6"/>
          <w:szCs w:val="28"/>
          <w:lang w:val="es-ES" w:eastAsia="es-ES"/>
        </w:rPr>
        <w:t xml:space="preserve">argumentar </w:t>
      </w:r>
      <w:r w:rsidR="00E21A1F" w:rsidRPr="00967291">
        <w:rPr>
          <w:rFonts w:eastAsia="Times New Roman"/>
          <w:position w:val="6"/>
          <w:szCs w:val="28"/>
          <w:lang w:val="es-ES" w:eastAsia="es-ES"/>
        </w:rPr>
        <w:t xml:space="preserve">que la peticionaria no demostró que se hubiere solicitado al </w:t>
      </w:r>
      <w:r w:rsidR="00673751" w:rsidRPr="00967291">
        <w:rPr>
          <w:rFonts w:eastAsia="Times New Roman"/>
          <w:position w:val="6"/>
          <w:szCs w:val="28"/>
          <w:lang w:val="es-ES" w:eastAsia="es-ES"/>
        </w:rPr>
        <w:t>a</w:t>
      </w:r>
      <w:r w:rsidR="00E21A1F" w:rsidRPr="00967291">
        <w:rPr>
          <w:rFonts w:eastAsia="Times New Roman"/>
          <w:position w:val="6"/>
          <w:szCs w:val="28"/>
          <w:lang w:val="es-ES" w:eastAsia="es-ES"/>
        </w:rPr>
        <w:t>lcalde de Bucaramanga la rectificación de las manifestaciones presuntamente trasgresoras de sus derechos.</w:t>
      </w:r>
      <w:r w:rsidR="000F18E7" w:rsidRPr="00967291">
        <w:rPr>
          <w:rFonts w:eastAsia="Times New Roman"/>
          <w:position w:val="6"/>
          <w:szCs w:val="28"/>
          <w:lang w:val="es-ES" w:eastAsia="es-ES"/>
        </w:rPr>
        <w:t xml:space="preserve"> </w:t>
      </w:r>
      <w:r w:rsidR="00E21A1F" w:rsidRPr="00967291">
        <w:rPr>
          <w:rFonts w:eastAsia="Times New Roman"/>
          <w:position w:val="6"/>
          <w:szCs w:val="28"/>
          <w:lang w:val="es-ES" w:eastAsia="es-ES"/>
        </w:rPr>
        <w:t>No se presentó impugnación.</w:t>
      </w:r>
    </w:p>
    <w:p w14:paraId="20761CE0" w14:textId="77777777" w:rsidR="001C41C8" w:rsidRPr="00967291" w:rsidRDefault="001C41C8" w:rsidP="00967291">
      <w:pPr>
        <w:rPr>
          <w:rFonts w:eastAsia="Times New Roman"/>
          <w:position w:val="6"/>
          <w:szCs w:val="28"/>
          <w:lang w:val="es-ES" w:eastAsia="es-ES"/>
        </w:rPr>
      </w:pPr>
    </w:p>
    <w:p w14:paraId="6E3E774B" w14:textId="7E79ACA2" w:rsidR="001C41C8" w:rsidRPr="00967291" w:rsidRDefault="001C41C8" w:rsidP="00967291">
      <w:pPr>
        <w:rPr>
          <w:rFonts w:eastAsia="Times New Roman"/>
          <w:b/>
          <w:position w:val="6"/>
          <w:szCs w:val="28"/>
          <w:lang w:val="es-ES" w:eastAsia="es-ES"/>
        </w:rPr>
      </w:pPr>
      <w:r w:rsidRPr="00967291">
        <w:rPr>
          <w:rFonts w:eastAsia="Times New Roman"/>
          <w:b/>
          <w:position w:val="6"/>
          <w:szCs w:val="28"/>
          <w:lang w:val="es-ES" w:eastAsia="es-ES"/>
        </w:rPr>
        <w:t>Pruebas</w:t>
      </w:r>
    </w:p>
    <w:p w14:paraId="6D7361BE" w14:textId="77777777" w:rsidR="001C41C8" w:rsidRPr="00967291" w:rsidRDefault="001C41C8" w:rsidP="00967291">
      <w:pPr>
        <w:rPr>
          <w:rFonts w:eastAsia="Times New Roman"/>
          <w:b/>
          <w:position w:val="6"/>
          <w:szCs w:val="28"/>
          <w:lang w:val="es-ES" w:eastAsia="es-ES"/>
        </w:rPr>
      </w:pPr>
    </w:p>
    <w:p w14:paraId="1CE0B160" w14:textId="18775128" w:rsidR="001C41C8" w:rsidRPr="00967291" w:rsidRDefault="001C41C8" w:rsidP="00967291">
      <w:pPr>
        <w:rPr>
          <w:rFonts w:eastAsia="Times New Roman"/>
          <w:position w:val="6"/>
          <w:szCs w:val="28"/>
          <w:lang w:eastAsia="es-ES"/>
        </w:rPr>
      </w:pPr>
      <w:r w:rsidRPr="00967291">
        <w:rPr>
          <w:rFonts w:eastAsia="Times New Roman"/>
          <w:position w:val="6"/>
          <w:szCs w:val="28"/>
          <w:lang w:val="es-ES" w:eastAsia="es-ES"/>
        </w:rPr>
        <w:t>1</w:t>
      </w:r>
      <w:r w:rsidR="000F18E7" w:rsidRPr="00967291">
        <w:rPr>
          <w:rFonts w:eastAsia="Times New Roman"/>
          <w:position w:val="6"/>
          <w:szCs w:val="28"/>
          <w:lang w:val="es-ES" w:eastAsia="es-ES"/>
        </w:rPr>
        <w:t>9</w:t>
      </w:r>
      <w:r w:rsidRPr="00967291">
        <w:rPr>
          <w:rFonts w:eastAsia="Times New Roman"/>
          <w:position w:val="6"/>
          <w:szCs w:val="28"/>
          <w:lang w:val="es-ES" w:eastAsia="es-ES"/>
        </w:rPr>
        <w:t xml:space="preserve">. </w:t>
      </w:r>
      <w:r w:rsidRPr="00967291">
        <w:rPr>
          <w:rFonts w:eastAsia="Times New Roman"/>
          <w:position w:val="6"/>
          <w:szCs w:val="28"/>
          <w:lang w:eastAsia="es-ES"/>
        </w:rPr>
        <w:t>Las siguientes son las pruebas relevantes allegadas al expediente de tutela:</w:t>
      </w:r>
    </w:p>
    <w:p w14:paraId="40F3AC4E" w14:textId="77777777" w:rsidR="001C41C8" w:rsidRPr="00967291" w:rsidRDefault="001C41C8" w:rsidP="00967291">
      <w:pPr>
        <w:rPr>
          <w:rFonts w:eastAsia="Times New Roman"/>
          <w:position w:val="6"/>
          <w:szCs w:val="28"/>
          <w:lang w:eastAsia="es-ES"/>
        </w:rPr>
      </w:pPr>
    </w:p>
    <w:p w14:paraId="5F25F8FC" w14:textId="4518B76A" w:rsidR="001C41C8" w:rsidRPr="00967291" w:rsidRDefault="001C41C8" w:rsidP="00967291">
      <w:pPr>
        <w:rPr>
          <w:rFonts w:eastAsia="Times New Roman"/>
          <w:position w:val="6"/>
          <w:szCs w:val="28"/>
          <w:lang w:eastAsia="es-ES"/>
        </w:rPr>
      </w:pPr>
      <w:r w:rsidRPr="00967291">
        <w:rPr>
          <w:rFonts w:eastAsia="Times New Roman"/>
          <w:i/>
          <w:iCs/>
          <w:position w:val="6"/>
          <w:szCs w:val="28"/>
          <w:lang w:eastAsia="es-ES"/>
        </w:rPr>
        <w:t>(i)</w:t>
      </w:r>
      <w:r w:rsidRPr="00967291">
        <w:rPr>
          <w:rFonts w:eastAsia="Times New Roman"/>
          <w:position w:val="6"/>
          <w:szCs w:val="28"/>
          <w:lang w:eastAsia="es-ES"/>
        </w:rPr>
        <w:t xml:space="preserve"> </w:t>
      </w:r>
      <w:r w:rsidR="00826880" w:rsidRPr="00967291">
        <w:rPr>
          <w:rFonts w:eastAsia="Times New Roman"/>
          <w:position w:val="6"/>
          <w:szCs w:val="28"/>
          <w:lang w:eastAsia="es-ES"/>
        </w:rPr>
        <w:t>Grabación de la transmisión efectuada</w:t>
      </w:r>
      <w:r w:rsidR="00B232B2" w:rsidRPr="00967291">
        <w:rPr>
          <w:rFonts w:eastAsia="Times New Roman"/>
          <w:position w:val="6"/>
          <w:szCs w:val="28"/>
          <w:lang w:eastAsia="es-ES"/>
        </w:rPr>
        <w:t xml:space="preserve"> en</w:t>
      </w:r>
      <w:r w:rsidR="00826880" w:rsidRPr="00967291">
        <w:rPr>
          <w:rFonts w:eastAsia="Times New Roman"/>
          <w:position w:val="6"/>
          <w:szCs w:val="28"/>
          <w:lang w:eastAsia="es-ES"/>
        </w:rPr>
        <w:t xml:space="preserve"> </w:t>
      </w:r>
      <w:r w:rsidR="00B232B2" w:rsidRPr="00967291">
        <w:rPr>
          <w:rFonts w:eastAsia="Times New Roman"/>
          <w:i/>
          <w:iCs/>
          <w:position w:val="6"/>
          <w:szCs w:val="28"/>
          <w:lang w:eastAsia="es-ES"/>
        </w:rPr>
        <w:t>Facebook Live</w:t>
      </w:r>
      <w:r w:rsidR="00B232B2" w:rsidRPr="00967291">
        <w:rPr>
          <w:rFonts w:eastAsia="Times New Roman"/>
          <w:position w:val="6"/>
          <w:szCs w:val="28"/>
          <w:lang w:eastAsia="es-ES"/>
        </w:rPr>
        <w:t xml:space="preserve"> </w:t>
      </w:r>
      <w:r w:rsidR="00826880" w:rsidRPr="00967291">
        <w:rPr>
          <w:rFonts w:eastAsia="Times New Roman"/>
          <w:position w:val="6"/>
          <w:szCs w:val="28"/>
          <w:lang w:eastAsia="es-ES"/>
        </w:rPr>
        <w:t>por el accionado</w:t>
      </w:r>
      <w:r w:rsidR="00B232B2" w:rsidRPr="00967291">
        <w:rPr>
          <w:rFonts w:eastAsia="Times New Roman"/>
          <w:position w:val="6"/>
          <w:szCs w:val="28"/>
          <w:lang w:eastAsia="es-ES"/>
        </w:rPr>
        <w:t>,</w:t>
      </w:r>
      <w:r w:rsidR="00826880" w:rsidRPr="00967291">
        <w:rPr>
          <w:rFonts w:eastAsia="Times New Roman"/>
          <w:position w:val="6"/>
          <w:szCs w:val="28"/>
          <w:lang w:eastAsia="es-ES"/>
        </w:rPr>
        <w:t xml:space="preserve"> el </w:t>
      </w:r>
      <w:r w:rsidR="00F9726F" w:rsidRPr="00967291">
        <w:rPr>
          <w:rFonts w:eastAsia="Times New Roman"/>
          <w:position w:val="6"/>
          <w:szCs w:val="28"/>
          <w:lang w:eastAsia="es-ES"/>
        </w:rPr>
        <w:t xml:space="preserve">6 </w:t>
      </w:r>
      <w:r w:rsidR="00826880" w:rsidRPr="00967291">
        <w:rPr>
          <w:rFonts w:eastAsia="Times New Roman"/>
          <w:position w:val="6"/>
          <w:szCs w:val="28"/>
          <w:lang w:eastAsia="es-ES"/>
        </w:rPr>
        <w:t>de noviembre de 2018</w:t>
      </w:r>
      <w:r w:rsidR="007D3A76" w:rsidRPr="00967291">
        <w:rPr>
          <w:rFonts w:eastAsia="Times New Roman"/>
          <w:position w:val="6"/>
          <w:szCs w:val="28"/>
          <w:lang w:eastAsia="es-ES"/>
        </w:rPr>
        <w:t xml:space="preserve"> (cuaderno de tutela, CD anexo en folio 5).</w:t>
      </w:r>
    </w:p>
    <w:p w14:paraId="056A4AE2" w14:textId="59C7773F" w:rsidR="00826880" w:rsidRPr="00967291" w:rsidRDefault="00826880" w:rsidP="00967291">
      <w:pPr>
        <w:rPr>
          <w:rFonts w:eastAsia="Times New Roman"/>
          <w:position w:val="6"/>
          <w:szCs w:val="28"/>
          <w:lang w:eastAsia="es-ES"/>
        </w:rPr>
      </w:pPr>
    </w:p>
    <w:p w14:paraId="5930B8B3" w14:textId="01C14768" w:rsidR="00B232B2" w:rsidRPr="00967291" w:rsidRDefault="00B232B2" w:rsidP="00967291">
      <w:pPr>
        <w:rPr>
          <w:rFonts w:eastAsia="Times New Roman"/>
          <w:position w:val="6"/>
          <w:szCs w:val="28"/>
          <w:lang w:val="es-ES" w:eastAsia="es-ES"/>
        </w:rPr>
      </w:pPr>
      <w:r w:rsidRPr="00967291">
        <w:rPr>
          <w:rFonts w:eastAsia="Times New Roman"/>
          <w:i/>
          <w:iCs/>
          <w:position w:val="6"/>
          <w:szCs w:val="28"/>
          <w:lang w:val="es-ES" w:eastAsia="es-ES"/>
        </w:rPr>
        <w:t>(ii)</w:t>
      </w:r>
      <w:r w:rsidRPr="00967291">
        <w:rPr>
          <w:rFonts w:eastAsia="Times New Roman"/>
          <w:position w:val="6"/>
          <w:szCs w:val="28"/>
          <w:lang w:val="es-ES" w:eastAsia="es-ES"/>
        </w:rPr>
        <w:t xml:space="preserve"> Copia de</w:t>
      </w:r>
      <w:r w:rsidR="003E72FA" w:rsidRPr="00967291">
        <w:rPr>
          <w:rFonts w:eastAsia="Times New Roman"/>
          <w:position w:val="6"/>
          <w:szCs w:val="28"/>
          <w:lang w:val="es-ES" w:eastAsia="es-ES"/>
        </w:rPr>
        <w:t xml:space="preserve"> </w:t>
      </w:r>
      <w:r w:rsidR="004D4900" w:rsidRPr="00967291">
        <w:rPr>
          <w:rFonts w:eastAsia="Times New Roman"/>
          <w:position w:val="6"/>
          <w:szCs w:val="28"/>
          <w:lang w:val="es-ES" w:eastAsia="es-ES"/>
        </w:rPr>
        <w:t>l</w:t>
      </w:r>
      <w:r w:rsidR="003E72FA" w:rsidRPr="00967291">
        <w:rPr>
          <w:rFonts w:eastAsia="Times New Roman"/>
          <w:position w:val="6"/>
          <w:szCs w:val="28"/>
          <w:lang w:val="es-ES" w:eastAsia="es-ES"/>
        </w:rPr>
        <w:t>os</w:t>
      </w:r>
      <w:r w:rsidRPr="00967291">
        <w:rPr>
          <w:rFonts w:eastAsia="Times New Roman"/>
          <w:position w:val="6"/>
          <w:szCs w:val="28"/>
          <w:lang w:val="es-ES" w:eastAsia="es-ES"/>
        </w:rPr>
        <w:t xml:space="preserve"> contrato</w:t>
      </w:r>
      <w:r w:rsidR="003E72FA" w:rsidRPr="00967291">
        <w:rPr>
          <w:rFonts w:eastAsia="Times New Roman"/>
          <w:position w:val="6"/>
          <w:szCs w:val="28"/>
          <w:lang w:val="es-ES" w:eastAsia="es-ES"/>
        </w:rPr>
        <w:t>s</w:t>
      </w:r>
      <w:r w:rsidRPr="00967291">
        <w:rPr>
          <w:rFonts w:eastAsia="Times New Roman"/>
          <w:position w:val="6"/>
          <w:szCs w:val="28"/>
          <w:lang w:val="es-ES" w:eastAsia="es-ES"/>
        </w:rPr>
        <w:t xml:space="preserve"> de compraventa </w:t>
      </w:r>
      <w:r w:rsidR="00796C67" w:rsidRPr="00967291">
        <w:rPr>
          <w:rFonts w:eastAsia="Times New Roman"/>
          <w:position w:val="6"/>
          <w:szCs w:val="28"/>
          <w:lang w:val="es-ES" w:eastAsia="es-ES"/>
        </w:rPr>
        <w:t>y</w:t>
      </w:r>
      <w:r w:rsidR="003E72FA" w:rsidRPr="00967291">
        <w:rPr>
          <w:rFonts w:eastAsia="Times New Roman"/>
          <w:position w:val="6"/>
          <w:szCs w:val="28"/>
          <w:lang w:val="es-ES" w:eastAsia="es-ES"/>
        </w:rPr>
        <w:t xml:space="preserve"> de</w:t>
      </w:r>
      <w:r w:rsidR="00796C67" w:rsidRPr="00967291">
        <w:rPr>
          <w:rFonts w:eastAsia="Times New Roman"/>
          <w:position w:val="6"/>
          <w:szCs w:val="28"/>
          <w:lang w:val="es-ES" w:eastAsia="es-ES"/>
        </w:rPr>
        <w:t xml:space="preserve"> promesas de compraventa</w:t>
      </w:r>
      <w:r w:rsidR="003E72FA" w:rsidRPr="00967291">
        <w:rPr>
          <w:rFonts w:eastAsia="Times New Roman"/>
          <w:position w:val="6"/>
          <w:szCs w:val="28"/>
          <w:lang w:val="es-ES" w:eastAsia="es-ES"/>
        </w:rPr>
        <w:t xml:space="preserve"> de </w:t>
      </w:r>
      <w:r w:rsidR="003E72FA" w:rsidRPr="00967291">
        <w:rPr>
          <w:rFonts w:eastAsia="Times New Roman"/>
          <w:i/>
          <w:iCs/>
          <w:position w:val="6"/>
          <w:szCs w:val="28"/>
          <w:lang w:val="es-ES" w:eastAsia="es-ES"/>
        </w:rPr>
        <w:t>“posesiones y mejoras”</w:t>
      </w:r>
      <w:r w:rsidR="00796C67" w:rsidRPr="00967291">
        <w:rPr>
          <w:rFonts w:eastAsia="Times New Roman"/>
          <w:position w:val="6"/>
          <w:szCs w:val="28"/>
          <w:lang w:val="es-ES" w:eastAsia="es-ES"/>
        </w:rPr>
        <w:t xml:space="preserve"> </w:t>
      </w:r>
      <w:r w:rsidR="003E72FA" w:rsidRPr="00967291">
        <w:rPr>
          <w:rFonts w:eastAsia="Times New Roman"/>
          <w:position w:val="6"/>
          <w:szCs w:val="28"/>
          <w:lang w:val="es-ES" w:eastAsia="es-ES"/>
        </w:rPr>
        <w:t xml:space="preserve">respecto </w:t>
      </w:r>
      <w:r w:rsidR="00796C67" w:rsidRPr="00967291">
        <w:rPr>
          <w:rFonts w:eastAsia="Times New Roman"/>
          <w:position w:val="6"/>
          <w:szCs w:val="28"/>
          <w:lang w:val="es-ES" w:eastAsia="es-ES"/>
        </w:rPr>
        <w:t xml:space="preserve">de unos </w:t>
      </w:r>
      <w:r w:rsidRPr="00967291">
        <w:rPr>
          <w:rFonts w:eastAsia="Times New Roman"/>
          <w:i/>
          <w:iCs/>
          <w:position w:val="6"/>
          <w:szCs w:val="28"/>
          <w:lang w:val="es-ES" w:eastAsia="es-ES"/>
        </w:rPr>
        <w:t>“lote</w:t>
      </w:r>
      <w:r w:rsidR="00796C67" w:rsidRPr="00967291">
        <w:rPr>
          <w:rFonts w:eastAsia="Times New Roman"/>
          <w:i/>
          <w:iCs/>
          <w:position w:val="6"/>
          <w:szCs w:val="28"/>
          <w:lang w:val="es-ES" w:eastAsia="es-ES"/>
        </w:rPr>
        <w:t>[s]</w:t>
      </w:r>
      <w:r w:rsidRPr="00967291">
        <w:rPr>
          <w:rFonts w:eastAsia="Times New Roman"/>
          <w:i/>
          <w:iCs/>
          <w:position w:val="6"/>
          <w:szCs w:val="28"/>
          <w:lang w:val="es-ES" w:eastAsia="es-ES"/>
        </w:rPr>
        <w:t xml:space="preserve"> de terreno segregad</w:t>
      </w:r>
      <w:r w:rsidR="00796C67" w:rsidRPr="00967291">
        <w:rPr>
          <w:rFonts w:eastAsia="Times New Roman"/>
          <w:i/>
          <w:iCs/>
          <w:position w:val="6"/>
          <w:szCs w:val="28"/>
          <w:lang w:val="es-ES" w:eastAsia="es-ES"/>
        </w:rPr>
        <w:t>o[s]</w:t>
      </w:r>
      <w:r w:rsidRPr="00967291">
        <w:rPr>
          <w:rFonts w:eastAsia="Times New Roman"/>
          <w:i/>
          <w:iCs/>
          <w:position w:val="6"/>
          <w:szCs w:val="28"/>
          <w:lang w:val="es-ES" w:eastAsia="es-ES"/>
        </w:rPr>
        <w:t xml:space="preserve"> de otro de mayor extensión</w:t>
      </w:r>
      <w:r w:rsidR="004D4900" w:rsidRPr="00967291">
        <w:rPr>
          <w:rFonts w:eastAsia="Times New Roman"/>
          <w:i/>
          <w:iCs/>
          <w:position w:val="6"/>
          <w:szCs w:val="28"/>
          <w:lang w:val="es-ES" w:eastAsia="es-ES"/>
        </w:rPr>
        <w:t>”</w:t>
      </w:r>
      <w:r w:rsidR="003E72FA" w:rsidRPr="00967291">
        <w:rPr>
          <w:rFonts w:eastAsia="Times New Roman"/>
          <w:i/>
          <w:iCs/>
          <w:position w:val="6"/>
          <w:szCs w:val="28"/>
          <w:lang w:val="es-ES" w:eastAsia="es-ES"/>
        </w:rPr>
        <w:t xml:space="preserve">, </w:t>
      </w:r>
      <w:r w:rsidRPr="00967291">
        <w:rPr>
          <w:rFonts w:eastAsia="Times New Roman"/>
          <w:position w:val="6"/>
          <w:szCs w:val="28"/>
          <w:lang w:val="es-ES" w:eastAsia="es-ES"/>
        </w:rPr>
        <w:t>celebrado</w:t>
      </w:r>
      <w:r w:rsidR="00796C67" w:rsidRPr="00967291">
        <w:rPr>
          <w:rFonts w:eastAsia="Times New Roman"/>
          <w:position w:val="6"/>
          <w:szCs w:val="28"/>
          <w:lang w:val="es-ES" w:eastAsia="es-ES"/>
        </w:rPr>
        <w:t>s</w:t>
      </w:r>
      <w:r w:rsidRPr="00967291">
        <w:rPr>
          <w:rFonts w:eastAsia="Times New Roman"/>
          <w:position w:val="6"/>
          <w:szCs w:val="28"/>
          <w:lang w:val="es-ES" w:eastAsia="es-ES"/>
        </w:rPr>
        <w:t xml:space="preserve"> </w:t>
      </w:r>
      <w:r w:rsidR="00796C67" w:rsidRPr="00967291">
        <w:rPr>
          <w:rFonts w:eastAsia="Times New Roman"/>
          <w:position w:val="6"/>
          <w:szCs w:val="28"/>
          <w:lang w:val="es-ES" w:eastAsia="es-ES"/>
        </w:rPr>
        <w:t>en</w:t>
      </w:r>
      <w:r w:rsidR="003E72FA" w:rsidRPr="00967291">
        <w:rPr>
          <w:rFonts w:eastAsia="Times New Roman"/>
          <w:position w:val="6"/>
          <w:szCs w:val="28"/>
          <w:lang w:val="es-ES" w:eastAsia="es-ES"/>
        </w:rPr>
        <w:t>tre</w:t>
      </w:r>
      <w:r w:rsidR="00796C67" w:rsidRPr="00967291">
        <w:rPr>
          <w:rFonts w:eastAsia="Times New Roman"/>
          <w:position w:val="6"/>
          <w:szCs w:val="28"/>
          <w:lang w:val="es-ES" w:eastAsia="es-ES"/>
        </w:rPr>
        <w:t xml:space="preserve"> diferentes </w:t>
      </w:r>
      <w:r w:rsidR="003E72FA" w:rsidRPr="00967291">
        <w:rPr>
          <w:rFonts w:eastAsia="Times New Roman"/>
          <w:position w:val="6"/>
          <w:szCs w:val="28"/>
          <w:lang w:val="es-ES" w:eastAsia="es-ES"/>
        </w:rPr>
        <w:t>compradores y</w:t>
      </w:r>
      <w:r w:rsidR="00632B3D" w:rsidRPr="00967291">
        <w:rPr>
          <w:rFonts w:eastAsia="Times New Roman"/>
          <w:position w:val="6"/>
          <w:szCs w:val="28"/>
          <w:lang w:val="es-ES" w:eastAsia="es-ES"/>
        </w:rPr>
        <w:t xml:space="preserve"> los señores</w:t>
      </w:r>
      <w:r w:rsidRPr="00967291">
        <w:rPr>
          <w:rFonts w:eastAsia="Times New Roman"/>
          <w:position w:val="6"/>
          <w:szCs w:val="28"/>
          <w:lang w:val="es-ES" w:eastAsia="es-ES"/>
        </w:rPr>
        <w:t xml:space="preserve"> Alberto </w:t>
      </w:r>
      <w:proofErr w:type="spellStart"/>
      <w:r w:rsidRPr="00967291">
        <w:rPr>
          <w:rFonts w:eastAsia="Times New Roman"/>
          <w:position w:val="6"/>
          <w:szCs w:val="28"/>
          <w:lang w:val="es-ES" w:eastAsia="es-ES"/>
        </w:rPr>
        <w:t>Almeyda</w:t>
      </w:r>
      <w:proofErr w:type="spellEnd"/>
      <w:r w:rsidRPr="00967291">
        <w:rPr>
          <w:rFonts w:eastAsia="Times New Roman"/>
          <w:position w:val="6"/>
          <w:szCs w:val="28"/>
          <w:lang w:val="es-ES" w:eastAsia="es-ES"/>
        </w:rPr>
        <w:t xml:space="preserve"> Sánchez</w:t>
      </w:r>
      <w:r w:rsidR="00796C67" w:rsidRPr="00967291">
        <w:rPr>
          <w:rFonts w:eastAsia="Times New Roman"/>
          <w:position w:val="6"/>
          <w:szCs w:val="28"/>
          <w:lang w:val="es-ES" w:eastAsia="es-ES"/>
        </w:rPr>
        <w:t>,</w:t>
      </w:r>
      <w:r w:rsidR="003E72FA" w:rsidRPr="00967291">
        <w:rPr>
          <w:rFonts w:eastAsia="Times New Roman"/>
          <w:position w:val="6"/>
          <w:szCs w:val="28"/>
          <w:lang w:val="es-ES" w:eastAsia="es-ES"/>
        </w:rPr>
        <w:t xml:space="preserve"> Octavio Delgado o la señora Carmen Cecilia Delgado Sierra en calidad de vendedores (cuaderno de tutela, folios 20, </w:t>
      </w:r>
      <w:r w:rsidR="00EF64C5" w:rsidRPr="00967291">
        <w:rPr>
          <w:rFonts w:eastAsia="Times New Roman"/>
          <w:position w:val="6"/>
          <w:szCs w:val="28"/>
          <w:lang w:val="es-ES" w:eastAsia="es-ES"/>
        </w:rPr>
        <w:t>29 a 31, 32 a 33, 34 a 36 y 44 a 46).</w:t>
      </w:r>
    </w:p>
    <w:p w14:paraId="461B367E" w14:textId="1D0654F8" w:rsidR="00B232B2" w:rsidRPr="00967291" w:rsidRDefault="00B232B2" w:rsidP="00967291">
      <w:pPr>
        <w:rPr>
          <w:rFonts w:eastAsia="Times New Roman"/>
          <w:position w:val="6"/>
          <w:szCs w:val="28"/>
          <w:lang w:val="es-ES" w:eastAsia="es-ES"/>
        </w:rPr>
      </w:pPr>
    </w:p>
    <w:p w14:paraId="575EC5A2" w14:textId="01836E15" w:rsidR="00B232B2" w:rsidRPr="00967291" w:rsidRDefault="00B232B2" w:rsidP="00967291">
      <w:pPr>
        <w:rPr>
          <w:rFonts w:eastAsia="Times New Roman"/>
          <w:position w:val="6"/>
          <w:szCs w:val="28"/>
          <w:lang w:val="es-ES" w:eastAsia="es-ES"/>
        </w:rPr>
      </w:pPr>
      <w:r w:rsidRPr="00967291">
        <w:rPr>
          <w:rFonts w:eastAsia="Times New Roman"/>
          <w:i/>
          <w:iCs/>
          <w:position w:val="6"/>
          <w:szCs w:val="28"/>
          <w:lang w:val="es-ES" w:eastAsia="es-ES"/>
        </w:rPr>
        <w:t>(iii)</w:t>
      </w:r>
      <w:r w:rsidRPr="00967291">
        <w:rPr>
          <w:rFonts w:eastAsia="Times New Roman"/>
          <w:position w:val="6"/>
          <w:szCs w:val="28"/>
          <w:lang w:val="es-ES" w:eastAsia="es-ES"/>
        </w:rPr>
        <w:t xml:space="preserve"> </w:t>
      </w:r>
      <w:r w:rsidR="00DA3653" w:rsidRPr="00967291">
        <w:rPr>
          <w:rFonts w:eastAsia="Times New Roman"/>
          <w:position w:val="6"/>
          <w:szCs w:val="28"/>
          <w:lang w:val="es-ES" w:eastAsia="es-ES"/>
        </w:rPr>
        <w:t xml:space="preserve">Copia de la hoja de visita realizada por la Corporación Autónoma Regional para la Defensa de la Meseta de Bucaramanga -CDMB- </w:t>
      </w:r>
      <w:r w:rsidR="00F200A6" w:rsidRPr="00967291">
        <w:rPr>
          <w:rFonts w:eastAsia="Times New Roman"/>
          <w:position w:val="6"/>
          <w:szCs w:val="28"/>
          <w:lang w:val="es-ES" w:eastAsia="es-ES"/>
        </w:rPr>
        <w:t xml:space="preserve">el 15 de agosto de 2017, </w:t>
      </w:r>
      <w:r w:rsidR="00DA3653" w:rsidRPr="00967291">
        <w:rPr>
          <w:rFonts w:eastAsia="Times New Roman"/>
          <w:position w:val="6"/>
          <w:szCs w:val="28"/>
          <w:lang w:val="es-ES" w:eastAsia="es-ES"/>
        </w:rPr>
        <w:t>a</w:t>
      </w:r>
      <w:r w:rsidR="00693501" w:rsidRPr="00967291">
        <w:rPr>
          <w:rFonts w:eastAsia="Times New Roman"/>
          <w:position w:val="6"/>
          <w:szCs w:val="28"/>
          <w:lang w:val="es-ES" w:eastAsia="es-ES"/>
        </w:rPr>
        <w:t xml:space="preserve"> un </w:t>
      </w:r>
      <w:r w:rsidR="00DA3653" w:rsidRPr="00967291">
        <w:rPr>
          <w:rFonts w:eastAsia="Times New Roman"/>
          <w:position w:val="6"/>
          <w:szCs w:val="28"/>
          <w:lang w:val="es-ES" w:eastAsia="es-ES"/>
        </w:rPr>
        <w:t>predio ubicado</w:t>
      </w:r>
      <w:r w:rsidR="00F200A6" w:rsidRPr="00967291">
        <w:rPr>
          <w:rFonts w:eastAsia="Times New Roman"/>
          <w:position w:val="6"/>
          <w:szCs w:val="28"/>
          <w:lang w:val="es-ES" w:eastAsia="es-ES"/>
        </w:rPr>
        <w:t xml:space="preserve"> </w:t>
      </w:r>
      <w:r w:rsidR="00DA3653" w:rsidRPr="00967291">
        <w:rPr>
          <w:rFonts w:eastAsia="Times New Roman"/>
          <w:position w:val="6"/>
          <w:szCs w:val="28"/>
          <w:lang w:val="es-ES" w:eastAsia="es-ES"/>
        </w:rPr>
        <w:t xml:space="preserve">en el asentamiento La Gracia de Dios. Se registran los siguientes hallazgos </w:t>
      </w:r>
      <w:r w:rsidR="00F21600" w:rsidRPr="00967291">
        <w:rPr>
          <w:rFonts w:eastAsia="Times New Roman"/>
          <w:i/>
          <w:iCs/>
          <w:position w:val="6"/>
          <w:szCs w:val="28"/>
          <w:lang w:val="es-ES" w:eastAsia="es-ES"/>
        </w:rPr>
        <w:t>“(</w:t>
      </w:r>
      <w:r w:rsidR="007720E5" w:rsidRPr="00967291">
        <w:rPr>
          <w:rFonts w:eastAsia="Times New Roman"/>
          <w:i/>
          <w:iCs/>
          <w:position w:val="6"/>
          <w:szCs w:val="28"/>
          <w:lang w:val="es-ES" w:eastAsia="es-ES"/>
        </w:rPr>
        <w:t>…) Se</w:t>
      </w:r>
      <w:r w:rsidR="00BF0CCB" w:rsidRPr="00967291">
        <w:rPr>
          <w:rFonts w:eastAsia="Times New Roman"/>
          <w:i/>
          <w:iCs/>
          <w:position w:val="6"/>
          <w:szCs w:val="28"/>
          <w:lang w:val="es-ES" w:eastAsia="es-ES"/>
        </w:rPr>
        <w:t xml:space="preserve"> identifica a los señores Octavio Delgado y Alberto </w:t>
      </w:r>
      <w:proofErr w:type="spellStart"/>
      <w:r w:rsidR="00BF0CCB" w:rsidRPr="00967291">
        <w:rPr>
          <w:rFonts w:eastAsia="Times New Roman"/>
          <w:i/>
          <w:iCs/>
          <w:position w:val="6"/>
          <w:szCs w:val="28"/>
          <w:lang w:val="es-ES" w:eastAsia="es-ES"/>
        </w:rPr>
        <w:t>Almeyda</w:t>
      </w:r>
      <w:proofErr w:type="spellEnd"/>
      <w:r w:rsidR="00BF0CCB" w:rsidRPr="00967291">
        <w:rPr>
          <w:rFonts w:eastAsia="Times New Roman"/>
          <w:i/>
          <w:iCs/>
          <w:position w:val="6"/>
          <w:szCs w:val="28"/>
          <w:lang w:val="es-ES" w:eastAsia="es-ES"/>
        </w:rPr>
        <w:t xml:space="preserve"> como los vendedores de las parcelas (…)</w:t>
      </w:r>
      <w:r w:rsidR="00DA3653" w:rsidRPr="00967291">
        <w:rPr>
          <w:rFonts w:eastAsia="Times New Roman"/>
          <w:i/>
          <w:iCs/>
          <w:position w:val="6"/>
          <w:szCs w:val="28"/>
          <w:lang w:val="es-ES" w:eastAsia="es-ES"/>
        </w:rPr>
        <w:t>”</w:t>
      </w:r>
      <w:r w:rsidR="00EF64C5" w:rsidRPr="00967291">
        <w:rPr>
          <w:rFonts w:eastAsia="Times New Roman"/>
          <w:position w:val="6"/>
          <w:szCs w:val="28"/>
          <w:lang w:val="es-ES" w:eastAsia="es-ES"/>
        </w:rPr>
        <w:t xml:space="preserve"> (cuaderno de tutela, folio 24).</w:t>
      </w:r>
    </w:p>
    <w:p w14:paraId="02A80C64" w14:textId="77777777" w:rsidR="00B232B2" w:rsidRPr="00967291" w:rsidRDefault="00B232B2" w:rsidP="00967291">
      <w:pPr>
        <w:rPr>
          <w:rFonts w:eastAsia="Times New Roman"/>
          <w:position w:val="6"/>
          <w:szCs w:val="28"/>
          <w:lang w:val="es-ES" w:eastAsia="es-ES"/>
        </w:rPr>
      </w:pPr>
    </w:p>
    <w:p w14:paraId="020209C2" w14:textId="42A78BA2" w:rsidR="00B232B2" w:rsidRPr="00967291" w:rsidRDefault="00F200A6" w:rsidP="00967291">
      <w:pPr>
        <w:rPr>
          <w:rFonts w:eastAsia="Times New Roman"/>
          <w:position w:val="6"/>
          <w:szCs w:val="28"/>
          <w:lang w:val="es-ES" w:eastAsia="es-ES"/>
        </w:rPr>
      </w:pPr>
      <w:r w:rsidRPr="00967291">
        <w:rPr>
          <w:rFonts w:eastAsia="Times New Roman"/>
          <w:i/>
          <w:iCs/>
          <w:position w:val="6"/>
          <w:szCs w:val="28"/>
          <w:lang w:val="es-ES" w:eastAsia="es-ES"/>
        </w:rPr>
        <w:t>(</w:t>
      </w:r>
      <w:r w:rsidR="00EF64C5" w:rsidRPr="00967291">
        <w:rPr>
          <w:rFonts w:eastAsia="Times New Roman"/>
          <w:i/>
          <w:iCs/>
          <w:position w:val="6"/>
          <w:szCs w:val="28"/>
          <w:lang w:val="es-ES" w:eastAsia="es-ES"/>
        </w:rPr>
        <w:t>i</w:t>
      </w:r>
      <w:r w:rsidRPr="00967291">
        <w:rPr>
          <w:rFonts w:eastAsia="Times New Roman"/>
          <w:i/>
          <w:iCs/>
          <w:position w:val="6"/>
          <w:szCs w:val="28"/>
          <w:lang w:val="es-ES" w:eastAsia="es-ES"/>
        </w:rPr>
        <w:t>v)</w:t>
      </w:r>
      <w:r w:rsidR="00B232B2" w:rsidRPr="00967291">
        <w:rPr>
          <w:rFonts w:eastAsia="Times New Roman"/>
          <w:position w:val="6"/>
          <w:szCs w:val="28"/>
          <w:lang w:val="es-ES" w:eastAsia="es-ES"/>
        </w:rPr>
        <w:t xml:space="preserve"> Copia de </w:t>
      </w:r>
      <w:r w:rsidR="00357134" w:rsidRPr="00967291">
        <w:rPr>
          <w:rFonts w:eastAsia="Times New Roman"/>
          <w:position w:val="6"/>
          <w:szCs w:val="28"/>
          <w:lang w:val="es-ES" w:eastAsia="es-ES"/>
        </w:rPr>
        <w:t xml:space="preserve">un </w:t>
      </w:r>
      <w:r w:rsidR="00B232B2" w:rsidRPr="00967291">
        <w:rPr>
          <w:rFonts w:eastAsia="Times New Roman"/>
          <w:position w:val="6"/>
          <w:szCs w:val="28"/>
          <w:lang w:val="es-ES" w:eastAsia="es-ES"/>
        </w:rPr>
        <w:t>recibo de caja menor por</w:t>
      </w:r>
      <w:r w:rsidR="00357134" w:rsidRPr="00967291">
        <w:rPr>
          <w:rFonts w:eastAsia="Times New Roman"/>
          <w:position w:val="6"/>
          <w:szCs w:val="28"/>
          <w:lang w:val="es-ES" w:eastAsia="es-ES"/>
        </w:rPr>
        <w:t xml:space="preserve"> valor de $6.000.000 pagados al señor Alberto </w:t>
      </w:r>
      <w:proofErr w:type="spellStart"/>
      <w:r w:rsidR="00357134" w:rsidRPr="00967291">
        <w:rPr>
          <w:rFonts w:eastAsia="Times New Roman"/>
          <w:position w:val="6"/>
          <w:szCs w:val="28"/>
          <w:lang w:val="es-ES" w:eastAsia="es-ES"/>
        </w:rPr>
        <w:t>Almeyda</w:t>
      </w:r>
      <w:proofErr w:type="spellEnd"/>
      <w:r w:rsidR="00357134" w:rsidRPr="00967291">
        <w:rPr>
          <w:rFonts w:eastAsia="Times New Roman"/>
          <w:position w:val="6"/>
          <w:szCs w:val="28"/>
          <w:lang w:val="es-ES" w:eastAsia="es-ES"/>
        </w:rPr>
        <w:t xml:space="preserve"> Sánchez el 19 de julio de 2016 por concepto de </w:t>
      </w:r>
      <w:r w:rsidR="00357134" w:rsidRPr="00967291">
        <w:rPr>
          <w:rFonts w:eastAsia="Times New Roman"/>
          <w:i/>
          <w:iCs/>
          <w:position w:val="6"/>
          <w:szCs w:val="28"/>
          <w:lang w:val="es-ES" w:eastAsia="es-ES"/>
        </w:rPr>
        <w:t>“</w:t>
      </w:r>
      <w:r w:rsidR="00B232B2" w:rsidRPr="00967291">
        <w:rPr>
          <w:rFonts w:eastAsia="Times New Roman"/>
          <w:i/>
          <w:iCs/>
          <w:position w:val="6"/>
          <w:szCs w:val="28"/>
          <w:lang w:val="es-ES" w:eastAsia="es-ES"/>
        </w:rPr>
        <w:t>compromiso de compraventa</w:t>
      </w:r>
      <w:r w:rsidR="00357134" w:rsidRPr="00967291">
        <w:rPr>
          <w:rFonts w:eastAsia="Times New Roman"/>
          <w:i/>
          <w:iCs/>
          <w:position w:val="6"/>
          <w:szCs w:val="28"/>
          <w:lang w:val="es-ES" w:eastAsia="es-ES"/>
        </w:rPr>
        <w:t xml:space="preserve"> (…) barrio La Gracia de </w:t>
      </w:r>
      <w:r w:rsidR="00EF64C5" w:rsidRPr="00967291">
        <w:rPr>
          <w:rFonts w:eastAsia="Times New Roman"/>
          <w:i/>
          <w:iCs/>
          <w:position w:val="6"/>
          <w:szCs w:val="28"/>
          <w:lang w:val="es-ES" w:eastAsia="es-ES"/>
        </w:rPr>
        <w:t xml:space="preserve">Dios” </w:t>
      </w:r>
      <w:r w:rsidR="00EF64C5" w:rsidRPr="00967291">
        <w:rPr>
          <w:rFonts w:eastAsia="Times New Roman"/>
          <w:position w:val="6"/>
          <w:szCs w:val="28"/>
          <w:lang w:val="es-ES" w:eastAsia="es-ES"/>
        </w:rPr>
        <w:t>(cuaderno de tutela, folio 37).</w:t>
      </w:r>
    </w:p>
    <w:p w14:paraId="6FEF3970" w14:textId="59B40723" w:rsidR="005B579B" w:rsidRPr="00967291" w:rsidRDefault="005B579B" w:rsidP="00967291">
      <w:pPr>
        <w:rPr>
          <w:rFonts w:eastAsia="Times New Roman"/>
          <w:position w:val="6"/>
          <w:szCs w:val="28"/>
          <w:lang w:val="es-ES" w:eastAsia="es-ES"/>
        </w:rPr>
      </w:pPr>
    </w:p>
    <w:p w14:paraId="6B744D15" w14:textId="3262D149" w:rsidR="0015549F" w:rsidRPr="00967291" w:rsidRDefault="007B3A58" w:rsidP="00967291">
      <w:pPr>
        <w:rPr>
          <w:rFonts w:eastAsia="Times New Roman"/>
          <w:position w:val="6"/>
          <w:szCs w:val="28"/>
          <w:lang w:val="es-ES" w:eastAsia="es-ES"/>
        </w:rPr>
      </w:pPr>
      <w:r w:rsidRPr="00967291">
        <w:rPr>
          <w:rFonts w:eastAsia="Times New Roman"/>
          <w:i/>
          <w:iCs/>
          <w:position w:val="6"/>
          <w:szCs w:val="28"/>
          <w:lang w:val="es-ES" w:eastAsia="es-ES"/>
        </w:rPr>
        <w:t>(</w:t>
      </w:r>
      <w:r w:rsidR="00EF64C5" w:rsidRPr="00967291">
        <w:rPr>
          <w:rFonts w:eastAsia="Times New Roman"/>
          <w:i/>
          <w:iCs/>
          <w:position w:val="6"/>
          <w:szCs w:val="28"/>
          <w:lang w:val="es-ES" w:eastAsia="es-ES"/>
        </w:rPr>
        <w:t>v</w:t>
      </w:r>
      <w:r w:rsidRPr="00967291">
        <w:rPr>
          <w:rFonts w:eastAsia="Times New Roman"/>
          <w:i/>
          <w:iCs/>
          <w:position w:val="6"/>
          <w:szCs w:val="28"/>
          <w:lang w:val="es-ES" w:eastAsia="es-ES"/>
        </w:rPr>
        <w:t>)</w:t>
      </w:r>
      <w:r w:rsidRPr="00967291">
        <w:rPr>
          <w:rFonts w:eastAsia="Times New Roman"/>
          <w:position w:val="6"/>
          <w:szCs w:val="28"/>
          <w:lang w:val="es-ES" w:eastAsia="es-ES"/>
        </w:rPr>
        <w:t xml:space="preserve"> </w:t>
      </w:r>
      <w:r w:rsidR="00B232B2" w:rsidRPr="00967291">
        <w:rPr>
          <w:rFonts w:eastAsia="Times New Roman"/>
          <w:position w:val="6"/>
          <w:szCs w:val="28"/>
          <w:lang w:val="es-ES" w:eastAsia="es-ES"/>
        </w:rPr>
        <w:t>Copia de</w:t>
      </w:r>
      <w:r w:rsidRPr="00967291">
        <w:rPr>
          <w:rFonts w:eastAsia="Times New Roman"/>
          <w:position w:val="6"/>
          <w:szCs w:val="28"/>
          <w:lang w:val="es-ES" w:eastAsia="es-ES"/>
        </w:rPr>
        <w:t>l</w:t>
      </w:r>
      <w:r w:rsidR="00B232B2" w:rsidRPr="00967291">
        <w:rPr>
          <w:rFonts w:eastAsia="Times New Roman"/>
          <w:position w:val="6"/>
          <w:szCs w:val="28"/>
          <w:lang w:val="es-ES" w:eastAsia="es-ES"/>
        </w:rPr>
        <w:t xml:space="preserve"> </w:t>
      </w:r>
      <w:r w:rsidR="00A97CA2" w:rsidRPr="00967291">
        <w:rPr>
          <w:rFonts w:eastAsia="Times New Roman"/>
          <w:position w:val="6"/>
          <w:szCs w:val="28"/>
          <w:lang w:val="es-ES" w:eastAsia="es-ES"/>
        </w:rPr>
        <w:t>escrito dirigido a la Inspección de Policía</w:t>
      </w:r>
      <w:r w:rsidR="004D74DA" w:rsidRPr="00967291">
        <w:rPr>
          <w:rFonts w:eastAsia="Times New Roman"/>
          <w:position w:val="6"/>
          <w:szCs w:val="28"/>
          <w:lang w:val="es-ES" w:eastAsia="es-ES"/>
        </w:rPr>
        <w:t xml:space="preserve"> del </w:t>
      </w:r>
      <w:r w:rsidR="0015549F" w:rsidRPr="00967291">
        <w:rPr>
          <w:rFonts w:eastAsia="Times New Roman"/>
          <w:position w:val="6"/>
          <w:szCs w:val="28"/>
          <w:lang w:val="es-ES" w:eastAsia="es-ES"/>
        </w:rPr>
        <w:t>“</w:t>
      </w:r>
      <w:r w:rsidR="004D74DA" w:rsidRPr="00967291">
        <w:rPr>
          <w:rFonts w:eastAsia="Times New Roman"/>
          <w:position w:val="6"/>
          <w:szCs w:val="28"/>
          <w:lang w:val="es-ES" w:eastAsia="es-ES"/>
        </w:rPr>
        <w:t>corregimiento Un</w:t>
      </w:r>
      <w:r w:rsidR="00F25D9F" w:rsidRPr="00967291">
        <w:rPr>
          <w:rFonts w:eastAsia="Times New Roman"/>
          <w:position w:val="6"/>
          <w:szCs w:val="28"/>
          <w:lang w:val="es-ES" w:eastAsia="es-ES"/>
        </w:rPr>
        <w:t>o</w:t>
      </w:r>
      <w:r w:rsidR="0015549F" w:rsidRPr="00967291">
        <w:rPr>
          <w:rFonts w:eastAsia="Times New Roman"/>
          <w:position w:val="6"/>
          <w:szCs w:val="28"/>
          <w:lang w:val="es-ES" w:eastAsia="es-ES"/>
        </w:rPr>
        <w:t>”</w:t>
      </w:r>
      <w:r w:rsidR="00A97CA2" w:rsidRPr="00967291">
        <w:rPr>
          <w:rFonts w:eastAsia="Times New Roman"/>
          <w:position w:val="6"/>
          <w:szCs w:val="28"/>
          <w:lang w:val="es-ES" w:eastAsia="es-ES"/>
        </w:rPr>
        <w:t xml:space="preserve"> </w:t>
      </w:r>
      <w:r w:rsidR="00B232B2" w:rsidRPr="00967291">
        <w:rPr>
          <w:rFonts w:eastAsia="Times New Roman"/>
          <w:position w:val="6"/>
          <w:szCs w:val="28"/>
          <w:lang w:val="es-ES" w:eastAsia="es-ES"/>
        </w:rPr>
        <w:t>el 13 de noviembre de 2018,</w:t>
      </w:r>
      <w:r w:rsidR="0015549F" w:rsidRPr="00967291">
        <w:rPr>
          <w:rFonts w:eastAsia="Times New Roman"/>
          <w:position w:val="6"/>
          <w:szCs w:val="28"/>
          <w:lang w:val="es-ES" w:eastAsia="es-ES"/>
        </w:rPr>
        <w:t xml:space="preserve"> suscrito por 12 ciudadanos,</w:t>
      </w:r>
      <w:r w:rsidR="00B232B2" w:rsidRPr="00967291">
        <w:rPr>
          <w:rFonts w:eastAsia="Times New Roman"/>
          <w:position w:val="6"/>
          <w:szCs w:val="28"/>
          <w:lang w:val="es-ES" w:eastAsia="es-ES"/>
        </w:rPr>
        <w:t xml:space="preserve"> en el cual se expone</w:t>
      </w:r>
      <w:r w:rsidR="004E3BFD" w:rsidRPr="00967291">
        <w:rPr>
          <w:rFonts w:eastAsia="Times New Roman"/>
          <w:position w:val="6"/>
          <w:szCs w:val="28"/>
          <w:lang w:val="es-ES" w:eastAsia="es-ES"/>
        </w:rPr>
        <w:t>n que las viviendas se están agrietando</w:t>
      </w:r>
      <w:r w:rsidR="00A7671C" w:rsidRPr="00967291">
        <w:rPr>
          <w:rFonts w:eastAsia="Times New Roman"/>
          <w:position w:val="6"/>
          <w:szCs w:val="28"/>
          <w:lang w:val="es-ES" w:eastAsia="es-ES"/>
        </w:rPr>
        <w:t xml:space="preserve"> y a punto de colapsar, </w:t>
      </w:r>
      <w:r w:rsidR="00DA73C9" w:rsidRPr="00967291">
        <w:rPr>
          <w:rFonts w:eastAsia="Times New Roman"/>
          <w:position w:val="6"/>
          <w:szCs w:val="28"/>
          <w:lang w:val="es-ES" w:eastAsia="es-ES"/>
        </w:rPr>
        <w:t xml:space="preserve">por lo cual esperan la actuación de la alcaldía en contra de quienes </w:t>
      </w:r>
      <w:r w:rsidR="00480A37" w:rsidRPr="00967291">
        <w:rPr>
          <w:rFonts w:eastAsia="Times New Roman"/>
          <w:position w:val="6"/>
          <w:szCs w:val="28"/>
          <w:lang w:val="es-ES" w:eastAsia="es-ES"/>
        </w:rPr>
        <w:t>están vendiendo</w:t>
      </w:r>
      <w:r w:rsidR="00DA73C9" w:rsidRPr="00967291">
        <w:rPr>
          <w:rFonts w:eastAsia="Times New Roman"/>
          <w:position w:val="6"/>
          <w:szCs w:val="28"/>
          <w:lang w:val="es-ES" w:eastAsia="es-ES"/>
        </w:rPr>
        <w:t xml:space="preserve"> sin tener las respectivas licenci</w:t>
      </w:r>
      <w:r w:rsidR="00480A37" w:rsidRPr="00967291">
        <w:rPr>
          <w:rFonts w:eastAsia="Times New Roman"/>
          <w:position w:val="6"/>
          <w:szCs w:val="28"/>
          <w:lang w:val="es-ES" w:eastAsia="es-ES"/>
        </w:rPr>
        <w:t>as</w:t>
      </w:r>
      <w:r w:rsidR="008E6D1E" w:rsidRPr="00967291">
        <w:rPr>
          <w:rFonts w:eastAsia="Times New Roman"/>
          <w:position w:val="6"/>
          <w:szCs w:val="28"/>
          <w:lang w:val="es-ES" w:eastAsia="es-ES"/>
        </w:rPr>
        <w:t xml:space="preserve"> (cuaderno de tutela, folios 47 y 48)</w:t>
      </w:r>
      <w:r w:rsidR="00784940" w:rsidRPr="00967291">
        <w:rPr>
          <w:rFonts w:eastAsia="Times New Roman"/>
          <w:position w:val="6"/>
          <w:szCs w:val="28"/>
          <w:lang w:val="es-ES" w:eastAsia="es-ES"/>
        </w:rPr>
        <w:t>.</w:t>
      </w:r>
    </w:p>
    <w:p w14:paraId="7F817370" w14:textId="77777777" w:rsidR="0015549F" w:rsidRPr="00967291" w:rsidRDefault="0015549F" w:rsidP="00967291">
      <w:pPr>
        <w:rPr>
          <w:rFonts w:eastAsia="Times New Roman"/>
          <w:position w:val="6"/>
          <w:szCs w:val="28"/>
          <w:lang w:val="es-ES" w:eastAsia="es-ES"/>
        </w:rPr>
      </w:pPr>
    </w:p>
    <w:p w14:paraId="4668B492" w14:textId="77777777" w:rsidR="009026C9" w:rsidRPr="00967291" w:rsidRDefault="003B20DB" w:rsidP="00967291">
      <w:pPr>
        <w:rPr>
          <w:b/>
          <w:szCs w:val="28"/>
          <w:lang w:val="es-ES"/>
        </w:rPr>
      </w:pPr>
      <w:r w:rsidRPr="00967291">
        <w:rPr>
          <w:b/>
          <w:szCs w:val="28"/>
          <w:lang w:val="es-ES"/>
        </w:rPr>
        <w:lastRenderedPageBreak/>
        <w:t>II. ACTUACIONES EN SEDE DE REVISIÓN</w:t>
      </w:r>
    </w:p>
    <w:p w14:paraId="39E42300" w14:textId="77777777" w:rsidR="003B20DB" w:rsidRPr="00967291" w:rsidRDefault="003B20DB" w:rsidP="00967291">
      <w:pPr>
        <w:rPr>
          <w:szCs w:val="28"/>
          <w:lang w:val="es-ES"/>
        </w:rPr>
      </w:pPr>
    </w:p>
    <w:p w14:paraId="09CD2C4E" w14:textId="478E3F6F" w:rsidR="00D274C6" w:rsidRPr="00967291" w:rsidRDefault="00D274C6" w:rsidP="00967291">
      <w:pPr>
        <w:rPr>
          <w:szCs w:val="28"/>
          <w:bdr w:val="none" w:sz="0" w:space="0" w:color="auto" w:frame="1"/>
          <w:shd w:val="clear" w:color="auto" w:fill="FFFFFF"/>
          <w:lang w:val="es-ES"/>
        </w:rPr>
      </w:pPr>
      <w:r w:rsidRPr="00967291">
        <w:rPr>
          <w:szCs w:val="28"/>
          <w:lang w:val="es-ES"/>
        </w:rPr>
        <w:t xml:space="preserve">1. </w:t>
      </w:r>
      <w:r w:rsidRPr="00967291">
        <w:rPr>
          <w:szCs w:val="28"/>
          <w:bdr w:val="none" w:sz="0" w:space="0" w:color="auto" w:frame="1"/>
          <w:shd w:val="clear" w:color="auto" w:fill="FFFFFF"/>
          <w:lang w:val="es-ES"/>
        </w:rPr>
        <w:t>Los asuntos llegaron a la Corte Constitucional por la remisión que hicier</w:t>
      </w:r>
      <w:r w:rsidR="00A94A0D" w:rsidRPr="00967291">
        <w:rPr>
          <w:szCs w:val="28"/>
          <w:bdr w:val="none" w:sz="0" w:space="0" w:color="auto" w:frame="1"/>
          <w:shd w:val="clear" w:color="auto" w:fill="FFFFFF"/>
          <w:lang w:val="es-ES"/>
        </w:rPr>
        <w:t>o</w:t>
      </w:r>
      <w:r w:rsidRPr="00967291">
        <w:rPr>
          <w:szCs w:val="28"/>
          <w:bdr w:val="none" w:sz="0" w:space="0" w:color="auto" w:frame="1"/>
          <w:shd w:val="clear" w:color="auto" w:fill="FFFFFF"/>
          <w:lang w:val="es-ES"/>
        </w:rPr>
        <w:t>n los jueces de instancia en virtud de lo ordenado por el artículo 32 del Decreto 2591 de 1991. El 28 de marzo de 2019, la Sala de Selección de Tutelas número Tres de esta Corporación escogió los expedientes para su revisión y ordenó acumularlos entre sí por presentar unidad de materia, para que fuer</w:t>
      </w:r>
      <w:r w:rsidR="000F7D0F" w:rsidRPr="00967291">
        <w:rPr>
          <w:szCs w:val="28"/>
          <w:bdr w:val="none" w:sz="0" w:space="0" w:color="auto" w:frame="1"/>
          <w:shd w:val="clear" w:color="auto" w:fill="FFFFFF"/>
          <w:lang w:val="es-ES"/>
        </w:rPr>
        <w:t>a</w:t>
      </w:r>
      <w:r w:rsidRPr="00967291">
        <w:rPr>
          <w:szCs w:val="28"/>
          <w:bdr w:val="none" w:sz="0" w:space="0" w:color="auto" w:frame="1"/>
          <w:shd w:val="clear" w:color="auto" w:fill="FFFFFF"/>
          <w:lang w:val="es-ES"/>
        </w:rPr>
        <w:t>n fallados en una sola sentencia</w:t>
      </w:r>
      <w:r w:rsidR="006F15AD" w:rsidRPr="00967291">
        <w:rPr>
          <w:szCs w:val="28"/>
          <w:bdr w:val="none" w:sz="0" w:space="0" w:color="auto" w:frame="1"/>
          <w:shd w:val="clear" w:color="auto" w:fill="FFFFFF"/>
          <w:lang w:val="es-ES"/>
        </w:rPr>
        <w:t>.</w:t>
      </w:r>
    </w:p>
    <w:p w14:paraId="12CEAEE8" w14:textId="77777777" w:rsidR="00D274C6" w:rsidRPr="00967291" w:rsidRDefault="00D274C6" w:rsidP="00967291">
      <w:pPr>
        <w:rPr>
          <w:szCs w:val="28"/>
          <w:bdr w:val="none" w:sz="0" w:space="0" w:color="auto" w:frame="1"/>
          <w:shd w:val="clear" w:color="auto" w:fill="FFFFFF"/>
          <w:lang w:val="es-ES"/>
        </w:rPr>
      </w:pPr>
    </w:p>
    <w:p w14:paraId="555E5ECB" w14:textId="13318A3C" w:rsidR="001C41C8" w:rsidRPr="00967291" w:rsidRDefault="001C41C8" w:rsidP="00967291">
      <w:pPr>
        <w:rPr>
          <w:b/>
          <w:iCs/>
          <w:szCs w:val="28"/>
          <w:bdr w:val="none" w:sz="0" w:space="0" w:color="auto" w:frame="1"/>
          <w:shd w:val="clear" w:color="auto" w:fill="FFFFFF"/>
          <w:lang w:val="es-ES"/>
        </w:rPr>
      </w:pPr>
      <w:r w:rsidRPr="00967291">
        <w:rPr>
          <w:b/>
          <w:iCs/>
          <w:szCs w:val="28"/>
          <w:bdr w:val="none" w:sz="0" w:space="0" w:color="auto" w:frame="1"/>
          <w:shd w:val="clear" w:color="auto" w:fill="FFFFFF"/>
          <w:lang w:val="es-ES"/>
        </w:rPr>
        <w:t>Auto del 16 de mayo de 2019</w:t>
      </w:r>
      <w:r w:rsidR="00314BF1" w:rsidRPr="00967291">
        <w:rPr>
          <w:b/>
          <w:iCs/>
          <w:szCs w:val="28"/>
          <w:bdr w:val="none" w:sz="0" w:space="0" w:color="auto" w:frame="1"/>
          <w:shd w:val="clear" w:color="auto" w:fill="FFFFFF"/>
          <w:lang w:val="es-ES"/>
        </w:rPr>
        <w:t>, decreto de pruebas</w:t>
      </w:r>
      <w:r w:rsidR="007F524C" w:rsidRPr="00967291">
        <w:rPr>
          <w:rStyle w:val="Refdenotaalpie"/>
          <w:b/>
          <w:bCs/>
          <w:szCs w:val="28"/>
          <w:lang w:val="es-ES"/>
        </w:rPr>
        <w:footnoteReference w:id="16"/>
      </w:r>
    </w:p>
    <w:p w14:paraId="2067637F" w14:textId="77777777" w:rsidR="001C41C8" w:rsidRPr="00967291" w:rsidRDefault="001C41C8" w:rsidP="00967291">
      <w:pPr>
        <w:rPr>
          <w:szCs w:val="28"/>
          <w:bdr w:val="none" w:sz="0" w:space="0" w:color="auto" w:frame="1"/>
          <w:shd w:val="clear" w:color="auto" w:fill="FFFFFF"/>
          <w:lang w:val="es-ES"/>
        </w:rPr>
      </w:pPr>
    </w:p>
    <w:p w14:paraId="2A93981A" w14:textId="78CBD2A0" w:rsidR="00673FD3" w:rsidRPr="00967291" w:rsidRDefault="001C41C8" w:rsidP="00967291">
      <w:pPr>
        <w:rPr>
          <w:szCs w:val="28"/>
          <w:lang w:val="es-ES"/>
        </w:rPr>
      </w:pPr>
      <w:r w:rsidRPr="00967291">
        <w:rPr>
          <w:szCs w:val="28"/>
          <w:lang w:val="es-ES"/>
        </w:rPr>
        <w:t>2. Revisado el expediente,</w:t>
      </w:r>
      <w:r w:rsidR="002B216B" w:rsidRPr="00967291">
        <w:rPr>
          <w:szCs w:val="28"/>
          <w:lang w:val="es-ES"/>
        </w:rPr>
        <w:t xml:space="preserve"> el Magistrado Sustanciador</w:t>
      </w:r>
      <w:r w:rsidRPr="00967291">
        <w:rPr>
          <w:szCs w:val="28"/>
          <w:lang w:val="es-ES"/>
        </w:rPr>
        <w:t xml:space="preserve"> advirtió la necesidad de ordenar la práctica de varias pruebas a fin de contar con mejores elementos de juicio </w:t>
      </w:r>
      <w:r w:rsidR="00717E80" w:rsidRPr="00967291">
        <w:rPr>
          <w:szCs w:val="28"/>
          <w:lang w:val="es-ES"/>
        </w:rPr>
        <w:t>para adoptar</w:t>
      </w:r>
      <w:r w:rsidRPr="00967291">
        <w:rPr>
          <w:szCs w:val="28"/>
          <w:lang w:val="es-ES"/>
        </w:rPr>
        <w:t xml:space="preserve"> la decisión</w:t>
      </w:r>
      <w:r w:rsidR="00717E80" w:rsidRPr="00967291">
        <w:rPr>
          <w:szCs w:val="28"/>
          <w:lang w:val="es-ES"/>
        </w:rPr>
        <w:t xml:space="preserve"> </w:t>
      </w:r>
      <w:r w:rsidR="008048EC" w:rsidRPr="00967291">
        <w:rPr>
          <w:szCs w:val="28"/>
          <w:lang w:val="es-ES"/>
        </w:rPr>
        <w:t>definitiva</w:t>
      </w:r>
      <w:r w:rsidRPr="00967291">
        <w:rPr>
          <w:szCs w:val="28"/>
          <w:lang w:val="es-ES"/>
        </w:rPr>
        <w:t xml:space="preserve">. </w:t>
      </w:r>
      <w:r w:rsidR="00903287" w:rsidRPr="00967291">
        <w:rPr>
          <w:szCs w:val="28"/>
          <w:lang w:val="es-ES"/>
        </w:rPr>
        <w:t xml:space="preserve">Así </w:t>
      </w:r>
      <w:r w:rsidR="003C2E2B" w:rsidRPr="00967291">
        <w:rPr>
          <w:szCs w:val="28"/>
          <w:lang w:val="es-ES"/>
        </w:rPr>
        <w:t xml:space="preserve">pues, </w:t>
      </w:r>
      <w:r w:rsidR="00A4290B" w:rsidRPr="00967291">
        <w:rPr>
          <w:szCs w:val="28"/>
          <w:lang w:val="es-ES"/>
        </w:rPr>
        <w:t>se solicitó</w:t>
      </w:r>
      <w:r w:rsidR="001413D3" w:rsidRPr="00967291">
        <w:rPr>
          <w:szCs w:val="28"/>
          <w:lang w:val="es-ES"/>
        </w:rPr>
        <w:t>:</w:t>
      </w:r>
      <w:r w:rsidR="00F36E93" w:rsidRPr="00967291">
        <w:rPr>
          <w:szCs w:val="28"/>
          <w:lang w:val="es-ES"/>
        </w:rPr>
        <w:t xml:space="preserve"> </w:t>
      </w:r>
      <w:r w:rsidR="003C2E2B" w:rsidRPr="00967291">
        <w:rPr>
          <w:i/>
          <w:iCs/>
          <w:szCs w:val="28"/>
          <w:lang w:val="es-ES"/>
        </w:rPr>
        <w:t>(i)</w:t>
      </w:r>
      <w:r w:rsidR="003C2E2B" w:rsidRPr="00967291">
        <w:rPr>
          <w:szCs w:val="28"/>
          <w:lang w:val="es-ES"/>
        </w:rPr>
        <w:t xml:space="preserve"> </w:t>
      </w:r>
      <w:r w:rsidR="00F920E9" w:rsidRPr="00967291">
        <w:rPr>
          <w:szCs w:val="28"/>
          <w:lang w:val="es-ES"/>
        </w:rPr>
        <w:t xml:space="preserve">a </w:t>
      </w:r>
      <w:r w:rsidR="003C2E2B" w:rsidRPr="00967291">
        <w:rPr>
          <w:szCs w:val="28"/>
          <w:lang w:val="es-ES"/>
        </w:rPr>
        <w:t>las partes dentro de los expe</w:t>
      </w:r>
      <w:r w:rsidR="005A2B12" w:rsidRPr="00967291">
        <w:rPr>
          <w:szCs w:val="28"/>
          <w:lang w:val="es-ES"/>
        </w:rPr>
        <w:t>dientes acumulados</w:t>
      </w:r>
      <w:r w:rsidR="002E6929" w:rsidRPr="00967291">
        <w:rPr>
          <w:szCs w:val="28"/>
          <w:lang w:val="es-ES"/>
        </w:rPr>
        <w:t>,</w:t>
      </w:r>
      <w:r w:rsidR="005A2B12" w:rsidRPr="00967291">
        <w:rPr>
          <w:szCs w:val="28"/>
          <w:lang w:val="es-ES"/>
        </w:rPr>
        <w:t xml:space="preserve"> </w:t>
      </w:r>
      <w:r w:rsidR="00A84A01" w:rsidRPr="00967291">
        <w:rPr>
          <w:szCs w:val="28"/>
          <w:lang w:val="es-ES"/>
        </w:rPr>
        <w:t xml:space="preserve">ampliar los hechos </w:t>
      </w:r>
      <w:r w:rsidR="003769BA" w:rsidRPr="00967291">
        <w:rPr>
          <w:szCs w:val="28"/>
          <w:lang w:val="es-ES"/>
        </w:rPr>
        <w:t>que originaron la presentación de las acciones de tutela</w:t>
      </w:r>
      <w:r w:rsidR="002830BA" w:rsidRPr="00967291">
        <w:rPr>
          <w:rStyle w:val="Refdenotaalpie"/>
          <w:szCs w:val="28"/>
          <w:lang w:val="es-ES"/>
        </w:rPr>
        <w:footnoteReference w:id="17"/>
      </w:r>
      <w:r w:rsidR="00A4290B" w:rsidRPr="00967291">
        <w:rPr>
          <w:szCs w:val="28"/>
          <w:lang w:val="es-ES"/>
        </w:rPr>
        <w:t xml:space="preserve">; </w:t>
      </w:r>
      <w:r w:rsidR="00A4290B" w:rsidRPr="00967291">
        <w:rPr>
          <w:i/>
          <w:iCs/>
          <w:szCs w:val="28"/>
          <w:lang w:val="es-ES"/>
        </w:rPr>
        <w:t>(ii)</w:t>
      </w:r>
      <w:r w:rsidR="00A4290B" w:rsidRPr="00967291">
        <w:rPr>
          <w:szCs w:val="28"/>
          <w:lang w:val="es-ES"/>
        </w:rPr>
        <w:t xml:space="preserve"> </w:t>
      </w:r>
      <w:r w:rsidR="00D10E5B" w:rsidRPr="00967291">
        <w:rPr>
          <w:szCs w:val="28"/>
          <w:lang w:val="es-ES"/>
        </w:rPr>
        <w:t xml:space="preserve">a las sociedades </w:t>
      </w:r>
      <w:r w:rsidR="00BE0DFE" w:rsidRPr="00967291">
        <w:rPr>
          <w:i/>
          <w:iCs/>
          <w:szCs w:val="28"/>
          <w:lang w:val="es-ES"/>
        </w:rPr>
        <w:t xml:space="preserve">Facebook, </w:t>
      </w:r>
      <w:proofErr w:type="spellStart"/>
      <w:r w:rsidR="00BE0DFE" w:rsidRPr="00967291">
        <w:rPr>
          <w:i/>
          <w:iCs/>
          <w:szCs w:val="28"/>
          <w:lang w:val="es-ES"/>
        </w:rPr>
        <w:t>Twitter</w:t>
      </w:r>
      <w:proofErr w:type="spellEnd"/>
      <w:r w:rsidR="00BE0DFE" w:rsidRPr="00967291">
        <w:rPr>
          <w:i/>
          <w:iCs/>
          <w:szCs w:val="28"/>
          <w:lang w:val="es-ES"/>
        </w:rPr>
        <w:t xml:space="preserve"> </w:t>
      </w:r>
      <w:r w:rsidR="00BE0DFE" w:rsidRPr="00967291">
        <w:rPr>
          <w:szCs w:val="28"/>
          <w:lang w:val="es-ES"/>
        </w:rPr>
        <w:t xml:space="preserve">y </w:t>
      </w:r>
      <w:r w:rsidR="00BE0DFE" w:rsidRPr="00967291">
        <w:rPr>
          <w:i/>
          <w:iCs/>
          <w:szCs w:val="28"/>
          <w:lang w:val="es-ES"/>
        </w:rPr>
        <w:t>Google (</w:t>
      </w:r>
      <w:r w:rsidR="007A4296" w:rsidRPr="00967291">
        <w:rPr>
          <w:i/>
          <w:iCs/>
          <w:szCs w:val="28"/>
          <w:lang w:val="es-ES"/>
        </w:rPr>
        <w:t>YouTube</w:t>
      </w:r>
      <w:r w:rsidR="00BE0DFE" w:rsidRPr="00967291">
        <w:rPr>
          <w:i/>
          <w:iCs/>
          <w:szCs w:val="28"/>
          <w:lang w:val="es-ES"/>
        </w:rPr>
        <w:t>)</w:t>
      </w:r>
      <w:r w:rsidR="00BE0DFE" w:rsidRPr="00967291">
        <w:rPr>
          <w:szCs w:val="28"/>
          <w:lang w:val="es-ES"/>
        </w:rPr>
        <w:t xml:space="preserve"> </w:t>
      </w:r>
      <w:r w:rsidR="004734D1" w:rsidRPr="00967291">
        <w:rPr>
          <w:szCs w:val="28"/>
          <w:lang w:val="es-ES"/>
        </w:rPr>
        <w:t>inscritas</w:t>
      </w:r>
      <w:r w:rsidR="00BE0DFE" w:rsidRPr="00967291">
        <w:rPr>
          <w:szCs w:val="28"/>
          <w:lang w:val="es-ES"/>
        </w:rPr>
        <w:t xml:space="preserve"> en Colombia, certificar la</w:t>
      </w:r>
      <w:r w:rsidR="00406CD1" w:rsidRPr="00967291">
        <w:rPr>
          <w:szCs w:val="28"/>
          <w:lang w:val="es-ES"/>
        </w:rPr>
        <w:t xml:space="preserve"> actividad</w:t>
      </w:r>
      <w:r w:rsidR="00CA5B67" w:rsidRPr="00967291">
        <w:rPr>
          <w:szCs w:val="28"/>
          <w:lang w:val="es-ES"/>
        </w:rPr>
        <w:t xml:space="preserve"> </w:t>
      </w:r>
      <w:r w:rsidR="00A55A3A" w:rsidRPr="00967291">
        <w:rPr>
          <w:szCs w:val="28"/>
          <w:lang w:val="es-ES"/>
        </w:rPr>
        <w:t xml:space="preserve">registrada </w:t>
      </w:r>
      <w:r w:rsidR="002A6ED8" w:rsidRPr="00967291">
        <w:rPr>
          <w:szCs w:val="28"/>
          <w:lang w:val="es-ES"/>
        </w:rPr>
        <w:t>en las redes</w:t>
      </w:r>
      <w:r w:rsidR="00A55A3A" w:rsidRPr="00967291">
        <w:rPr>
          <w:szCs w:val="28"/>
          <w:lang w:val="es-ES"/>
        </w:rPr>
        <w:t xml:space="preserve"> (reproducciones, comparticiones, “me gusta”)</w:t>
      </w:r>
      <w:r w:rsidR="002A6ED8" w:rsidRPr="00967291">
        <w:rPr>
          <w:szCs w:val="28"/>
          <w:lang w:val="es-ES"/>
        </w:rPr>
        <w:t xml:space="preserve"> </w:t>
      </w:r>
      <w:r w:rsidR="00013FD1" w:rsidRPr="00967291">
        <w:rPr>
          <w:szCs w:val="28"/>
          <w:lang w:val="es-ES"/>
        </w:rPr>
        <w:t xml:space="preserve">en torno a </w:t>
      </w:r>
      <w:r w:rsidR="00BE0DFE" w:rsidRPr="00967291">
        <w:rPr>
          <w:szCs w:val="28"/>
          <w:lang w:val="es-ES"/>
        </w:rPr>
        <w:t>los vídeos de las transmisiones del 27 de agosto y el 6 de noviembre</w:t>
      </w:r>
      <w:r w:rsidR="00B84826" w:rsidRPr="00967291">
        <w:rPr>
          <w:szCs w:val="28"/>
          <w:lang w:val="es-ES"/>
        </w:rPr>
        <w:t xml:space="preserve"> de 2018</w:t>
      </w:r>
      <w:r w:rsidR="006F4402" w:rsidRPr="00967291">
        <w:rPr>
          <w:szCs w:val="28"/>
          <w:lang w:val="es-ES"/>
        </w:rPr>
        <w:t xml:space="preserve">; </w:t>
      </w:r>
      <w:r w:rsidR="00B84826" w:rsidRPr="00967291">
        <w:rPr>
          <w:i/>
          <w:iCs/>
          <w:szCs w:val="28"/>
          <w:lang w:val="es-ES"/>
        </w:rPr>
        <w:t>(iii)</w:t>
      </w:r>
      <w:r w:rsidR="00B84826" w:rsidRPr="00967291">
        <w:rPr>
          <w:szCs w:val="28"/>
          <w:lang w:val="es-ES"/>
        </w:rPr>
        <w:t xml:space="preserve"> </w:t>
      </w:r>
      <w:r w:rsidR="00FD4193" w:rsidRPr="00967291">
        <w:rPr>
          <w:szCs w:val="28"/>
          <w:lang w:val="es-ES"/>
        </w:rPr>
        <w:t xml:space="preserve">a la </w:t>
      </w:r>
      <w:r w:rsidR="00FA46B3" w:rsidRPr="00967291">
        <w:rPr>
          <w:szCs w:val="28"/>
          <w:lang w:val="es-ES"/>
        </w:rPr>
        <w:t>Fiscalía General de la Nación</w:t>
      </w:r>
      <w:r w:rsidR="002D41AB" w:rsidRPr="00967291">
        <w:rPr>
          <w:szCs w:val="28"/>
          <w:lang w:val="es-ES"/>
        </w:rPr>
        <w:t xml:space="preserve">, informar </w:t>
      </w:r>
      <w:r w:rsidR="00551DCC" w:rsidRPr="00967291">
        <w:rPr>
          <w:szCs w:val="28"/>
          <w:lang w:val="es-ES"/>
        </w:rPr>
        <w:t>acerca de la existencia de</w:t>
      </w:r>
      <w:r w:rsidR="002D41AB" w:rsidRPr="00967291">
        <w:rPr>
          <w:szCs w:val="28"/>
          <w:lang w:val="es-ES"/>
        </w:rPr>
        <w:t xml:space="preserve"> </w:t>
      </w:r>
      <w:r w:rsidR="00FA46B3" w:rsidRPr="00967291">
        <w:rPr>
          <w:szCs w:val="28"/>
          <w:lang w:val="es-ES"/>
        </w:rPr>
        <w:t xml:space="preserve">investigaciones penales </w:t>
      </w:r>
      <w:r w:rsidR="00241E10" w:rsidRPr="00967291">
        <w:rPr>
          <w:szCs w:val="28"/>
          <w:lang w:val="es-ES"/>
        </w:rPr>
        <w:t xml:space="preserve">adelantadas </w:t>
      </w:r>
      <w:r w:rsidR="00FA46B3" w:rsidRPr="00967291">
        <w:rPr>
          <w:szCs w:val="28"/>
          <w:lang w:val="es-ES"/>
        </w:rPr>
        <w:t>en contra de las señoras Martha Cecilia Díaz Suárez y Carmen Cecilia Delgado Sierra</w:t>
      </w:r>
      <w:r w:rsidR="00241E10" w:rsidRPr="00967291">
        <w:rPr>
          <w:szCs w:val="28"/>
          <w:lang w:val="es-ES"/>
        </w:rPr>
        <w:t>,</w:t>
      </w:r>
      <w:r w:rsidR="00FA46B3" w:rsidRPr="00967291">
        <w:rPr>
          <w:szCs w:val="28"/>
          <w:lang w:val="es-ES"/>
        </w:rPr>
        <w:t xml:space="preserve"> por</w:t>
      </w:r>
      <w:r w:rsidR="00A73DF1" w:rsidRPr="00967291">
        <w:rPr>
          <w:szCs w:val="28"/>
          <w:lang w:val="es-ES"/>
        </w:rPr>
        <w:t xml:space="preserve"> las presuntas conductas punibles </w:t>
      </w:r>
      <w:r w:rsidR="00FA46B3" w:rsidRPr="00967291">
        <w:rPr>
          <w:szCs w:val="28"/>
          <w:lang w:val="es-ES"/>
        </w:rPr>
        <w:t>referid</w:t>
      </w:r>
      <w:r w:rsidR="002E0627" w:rsidRPr="00967291">
        <w:rPr>
          <w:szCs w:val="28"/>
          <w:lang w:val="es-ES"/>
        </w:rPr>
        <w:t>a</w:t>
      </w:r>
      <w:r w:rsidR="00FA46B3" w:rsidRPr="00967291">
        <w:rPr>
          <w:szCs w:val="28"/>
          <w:lang w:val="es-ES"/>
        </w:rPr>
        <w:t xml:space="preserve">s en las </w:t>
      </w:r>
      <w:r w:rsidR="00F2072F" w:rsidRPr="00967291">
        <w:rPr>
          <w:szCs w:val="28"/>
          <w:lang w:val="es-ES"/>
        </w:rPr>
        <w:t xml:space="preserve">transmisiones </w:t>
      </w:r>
      <w:r w:rsidR="002E0627" w:rsidRPr="00967291">
        <w:rPr>
          <w:szCs w:val="28"/>
          <w:lang w:val="es-ES"/>
        </w:rPr>
        <w:t>objeto de análisis constitucional</w:t>
      </w:r>
      <w:r w:rsidR="00E32AF9" w:rsidRPr="00967291">
        <w:rPr>
          <w:szCs w:val="28"/>
          <w:lang w:val="es-ES"/>
        </w:rPr>
        <w:t xml:space="preserve">; y </w:t>
      </w:r>
      <w:r w:rsidR="006829B5" w:rsidRPr="00967291">
        <w:rPr>
          <w:szCs w:val="28"/>
          <w:lang w:val="es-ES"/>
        </w:rPr>
        <w:t xml:space="preserve"> </w:t>
      </w:r>
      <w:r w:rsidR="007F049D" w:rsidRPr="00967291">
        <w:rPr>
          <w:i/>
          <w:iCs/>
          <w:szCs w:val="28"/>
          <w:lang w:val="es-ES"/>
        </w:rPr>
        <w:t>(</w:t>
      </w:r>
      <w:r w:rsidR="00FA46B3" w:rsidRPr="00967291">
        <w:rPr>
          <w:i/>
          <w:iCs/>
          <w:szCs w:val="28"/>
          <w:lang w:val="es-ES"/>
        </w:rPr>
        <w:t>i</w:t>
      </w:r>
      <w:r w:rsidR="006B61E9" w:rsidRPr="00967291">
        <w:rPr>
          <w:i/>
          <w:iCs/>
          <w:szCs w:val="28"/>
          <w:lang w:val="es-ES"/>
        </w:rPr>
        <w:t>v</w:t>
      </w:r>
      <w:r w:rsidR="00FA46B3" w:rsidRPr="00967291">
        <w:rPr>
          <w:i/>
          <w:iCs/>
          <w:szCs w:val="28"/>
          <w:lang w:val="es-ES"/>
        </w:rPr>
        <w:t>)</w:t>
      </w:r>
      <w:r w:rsidR="00FA46B3" w:rsidRPr="00967291">
        <w:rPr>
          <w:szCs w:val="28"/>
          <w:lang w:val="es-ES"/>
        </w:rPr>
        <w:t xml:space="preserve"> </w:t>
      </w:r>
      <w:r w:rsidR="007F049D" w:rsidRPr="00967291">
        <w:rPr>
          <w:szCs w:val="28"/>
          <w:lang w:val="es-ES"/>
        </w:rPr>
        <w:t>al</w:t>
      </w:r>
      <w:r w:rsidR="00FA46B3" w:rsidRPr="00967291">
        <w:rPr>
          <w:szCs w:val="28"/>
          <w:lang w:val="es-ES"/>
        </w:rPr>
        <w:t xml:space="preserve"> Juzgado Séptimo Civil del Circuito de Bucaramanga</w:t>
      </w:r>
      <w:r w:rsidR="007F049D" w:rsidRPr="00967291">
        <w:rPr>
          <w:szCs w:val="28"/>
          <w:lang w:val="es-ES"/>
        </w:rPr>
        <w:t xml:space="preserve">, </w:t>
      </w:r>
      <w:r w:rsidR="00BF77BA" w:rsidRPr="00967291">
        <w:rPr>
          <w:szCs w:val="28"/>
          <w:lang w:val="es-ES"/>
        </w:rPr>
        <w:t>indicar</w:t>
      </w:r>
      <w:r w:rsidR="00FA46B3" w:rsidRPr="00967291">
        <w:rPr>
          <w:szCs w:val="28"/>
          <w:lang w:val="es-ES"/>
        </w:rPr>
        <w:t xml:space="preserve"> en qué estado se encuentra el proceso de pertenencia </w:t>
      </w:r>
      <w:r w:rsidR="005C462C" w:rsidRPr="00967291">
        <w:rPr>
          <w:szCs w:val="28"/>
          <w:lang w:val="es-ES"/>
        </w:rPr>
        <w:t xml:space="preserve">por prescripción extraordinaria de dominio, </w:t>
      </w:r>
      <w:r w:rsidR="00002C5D" w:rsidRPr="00967291">
        <w:rPr>
          <w:szCs w:val="28"/>
          <w:lang w:val="es-ES"/>
        </w:rPr>
        <w:t xml:space="preserve">promovido por la señora Delgado Sierra </w:t>
      </w:r>
      <w:r w:rsidR="00F203E4" w:rsidRPr="00967291">
        <w:rPr>
          <w:szCs w:val="28"/>
          <w:lang w:val="es-ES"/>
        </w:rPr>
        <w:t>contra Cemex Colombia S.A.</w:t>
      </w:r>
      <w:r w:rsidR="002E6929" w:rsidRPr="00967291">
        <w:rPr>
          <w:szCs w:val="28"/>
          <w:lang w:val="es-ES"/>
        </w:rPr>
        <w:t xml:space="preserve"> </w:t>
      </w:r>
      <w:r w:rsidR="00002C5D" w:rsidRPr="00967291">
        <w:rPr>
          <w:szCs w:val="28"/>
          <w:lang w:val="es-ES"/>
        </w:rPr>
        <w:t>(</w:t>
      </w:r>
      <w:r w:rsidR="00FA46B3" w:rsidRPr="00967291">
        <w:rPr>
          <w:szCs w:val="28"/>
          <w:lang w:val="es-ES"/>
        </w:rPr>
        <w:t>rad</w:t>
      </w:r>
      <w:r w:rsidR="00D2495E" w:rsidRPr="00967291">
        <w:rPr>
          <w:szCs w:val="28"/>
          <w:lang w:val="es-ES"/>
        </w:rPr>
        <w:t>.</w:t>
      </w:r>
      <w:r w:rsidR="00FA46B3" w:rsidRPr="00967291">
        <w:rPr>
          <w:szCs w:val="28"/>
          <w:lang w:val="es-ES"/>
        </w:rPr>
        <w:t xml:space="preserve"> 2016-00056</w:t>
      </w:r>
      <w:r w:rsidR="00EF35E7" w:rsidRPr="00967291">
        <w:rPr>
          <w:szCs w:val="28"/>
          <w:lang w:val="es-ES"/>
        </w:rPr>
        <w:t>-00</w:t>
      </w:r>
      <w:r w:rsidR="00D2495E" w:rsidRPr="00967291">
        <w:rPr>
          <w:szCs w:val="28"/>
          <w:lang w:val="es-ES"/>
        </w:rPr>
        <w:t>)</w:t>
      </w:r>
      <w:r w:rsidR="00F132C7" w:rsidRPr="00967291">
        <w:rPr>
          <w:szCs w:val="28"/>
          <w:lang w:val="es-ES"/>
        </w:rPr>
        <w:t>.</w:t>
      </w:r>
    </w:p>
    <w:p w14:paraId="72DDAF22" w14:textId="77777777" w:rsidR="006A5EC9" w:rsidRPr="00967291" w:rsidRDefault="006A5EC9" w:rsidP="00967291">
      <w:pPr>
        <w:rPr>
          <w:b/>
          <w:bCs/>
          <w:szCs w:val="28"/>
          <w:lang w:val="es-ES"/>
        </w:rPr>
      </w:pPr>
    </w:p>
    <w:p w14:paraId="67AECF6C" w14:textId="2FC9FC38" w:rsidR="00FA46B3" w:rsidRPr="00967291" w:rsidRDefault="00611A4A" w:rsidP="00967291">
      <w:pPr>
        <w:rPr>
          <w:b/>
          <w:bCs/>
          <w:szCs w:val="28"/>
          <w:lang w:val="es-ES"/>
        </w:rPr>
      </w:pPr>
      <w:r w:rsidRPr="00967291">
        <w:rPr>
          <w:b/>
          <w:bCs/>
          <w:szCs w:val="28"/>
          <w:lang w:val="es-ES"/>
        </w:rPr>
        <w:t>Respuestas</w:t>
      </w:r>
    </w:p>
    <w:p w14:paraId="2F3B9197" w14:textId="1B4D0B86" w:rsidR="00FA46B3" w:rsidRPr="00967291" w:rsidRDefault="00FA46B3" w:rsidP="00967291">
      <w:pPr>
        <w:rPr>
          <w:szCs w:val="28"/>
          <w:lang w:val="es-ES"/>
        </w:rPr>
      </w:pPr>
    </w:p>
    <w:p w14:paraId="75BFD9F6" w14:textId="0D0C75AE" w:rsidR="00FA46B3" w:rsidRPr="00967291" w:rsidRDefault="00611A4A" w:rsidP="00967291">
      <w:pPr>
        <w:rPr>
          <w:b/>
          <w:bCs/>
          <w:i/>
          <w:iCs/>
          <w:szCs w:val="28"/>
          <w:lang w:val="es-ES"/>
        </w:rPr>
      </w:pPr>
      <w:r w:rsidRPr="00967291">
        <w:rPr>
          <w:b/>
          <w:bCs/>
          <w:i/>
          <w:iCs/>
          <w:szCs w:val="28"/>
          <w:lang w:val="es-ES"/>
        </w:rPr>
        <w:t>Juzgado Séptimo Civil del Circuito de Bucaramanga</w:t>
      </w:r>
    </w:p>
    <w:p w14:paraId="03B9D72B" w14:textId="0B8049EA" w:rsidR="00611A4A" w:rsidRPr="00967291" w:rsidRDefault="00611A4A" w:rsidP="00967291">
      <w:pPr>
        <w:rPr>
          <w:szCs w:val="28"/>
          <w:lang w:val="es-ES"/>
        </w:rPr>
      </w:pPr>
    </w:p>
    <w:p w14:paraId="5159FEBA" w14:textId="1F4D5D91" w:rsidR="00D8131B" w:rsidRPr="00967291" w:rsidRDefault="000904A5" w:rsidP="00967291">
      <w:pPr>
        <w:rPr>
          <w:i/>
          <w:iCs/>
          <w:szCs w:val="28"/>
          <w:lang w:val="es-ES"/>
        </w:rPr>
      </w:pPr>
      <w:r w:rsidRPr="00967291">
        <w:rPr>
          <w:szCs w:val="28"/>
          <w:lang w:val="es-ES"/>
        </w:rPr>
        <w:t>3.</w:t>
      </w:r>
      <w:r w:rsidR="000E4056" w:rsidRPr="00967291">
        <w:rPr>
          <w:szCs w:val="28"/>
          <w:lang w:val="es-ES"/>
        </w:rPr>
        <w:t xml:space="preserve"> El 24 de mayo de 2019, l</w:t>
      </w:r>
      <w:r w:rsidR="00D8131B" w:rsidRPr="00967291">
        <w:rPr>
          <w:szCs w:val="28"/>
          <w:lang w:val="es-ES"/>
        </w:rPr>
        <w:t xml:space="preserve">a </w:t>
      </w:r>
      <w:r w:rsidR="00314BF1" w:rsidRPr="00967291">
        <w:rPr>
          <w:szCs w:val="28"/>
          <w:lang w:val="es-ES"/>
        </w:rPr>
        <w:t xml:space="preserve">juez </w:t>
      </w:r>
      <w:r w:rsidR="00D8131B" w:rsidRPr="00967291">
        <w:rPr>
          <w:szCs w:val="28"/>
          <w:lang w:val="es-ES"/>
        </w:rPr>
        <w:t>titular del despacho</w:t>
      </w:r>
      <w:r w:rsidR="00FC65B5" w:rsidRPr="00967291">
        <w:rPr>
          <w:rStyle w:val="Refdenotaalpie"/>
          <w:szCs w:val="28"/>
          <w:lang w:val="es-ES"/>
        </w:rPr>
        <w:footnoteReference w:id="18"/>
      </w:r>
      <w:r w:rsidR="00FC65B5" w:rsidRPr="00967291">
        <w:rPr>
          <w:szCs w:val="28"/>
          <w:lang w:val="es-ES"/>
        </w:rPr>
        <w:t xml:space="preserve"> </w:t>
      </w:r>
      <w:r w:rsidR="005F48F6" w:rsidRPr="00967291">
        <w:rPr>
          <w:szCs w:val="28"/>
          <w:lang w:val="es-ES"/>
        </w:rPr>
        <w:t>refirió que</w:t>
      </w:r>
      <w:r w:rsidR="005C462C" w:rsidRPr="00967291">
        <w:rPr>
          <w:szCs w:val="28"/>
          <w:lang w:val="es-ES"/>
        </w:rPr>
        <w:t xml:space="preserve"> el proceso declarativo identificado con el radicado n.° 2016-00056-00 se encontraba nuevamente en la etapa de admisión de la demanda (</w:t>
      </w:r>
      <w:r w:rsidR="00784AE8" w:rsidRPr="00967291">
        <w:rPr>
          <w:szCs w:val="28"/>
          <w:lang w:val="es-ES"/>
        </w:rPr>
        <w:t>22 de mayo</w:t>
      </w:r>
      <w:r w:rsidR="00776D13" w:rsidRPr="00967291">
        <w:rPr>
          <w:szCs w:val="28"/>
          <w:lang w:val="es-ES"/>
        </w:rPr>
        <w:t xml:space="preserve"> </w:t>
      </w:r>
      <w:r w:rsidR="005C462C" w:rsidRPr="00967291">
        <w:rPr>
          <w:szCs w:val="28"/>
          <w:lang w:val="es-ES"/>
        </w:rPr>
        <w:t xml:space="preserve">de 2019). Explicó que </w:t>
      </w:r>
      <w:r w:rsidR="0008223F" w:rsidRPr="00967291">
        <w:rPr>
          <w:szCs w:val="28"/>
          <w:lang w:val="es-ES"/>
        </w:rPr>
        <w:t>el 27 de marzo de 2019 se decretó la nulidad</w:t>
      </w:r>
      <w:r w:rsidR="005C462C" w:rsidRPr="00967291">
        <w:rPr>
          <w:szCs w:val="28"/>
          <w:lang w:val="es-ES"/>
        </w:rPr>
        <w:t xml:space="preserve"> de todo lo actuado</w:t>
      </w:r>
      <w:r w:rsidR="0008223F" w:rsidRPr="00967291">
        <w:rPr>
          <w:szCs w:val="28"/>
          <w:lang w:val="es-ES"/>
        </w:rPr>
        <w:t xml:space="preserve"> </w:t>
      </w:r>
      <w:r w:rsidR="004E62FF" w:rsidRPr="00967291">
        <w:rPr>
          <w:szCs w:val="28"/>
          <w:lang w:val="es-ES"/>
        </w:rPr>
        <w:t xml:space="preserve">desde el auto </w:t>
      </w:r>
      <w:proofErr w:type="spellStart"/>
      <w:r w:rsidR="004E62FF" w:rsidRPr="00967291">
        <w:rPr>
          <w:szCs w:val="28"/>
          <w:lang w:val="es-ES"/>
        </w:rPr>
        <w:t>admisorio</w:t>
      </w:r>
      <w:proofErr w:type="spellEnd"/>
      <w:r w:rsidR="004E62FF" w:rsidRPr="00967291">
        <w:rPr>
          <w:szCs w:val="28"/>
          <w:lang w:val="es-ES"/>
        </w:rPr>
        <w:t xml:space="preserve"> </w:t>
      </w:r>
      <w:r w:rsidR="005C462C" w:rsidRPr="00967291">
        <w:rPr>
          <w:szCs w:val="28"/>
          <w:lang w:val="es-ES"/>
        </w:rPr>
        <w:t>(</w:t>
      </w:r>
      <w:r w:rsidR="004E62FF" w:rsidRPr="00967291">
        <w:rPr>
          <w:szCs w:val="28"/>
          <w:lang w:val="es-ES"/>
        </w:rPr>
        <w:t>inclusive</w:t>
      </w:r>
      <w:r w:rsidR="005C462C" w:rsidRPr="00967291">
        <w:rPr>
          <w:szCs w:val="28"/>
          <w:lang w:val="es-ES"/>
        </w:rPr>
        <w:t>)</w:t>
      </w:r>
      <w:r w:rsidR="004E62FF" w:rsidRPr="00967291">
        <w:rPr>
          <w:szCs w:val="28"/>
          <w:lang w:val="es-ES"/>
        </w:rPr>
        <w:t xml:space="preserve">, </w:t>
      </w:r>
      <w:r w:rsidR="005C462C" w:rsidRPr="00967291">
        <w:rPr>
          <w:szCs w:val="28"/>
          <w:lang w:val="es-ES"/>
        </w:rPr>
        <w:t>toda vez que se incurrió</w:t>
      </w:r>
      <w:r w:rsidR="000A48F3" w:rsidRPr="00967291">
        <w:rPr>
          <w:szCs w:val="28"/>
          <w:lang w:val="es-ES"/>
        </w:rPr>
        <w:t xml:space="preserve"> en la causal</w:t>
      </w:r>
      <w:r w:rsidR="005C462C" w:rsidRPr="00967291">
        <w:rPr>
          <w:szCs w:val="28"/>
          <w:lang w:val="es-ES"/>
        </w:rPr>
        <w:t xml:space="preserve"> </w:t>
      </w:r>
      <w:r w:rsidR="000A48F3" w:rsidRPr="00967291">
        <w:rPr>
          <w:szCs w:val="28"/>
          <w:lang w:val="es-ES"/>
        </w:rPr>
        <w:t xml:space="preserve">prevista en el </w:t>
      </w:r>
      <w:r w:rsidR="00326E78" w:rsidRPr="00967291">
        <w:rPr>
          <w:szCs w:val="28"/>
          <w:lang w:val="es-ES"/>
        </w:rPr>
        <w:t>artículo 133.8 del Código General del Proceso</w:t>
      </w:r>
      <w:r w:rsidR="000D517D" w:rsidRPr="00967291">
        <w:rPr>
          <w:rStyle w:val="Refdenotaalpie"/>
          <w:szCs w:val="28"/>
          <w:lang w:val="es-ES"/>
        </w:rPr>
        <w:footnoteReference w:id="19"/>
      </w:r>
      <w:r w:rsidR="00326E78" w:rsidRPr="00967291">
        <w:rPr>
          <w:szCs w:val="28"/>
          <w:lang w:val="es-ES"/>
        </w:rPr>
        <w:t>.</w:t>
      </w:r>
      <w:r w:rsidR="000E4056" w:rsidRPr="00967291">
        <w:rPr>
          <w:szCs w:val="28"/>
          <w:lang w:val="es-ES"/>
        </w:rPr>
        <w:t xml:space="preserve">  </w:t>
      </w:r>
    </w:p>
    <w:p w14:paraId="2EC3C0ED" w14:textId="244C87A9" w:rsidR="009F2F77" w:rsidRPr="00967291" w:rsidRDefault="009F2F77" w:rsidP="00967291">
      <w:pPr>
        <w:rPr>
          <w:szCs w:val="28"/>
          <w:lang w:val="es-ES"/>
        </w:rPr>
      </w:pPr>
    </w:p>
    <w:p w14:paraId="26FD1AA4" w14:textId="20DA94DD" w:rsidR="00FC65B5" w:rsidRPr="00967291" w:rsidRDefault="00FC65B5" w:rsidP="00967291">
      <w:pPr>
        <w:rPr>
          <w:b/>
          <w:bCs/>
          <w:i/>
          <w:iCs/>
          <w:szCs w:val="28"/>
          <w:lang w:val="es-ES"/>
        </w:rPr>
      </w:pPr>
      <w:r w:rsidRPr="00967291">
        <w:rPr>
          <w:b/>
          <w:bCs/>
          <w:i/>
          <w:iCs/>
          <w:szCs w:val="28"/>
          <w:lang w:val="es-ES"/>
        </w:rPr>
        <w:t>Google LLC</w:t>
      </w:r>
      <w:r w:rsidR="00A17BF8" w:rsidRPr="00967291">
        <w:rPr>
          <w:b/>
          <w:bCs/>
          <w:i/>
          <w:iCs/>
          <w:szCs w:val="28"/>
          <w:lang w:val="es-ES"/>
        </w:rPr>
        <w:t>.</w:t>
      </w:r>
    </w:p>
    <w:p w14:paraId="48A2F841" w14:textId="51956FB3" w:rsidR="00D274C6" w:rsidRPr="00967291" w:rsidRDefault="00D274C6" w:rsidP="00967291">
      <w:pPr>
        <w:rPr>
          <w:szCs w:val="28"/>
          <w:lang w:val="es-ES"/>
        </w:rPr>
      </w:pPr>
    </w:p>
    <w:p w14:paraId="4FBD3510" w14:textId="5C89AF95" w:rsidR="002B7BD4" w:rsidRPr="00967291" w:rsidRDefault="000904A5" w:rsidP="00967291">
      <w:pPr>
        <w:rPr>
          <w:szCs w:val="28"/>
          <w:lang w:val="es-ES"/>
        </w:rPr>
      </w:pPr>
      <w:r w:rsidRPr="00967291">
        <w:rPr>
          <w:szCs w:val="28"/>
          <w:lang w:val="es-ES"/>
        </w:rPr>
        <w:lastRenderedPageBreak/>
        <w:t xml:space="preserve">4. </w:t>
      </w:r>
      <w:r w:rsidR="00FC65B5" w:rsidRPr="00967291">
        <w:rPr>
          <w:szCs w:val="28"/>
          <w:lang w:val="es-ES"/>
        </w:rPr>
        <w:t>El</w:t>
      </w:r>
      <w:r w:rsidR="00C04346" w:rsidRPr="00967291">
        <w:rPr>
          <w:szCs w:val="28"/>
          <w:lang w:val="es-ES"/>
        </w:rPr>
        <w:t xml:space="preserve"> 27 de mayo de 2019, el</w:t>
      </w:r>
      <w:r w:rsidR="00FC65B5" w:rsidRPr="00967291">
        <w:rPr>
          <w:szCs w:val="28"/>
          <w:lang w:val="es-ES"/>
        </w:rPr>
        <w:t xml:space="preserve"> apoderado </w:t>
      </w:r>
      <w:r w:rsidR="00686789" w:rsidRPr="00967291">
        <w:rPr>
          <w:szCs w:val="28"/>
          <w:lang w:val="es-ES"/>
        </w:rPr>
        <w:t xml:space="preserve">general de la entidad indicó que </w:t>
      </w:r>
      <w:r w:rsidR="00FC65B5" w:rsidRPr="00967291">
        <w:rPr>
          <w:i/>
          <w:iCs/>
          <w:szCs w:val="28"/>
          <w:lang w:val="es-ES"/>
        </w:rPr>
        <w:t>Google LLC</w:t>
      </w:r>
      <w:r w:rsidR="00141BE8" w:rsidRPr="00967291">
        <w:rPr>
          <w:szCs w:val="28"/>
          <w:lang w:val="es-ES"/>
        </w:rPr>
        <w:t xml:space="preserve"> es la única titular del servicio que presta </w:t>
      </w:r>
      <w:r w:rsidR="00EA6A33" w:rsidRPr="00967291">
        <w:rPr>
          <w:szCs w:val="28"/>
          <w:lang w:val="es-ES"/>
        </w:rPr>
        <w:t xml:space="preserve">la </w:t>
      </w:r>
      <w:r w:rsidR="005C462C" w:rsidRPr="00967291">
        <w:rPr>
          <w:szCs w:val="28"/>
          <w:lang w:val="es-ES"/>
        </w:rPr>
        <w:t>red social</w:t>
      </w:r>
      <w:r w:rsidR="00EA6A33" w:rsidRPr="00967291">
        <w:rPr>
          <w:szCs w:val="28"/>
          <w:lang w:val="es-ES"/>
        </w:rPr>
        <w:t xml:space="preserve"> </w:t>
      </w:r>
      <w:r w:rsidR="00ED18A7" w:rsidRPr="00967291">
        <w:rPr>
          <w:i/>
          <w:iCs/>
          <w:szCs w:val="28"/>
          <w:lang w:val="es-ES"/>
        </w:rPr>
        <w:t>YouTube</w:t>
      </w:r>
      <w:r w:rsidR="006E6318" w:rsidRPr="00967291">
        <w:rPr>
          <w:rStyle w:val="Refdenotaalpie"/>
          <w:szCs w:val="28"/>
          <w:lang w:val="es-ES"/>
        </w:rPr>
        <w:footnoteReference w:id="20"/>
      </w:r>
      <w:r w:rsidR="005C462C" w:rsidRPr="00967291">
        <w:rPr>
          <w:szCs w:val="28"/>
          <w:lang w:val="es-ES"/>
        </w:rPr>
        <w:t>.</w:t>
      </w:r>
      <w:r w:rsidR="006E6318" w:rsidRPr="00967291">
        <w:rPr>
          <w:szCs w:val="28"/>
          <w:lang w:val="es-ES"/>
        </w:rPr>
        <w:t xml:space="preserve"> </w:t>
      </w:r>
      <w:r w:rsidR="005C462C" w:rsidRPr="00967291">
        <w:rPr>
          <w:szCs w:val="28"/>
          <w:lang w:val="es-ES"/>
        </w:rPr>
        <w:t>Expuso</w:t>
      </w:r>
      <w:r w:rsidR="00ED18A7" w:rsidRPr="00967291">
        <w:rPr>
          <w:szCs w:val="28"/>
          <w:lang w:val="es-ES"/>
        </w:rPr>
        <w:t xml:space="preserve"> que los vídeos </w:t>
      </w:r>
      <w:r w:rsidR="005C462C" w:rsidRPr="00967291">
        <w:rPr>
          <w:szCs w:val="28"/>
          <w:lang w:val="es-ES"/>
        </w:rPr>
        <w:t xml:space="preserve">alojados </w:t>
      </w:r>
      <w:r w:rsidR="00477303" w:rsidRPr="00967291">
        <w:rPr>
          <w:szCs w:val="28"/>
          <w:lang w:val="es-ES"/>
        </w:rPr>
        <w:t>en las diferentes plataformas</w:t>
      </w:r>
      <w:r w:rsidR="005C462C" w:rsidRPr="00967291">
        <w:rPr>
          <w:szCs w:val="28"/>
          <w:lang w:val="es-ES"/>
        </w:rPr>
        <w:t xml:space="preserve"> (</w:t>
      </w:r>
      <w:proofErr w:type="spellStart"/>
      <w:r w:rsidR="005C462C" w:rsidRPr="00967291">
        <w:rPr>
          <w:i/>
          <w:iCs/>
          <w:szCs w:val="28"/>
          <w:lang w:val="es-ES"/>
        </w:rPr>
        <w:t>Twitter</w:t>
      </w:r>
      <w:proofErr w:type="spellEnd"/>
      <w:r w:rsidR="005C462C" w:rsidRPr="00967291">
        <w:rPr>
          <w:i/>
          <w:iCs/>
          <w:szCs w:val="28"/>
          <w:lang w:val="es-ES"/>
        </w:rPr>
        <w:t>, Facebook, YouTube,</w:t>
      </w:r>
      <w:r w:rsidR="005C462C" w:rsidRPr="00967291">
        <w:rPr>
          <w:szCs w:val="28"/>
          <w:lang w:val="es-ES"/>
        </w:rPr>
        <w:t xml:space="preserve"> etc.)</w:t>
      </w:r>
      <w:r w:rsidR="00E465B6" w:rsidRPr="00967291">
        <w:rPr>
          <w:szCs w:val="28"/>
          <w:lang w:val="es-ES"/>
        </w:rPr>
        <w:t xml:space="preserve"> </w:t>
      </w:r>
      <w:r w:rsidR="005C462C" w:rsidRPr="00967291">
        <w:rPr>
          <w:szCs w:val="28"/>
          <w:lang w:val="es-ES"/>
        </w:rPr>
        <w:t xml:space="preserve">se identifican </w:t>
      </w:r>
      <w:r w:rsidR="00ED18A7" w:rsidRPr="00967291">
        <w:rPr>
          <w:szCs w:val="28"/>
          <w:lang w:val="es-ES"/>
        </w:rPr>
        <w:t xml:space="preserve">con una </w:t>
      </w:r>
      <w:r w:rsidR="00ED18A7" w:rsidRPr="00967291">
        <w:rPr>
          <w:i/>
          <w:iCs/>
          <w:szCs w:val="28"/>
          <w:lang w:val="es-ES"/>
        </w:rPr>
        <w:t>URL</w:t>
      </w:r>
      <w:r w:rsidR="00ED18A7" w:rsidRPr="00967291">
        <w:rPr>
          <w:rStyle w:val="Refdenotaalpie"/>
          <w:szCs w:val="28"/>
          <w:lang w:val="es-ES"/>
        </w:rPr>
        <w:footnoteReference w:id="21"/>
      </w:r>
      <w:r w:rsidR="005C462C" w:rsidRPr="00967291">
        <w:rPr>
          <w:i/>
          <w:iCs/>
          <w:szCs w:val="28"/>
          <w:lang w:val="es-ES"/>
        </w:rPr>
        <w:t xml:space="preserve"> </w:t>
      </w:r>
      <w:r w:rsidR="005C462C" w:rsidRPr="00967291">
        <w:rPr>
          <w:szCs w:val="28"/>
          <w:lang w:val="es-ES"/>
        </w:rPr>
        <w:t>específica</w:t>
      </w:r>
      <w:r w:rsidR="00776D13" w:rsidRPr="00967291">
        <w:rPr>
          <w:szCs w:val="28"/>
          <w:lang w:val="es-ES"/>
        </w:rPr>
        <w:t xml:space="preserve">, </w:t>
      </w:r>
      <w:r w:rsidR="00ED18A7" w:rsidRPr="00967291">
        <w:rPr>
          <w:szCs w:val="28"/>
          <w:lang w:val="es-ES"/>
        </w:rPr>
        <w:t xml:space="preserve">es decir, una secuencia de números y caracteres que se usan para nombrar y localizar contenido en </w:t>
      </w:r>
      <w:r w:rsidR="00DD6F67" w:rsidRPr="00967291">
        <w:rPr>
          <w:szCs w:val="28"/>
          <w:lang w:val="es-ES"/>
        </w:rPr>
        <w:t>I</w:t>
      </w:r>
      <w:r w:rsidR="00ED18A7" w:rsidRPr="00967291">
        <w:rPr>
          <w:szCs w:val="28"/>
          <w:lang w:val="es-ES"/>
        </w:rPr>
        <w:t>nternet</w:t>
      </w:r>
      <w:r w:rsidR="005C462C" w:rsidRPr="00967291">
        <w:rPr>
          <w:szCs w:val="28"/>
          <w:lang w:val="es-ES"/>
        </w:rPr>
        <w:t>; e</w:t>
      </w:r>
      <w:r w:rsidR="00AA5963" w:rsidRPr="00967291">
        <w:rPr>
          <w:szCs w:val="28"/>
          <w:lang w:val="es-ES"/>
        </w:rPr>
        <w:t xml:space="preserve">n ese orden, </w:t>
      </w:r>
      <w:r w:rsidR="00ED18A7" w:rsidRPr="00967291">
        <w:rPr>
          <w:szCs w:val="28"/>
          <w:lang w:val="es-ES"/>
        </w:rPr>
        <w:t xml:space="preserve">para la recopilación de la información </w:t>
      </w:r>
      <w:r w:rsidR="00BE4EE8" w:rsidRPr="00967291">
        <w:rPr>
          <w:szCs w:val="28"/>
          <w:lang w:val="es-ES"/>
        </w:rPr>
        <w:t>requerida</w:t>
      </w:r>
      <w:r w:rsidR="00ED18A7" w:rsidRPr="00967291">
        <w:rPr>
          <w:szCs w:val="28"/>
          <w:lang w:val="es-ES"/>
        </w:rPr>
        <w:t xml:space="preserve"> mediante el auto del 16 de mayo de 2019</w:t>
      </w:r>
      <w:r w:rsidR="00776D13" w:rsidRPr="00967291">
        <w:rPr>
          <w:szCs w:val="28"/>
          <w:lang w:val="es-ES"/>
        </w:rPr>
        <w:t>,</w:t>
      </w:r>
      <w:r w:rsidR="00ED18A7" w:rsidRPr="00967291">
        <w:rPr>
          <w:szCs w:val="28"/>
          <w:lang w:val="es-ES"/>
        </w:rPr>
        <w:t xml:space="preserve"> era necesario conocer las </w:t>
      </w:r>
      <w:r w:rsidR="00ED18A7" w:rsidRPr="00967291">
        <w:rPr>
          <w:i/>
          <w:iCs/>
          <w:szCs w:val="28"/>
          <w:lang w:val="es-ES"/>
        </w:rPr>
        <w:t xml:space="preserve">URL </w:t>
      </w:r>
      <w:r w:rsidR="00ED18A7" w:rsidRPr="00967291">
        <w:rPr>
          <w:szCs w:val="28"/>
          <w:lang w:val="es-ES"/>
        </w:rPr>
        <w:t>correspondientes</w:t>
      </w:r>
      <w:r w:rsidR="00DF3101" w:rsidRPr="00967291">
        <w:rPr>
          <w:szCs w:val="28"/>
          <w:lang w:val="es-ES"/>
        </w:rPr>
        <w:t>.</w:t>
      </w:r>
      <w:r w:rsidR="00B22AB1" w:rsidRPr="00967291">
        <w:rPr>
          <w:szCs w:val="28"/>
          <w:lang w:val="es-ES"/>
        </w:rPr>
        <w:t xml:space="preserve"> </w:t>
      </w:r>
      <w:r w:rsidR="001F0EE1" w:rsidRPr="00967291">
        <w:rPr>
          <w:szCs w:val="28"/>
          <w:lang w:val="es-ES"/>
        </w:rPr>
        <w:t>Así mismo</w:t>
      </w:r>
      <w:r w:rsidR="002B7BD4" w:rsidRPr="00967291">
        <w:rPr>
          <w:szCs w:val="28"/>
          <w:lang w:val="es-ES"/>
        </w:rPr>
        <w:t>, solicitó</w:t>
      </w:r>
      <w:r w:rsidR="001F0EE1" w:rsidRPr="00967291">
        <w:rPr>
          <w:szCs w:val="28"/>
          <w:lang w:val="es-ES"/>
        </w:rPr>
        <w:t xml:space="preserve"> conceder</w:t>
      </w:r>
      <w:r w:rsidR="002B7BD4" w:rsidRPr="00967291">
        <w:rPr>
          <w:szCs w:val="28"/>
          <w:lang w:val="es-ES"/>
        </w:rPr>
        <w:t xml:space="preserve"> un plazo mayor para e</w:t>
      </w:r>
      <w:r w:rsidR="007C17EC" w:rsidRPr="00967291">
        <w:rPr>
          <w:szCs w:val="28"/>
          <w:lang w:val="es-ES"/>
        </w:rPr>
        <w:t>mitir</w:t>
      </w:r>
      <w:r w:rsidR="002B7BD4" w:rsidRPr="00967291">
        <w:rPr>
          <w:szCs w:val="28"/>
          <w:lang w:val="es-ES"/>
        </w:rPr>
        <w:t xml:space="preserve"> la respuesta </w:t>
      </w:r>
      <w:r w:rsidR="00360135" w:rsidRPr="00967291">
        <w:rPr>
          <w:szCs w:val="28"/>
          <w:lang w:val="es-ES"/>
        </w:rPr>
        <w:t>de fondo</w:t>
      </w:r>
      <w:r w:rsidR="0074625B" w:rsidRPr="00967291">
        <w:rPr>
          <w:szCs w:val="28"/>
          <w:lang w:val="es-ES"/>
        </w:rPr>
        <w:t xml:space="preserve">, toda vez que la </w:t>
      </w:r>
      <w:r w:rsidR="00096D91" w:rsidRPr="00967291">
        <w:rPr>
          <w:szCs w:val="28"/>
          <w:lang w:val="es-ES"/>
        </w:rPr>
        <w:t>m</w:t>
      </w:r>
      <w:r w:rsidR="00211A1D" w:rsidRPr="00967291">
        <w:rPr>
          <w:szCs w:val="28"/>
          <w:lang w:val="es-ES"/>
        </w:rPr>
        <w:t xml:space="preserve">isma debía </w:t>
      </w:r>
      <w:r w:rsidR="006D6CED" w:rsidRPr="00967291">
        <w:rPr>
          <w:i/>
          <w:iCs/>
          <w:szCs w:val="28"/>
          <w:lang w:val="es-ES"/>
        </w:rPr>
        <w:t>“</w:t>
      </w:r>
      <w:r w:rsidR="00211A1D" w:rsidRPr="00967291">
        <w:rPr>
          <w:i/>
          <w:iCs/>
          <w:szCs w:val="28"/>
          <w:lang w:val="es-ES"/>
        </w:rPr>
        <w:t>procesarse</w:t>
      </w:r>
      <w:r w:rsidR="006D6CED" w:rsidRPr="00967291">
        <w:rPr>
          <w:i/>
          <w:iCs/>
          <w:szCs w:val="28"/>
          <w:lang w:val="es-ES"/>
        </w:rPr>
        <w:t>”</w:t>
      </w:r>
      <w:r w:rsidR="00211A1D" w:rsidRPr="00967291">
        <w:rPr>
          <w:szCs w:val="28"/>
          <w:lang w:val="es-ES"/>
        </w:rPr>
        <w:t xml:space="preserve"> en la </w:t>
      </w:r>
      <w:r w:rsidR="006A759E" w:rsidRPr="00967291">
        <w:rPr>
          <w:szCs w:val="28"/>
          <w:lang w:val="es-ES"/>
        </w:rPr>
        <w:t>casa</w:t>
      </w:r>
      <w:r w:rsidR="00211A1D" w:rsidRPr="00967291">
        <w:rPr>
          <w:szCs w:val="28"/>
          <w:lang w:val="es-ES"/>
        </w:rPr>
        <w:t xml:space="preserve"> </w:t>
      </w:r>
      <w:r w:rsidR="006D6CED" w:rsidRPr="00967291">
        <w:rPr>
          <w:szCs w:val="28"/>
          <w:lang w:val="es-ES"/>
        </w:rPr>
        <w:t xml:space="preserve">matriz de </w:t>
      </w:r>
      <w:r w:rsidR="006D6CED" w:rsidRPr="00967291">
        <w:rPr>
          <w:i/>
          <w:iCs/>
          <w:szCs w:val="28"/>
          <w:lang w:val="es-ES"/>
        </w:rPr>
        <w:t xml:space="preserve">Google LLC, </w:t>
      </w:r>
      <w:r w:rsidR="006A759E" w:rsidRPr="00967291">
        <w:rPr>
          <w:szCs w:val="28"/>
          <w:lang w:val="es-ES"/>
        </w:rPr>
        <w:t>ubicada en Estados Unidos.</w:t>
      </w:r>
    </w:p>
    <w:p w14:paraId="0A4BF1BF" w14:textId="77777777" w:rsidR="002B7BD4" w:rsidRPr="00967291" w:rsidRDefault="002B7BD4" w:rsidP="00967291">
      <w:pPr>
        <w:rPr>
          <w:szCs w:val="28"/>
          <w:lang w:val="es-ES"/>
        </w:rPr>
      </w:pPr>
    </w:p>
    <w:p w14:paraId="66A3B8DA" w14:textId="07F66550" w:rsidR="007E2008" w:rsidRPr="00967291" w:rsidRDefault="00772B35" w:rsidP="00967291">
      <w:pPr>
        <w:rPr>
          <w:b/>
          <w:bCs/>
          <w:i/>
          <w:iCs/>
          <w:szCs w:val="28"/>
          <w:lang w:val="es-ES"/>
        </w:rPr>
      </w:pPr>
      <w:r w:rsidRPr="00967291">
        <w:rPr>
          <w:b/>
          <w:bCs/>
          <w:i/>
          <w:iCs/>
          <w:szCs w:val="28"/>
          <w:lang w:val="es-ES"/>
        </w:rPr>
        <w:t>Secretar</w:t>
      </w:r>
      <w:r w:rsidR="00F36386" w:rsidRPr="00967291">
        <w:rPr>
          <w:b/>
          <w:bCs/>
          <w:i/>
          <w:iCs/>
          <w:szCs w:val="28"/>
          <w:lang w:val="es-ES"/>
        </w:rPr>
        <w:t>ía</w:t>
      </w:r>
      <w:r w:rsidRPr="00967291">
        <w:rPr>
          <w:b/>
          <w:bCs/>
          <w:i/>
          <w:iCs/>
          <w:szCs w:val="28"/>
          <w:lang w:val="es-ES"/>
        </w:rPr>
        <w:t xml:space="preserve"> Jurídica de la </w:t>
      </w:r>
      <w:r w:rsidR="00DA6A78" w:rsidRPr="00967291">
        <w:rPr>
          <w:b/>
          <w:bCs/>
          <w:i/>
          <w:iCs/>
          <w:szCs w:val="28"/>
          <w:lang w:val="es-ES"/>
        </w:rPr>
        <w:t>Alcaldía de Bucaramanga</w:t>
      </w:r>
      <w:r w:rsidR="007E2008" w:rsidRPr="00967291">
        <w:rPr>
          <w:b/>
          <w:bCs/>
          <w:i/>
          <w:iCs/>
          <w:szCs w:val="28"/>
          <w:lang w:val="es-ES"/>
        </w:rPr>
        <w:t xml:space="preserve"> </w:t>
      </w:r>
    </w:p>
    <w:p w14:paraId="46608776" w14:textId="77777777" w:rsidR="00B0681A" w:rsidRPr="00967291" w:rsidRDefault="00B0681A" w:rsidP="00967291">
      <w:pPr>
        <w:rPr>
          <w:szCs w:val="28"/>
          <w:lang w:val="es-ES"/>
        </w:rPr>
      </w:pPr>
    </w:p>
    <w:p w14:paraId="04AF6AB4" w14:textId="2B7EC052" w:rsidR="004E2FE6" w:rsidRPr="00967291" w:rsidRDefault="00936283" w:rsidP="00967291">
      <w:pPr>
        <w:rPr>
          <w:szCs w:val="28"/>
          <w:lang w:val="es-ES"/>
        </w:rPr>
      </w:pPr>
      <w:r w:rsidRPr="00967291">
        <w:rPr>
          <w:szCs w:val="28"/>
          <w:lang w:val="es-ES"/>
        </w:rPr>
        <w:t>5</w:t>
      </w:r>
      <w:r w:rsidR="000138F1" w:rsidRPr="00967291">
        <w:rPr>
          <w:szCs w:val="28"/>
          <w:lang w:val="es-ES"/>
        </w:rPr>
        <w:t xml:space="preserve">. </w:t>
      </w:r>
      <w:r w:rsidR="00EF7452" w:rsidRPr="00967291">
        <w:rPr>
          <w:szCs w:val="28"/>
          <w:lang w:val="es-ES"/>
        </w:rPr>
        <w:t>E</w:t>
      </w:r>
      <w:r w:rsidR="000138F1" w:rsidRPr="00967291">
        <w:rPr>
          <w:szCs w:val="28"/>
          <w:lang w:val="es-ES"/>
        </w:rPr>
        <w:t xml:space="preserve">l 30 de mayo de 2019, </w:t>
      </w:r>
      <w:r w:rsidR="00696609" w:rsidRPr="00967291">
        <w:rPr>
          <w:szCs w:val="28"/>
          <w:lang w:val="es-ES"/>
        </w:rPr>
        <w:t xml:space="preserve">en relación con el expediente </w:t>
      </w:r>
      <w:r w:rsidR="00991202" w:rsidRPr="00967291">
        <w:rPr>
          <w:szCs w:val="28"/>
          <w:lang w:val="es-ES"/>
        </w:rPr>
        <w:t>T-7.248.658</w:t>
      </w:r>
      <w:r w:rsidR="005B4D87" w:rsidRPr="00967291">
        <w:rPr>
          <w:szCs w:val="28"/>
          <w:lang w:val="es-ES"/>
        </w:rPr>
        <w:t xml:space="preserve">, </w:t>
      </w:r>
      <w:r w:rsidR="00C97DE5" w:rsidRPr="00967291">
        <w:rPr>
          <w:szCs w:val="28"/>
          <w:lang w:val="es-ES"/>
        </w:rPr>
        <w:t xml:space="preserve">la </w:t>
      </w:r>
      <w:r w:rsidR="00FB2A8C" w:rsidRPr="00967291">
        <w:rPr>
          <w:szCs w:val="28"/>
          <w:lang w:val="es-ES"/>
        </w:rPr>
        <w:t>secretaria</w:t>
      </w:r>
      <w:r w:rsidR="00F36386" w:rsidRPr="00967291">
        <w:rPr>
          <w:szCs w:val="28"/>
          <w:lang w:val="es-ES"/>
        </w:rPr>
        <w:t xml:space="preserve"> </w:t>
      </w:r>
      <w:r w:rsidR="00F3791E" w:rsidRPr="00967291">
        <w:rPr>
          <w:szCs w:val="28"/>
          <w:lang w:val="es-ES"/>
        </w:rPr>
        <w:t>j</w:t>
      </w:r>
      <w:r w:rsidR="00DD6F67" w:rsidRPr="00967291">
        <w:rPr>
          <w:bCs/>
          <w:iCs/>
          <w:szCs w:val="28"/>
          <w:lang w:val="es-ES"/>
        </w:rPr>
        <w:t xml:space="preserve">urídica de la Alcaldía de Bucaramanga </w:t>
      </w:r>
      <w:r w:rsidR="00F97358" w:rsidRPr="00967291">
        <w:rPr>
          <w:szCs w:val="28"/>
          <w:lang w:val="es-ES"/>
        </w:rPr>
        <w:t>expresó</w:t>
      </w:r>
      <w:r w:rsidR="001A2CE0" w:rsidRPr="00967291">
        <w:rPr>
          <w:szCs w:val="28"/>
          <w:lang w:val="es-ES"/>
        </w:rPr>
        <w:t xml:space="preserve"> </w:t>
      </w:r>
      <w:r w:rsidR="005B4D87" w:rsidRPr="00967291">
        <w:rPr>
          <w:szCs w:val="28"/>
          <w:lang w:val="es-ES"/>
        </w:rPr>
        <w:t>que</w:t>
      </w:r>
      <w:r w:rsidR="002F7848" w:rsidRPr="00967291">
        <w:rPr>
          <w:szCs w:val="28"/>
          <w:lang w:val="es-ES"/>
        </w:rPr>
        <w:t xml:space="preserve"> algunos habitantes de la vereda Los Angelinos</w:t>
      </w:r>
      <w:r w:rsidR="003911D3" w:rsidRPr="00967291">
        <w:rPr>
          <w:szCs w:val="28"/>
          <w:lang w:val="es-ES"/>
        </w:rPr>
        <w:t xml:space="preserve"> </w:t>
      </w:r>
      <w:r w:rsidR="006A4261" w:rsidRPr="00967291">
        <w:rPr>
          <w:szCs w:val="28"/>
          <w:lang w:val="es-ES"/>
        </w:rPr>
        <w:t>advirtieron</w:t>
      </w:r>
      <w:r w:rsidR="00F0726E" w:rsidRPr="00967291">
        <w:rPr>
          <w:szCs w:val="28"/>
          <w:lang w:val="es-ES"/>
        </w:rPr>
        <w:t xml:space="preserve"> </w:t>
      </w:r>
      <w:r w:rsidR="00E4396D" w:rsidRPr="00967291">
        <w:rPr>
          <w:szCs w:val="28"/>
          <w:lang w:val="es-ES"/>
        </w:rPr>
        <w:t xml:space="preserve">a </w:t>
      </w:r>
      <w:r w:rsidR="00F0726E" w:rsidRPr="00967291">
        <w:rPr>
          <w:szCs w:val="28"/>
          <w:lang w:val="es-ES"/>
        </w:rPr>
        <w:t xml:space="preserve">la Alcaldía </w:t>
      </w:r>
      <w:r w:rsidR="006A4261" w:rsidRPr="00967291">
        <w:rPr>
          <w:szCs w:val="28"/>
          <w:lang w:val="es-ES"/>
        </w:rPr>
        <w:t xml:space="preserve">sobre </w:t>
      </w:r>
      <w:r w:rsidR="00F0726E" w:rsidRPr="00967291">
        <w:rPr>
          <w:szCs w:val="28"/>
          <w:lang w:val="es-ES"/>
        </w:rPr>
        <w:t xml:space="preserve">la venta </w:t>
      </w:r>
      <w:r w:rsidR="00A76959" w:rsidRPr="00967291">
        <w:rPr>
          <w:szCs w:val="28"/>
          <w:lang w:val="es-ES"/>
        </w:rPr>
        <w:t xml:space="preserve">de </w:t>
      </w:r>
      <w:r w:rsidR="00467E18" w:rsidRPr="00967291">
        <w:rPr>
          <w:szCs w:val="28"/>
          <w:lang w:val="es-ES"/>
        </w:rPr>
        <w:t>predios</w:t>
      </w:r>
      <w:r w:rsidR="00682340" w:rsidRPr="00967291">
        <w:rPr>
          <w:szCs w:val="28"/>
          <w:lang w:val="es-ES"/>
        </w:rPr>
        <w:t xml:space="preserve"> </w:t>
      </w:r>
      <w:r w:rsidR="000D4827" w:rsidRPr="00967291">
        <w:rPr>
          <w:szCs w:val="28"/>
          <w:lang w:val="es-ES"/>
        </w:rPr>
        <w:t xml:space="preserve">sin requisitos legales que </w:t>
      </w:r>
      <w:r w:rsidR="00D43648" w:rsidRPr="00967291">
        <w:rPr>
          <w:szCs w:val="28"/>
          <w:lang w:val="es-ES"/>
        </w:rPr>
        <w:t>la señora Carmen Cecilia Delgado Sierra estaría realizando en el sector</w:t>
      </w:r>
      <w:r w:rsidR="005D3CB4" w:rsidRPr="00967291">
        <w:rPr>
          <w:szCs w:val="28"/>
          <w:lang w:val="es-ES"/>
        </w:rPr>
        <w:t>, conducta que</w:t>
      </w:r>
      <w:r w:rsidR="00F97358" w:rsidRPr="00967291">
        <w:rPr>
          <w:szCs w:val="28"/>
          <w:lang w:val="es-ES"/>
        </w:rPr>
        <w:t xml:space="preserve"> </w:t>
      </w:r>
      <w:r w:rsidR="00CE58C3" w:rsidRPr="00967291">
        <w:rPr>
          <w:szCs w:val="28"/>
          <w:lang w:val="es-ES"/>
        </w:rPr>
        <w:t xml:space="preserve">se adecúa </w:t>
      </w:r>
      <w:r w:rsidR="00300863" w:rsidRPr="00967291">
        <w:rPr>
          <w:szCs w:val="28"/>
          <w:lang w:val="es-ES"/>
        </w:rPr>
        <w:t>al delito establecido</w:t>
      </w:r>
      <w:r w:rsidR="000455A1" w:rsidRPr="00967291">
        <w:rPr>
          <w:szCs w:val="28"/>
          <w:lang w:val="es-ES"/>
        </w:rPr>
        <w:t xml:space="preserve"> en e</w:t>
      </w:r>
      <w:r w:rsidR="0020058D" w:rsidRPr="00967291">
        <w:rPr>
          <w:szCs w:val="28"/>
          <w:lang w:val="es-ES"/>
        </w:rPr>
        <w:t>l artículo 318 del Código Penal</w:t>
      </w:r>
      <w:r w:rsidR="0020058D" w:rsidRPr="00967291">
        <w:rPr>
          <w:rStyle w:val="Refdenotaalpie"/>
          <w:szCs w:val="28"/>
          <w:lang w:val="es-ES"/>
        </w:rPr>
        <w:footnoteReference w:id="22"/>
      </w:r>
      <w:r w:rsidR="0020058D" w:rsidRPr="00967291">
        <w:rPr>
          <w:szCs w:val="28"/>
          <w:lang w:val="es-ES"/>
        </w:rPr>
        <w:t xml:space="preserve">. </w:t>
      </w:r>
      <w:r w:rsidR="00BE2470" w:rsidRPr="00967291">
        <w:rPr>
          <w:szCs w:val="28"/>
          <w:lang w:val="es-ES"/>
        </w:rPr>
        <w:t>Sostuvo</w:t>
      </w:r>
      <w:r w:rsidR="008C206F" w:rsidRPr="00967291">
        <w:rPr>
          <w:szCs w:val="28"/>
          <w:lang w:val="es-ES"/>
        </w:rPr>
        <w:t xml:space="preserve"> </w:t>
      </w:r>
      <w:r w:rsidR="006D044F" w:rsidRPr="00967291">
        <w:rPr>
          <w:szCs w:val="28"/>
          <w:lang w:val="es-ES"/>
        </w:rPr>
        <w:t xml:space="preserve">que las afirmaciones </w:t>
      </w:r>
      <w:r w:rsidR="00EB3F40" w:rsidRPr="00967291">
        <w:rPr>
          <w:szCs w:val="28"/>
          <w:lang w:val="es-ES"/>
        </w:rPr>
        <w:t>efectuadas</w:t>
      </w:r>
      <w:r w:rsidR="002B71AC" w:rsidRPr="00967291">
        <w:rPr>
          <w:szCs w:val="28"/>
          <w:lang w:val="es-ES"/>
        </w:rPr>
        <w:t xml:space="preserve"> por el </w:t>
      </w:r>
      <w:proofErr w:type="spellStart"/>
      <w:r w:rsidR="00C15074" w:rsidRPr="00967291">
        <w:rPr>
          <w:szCs w:val="28"/>
          <w:lang w:val="es-ES"/>
        </w:rPr>
        <w:t>exalcalde</w:t>
      </w:r>
      <w:proofErr w:type="spellEnd"/>
      <w:r w:rsidR="006D044F" w:rsidRPr="00967291">
        <w:rPr>
          <w:szCs w:val="28"/>
          <w:lang w:val="es-ES"/>
        </w:rPr>
        <w:t xml:space="preserve"> </w:t>
      </w:r>
      <w:r w:rsidR="002B71AC" w:rsidRPr="00967291">
        <w:rPr>
          <w:szCs w:val="28"/>
          <w:lang w:val="es-ES"/>
        </w:rPr>
        <w:t xml:space="preserve">el 6 de </w:t>
      </w:r>
      <w:r w:rsidR="006D044F" w:rsidRPr="00967291">
        <w:rPr>
          <w:szCs w:val="28"/>
          <w:lang w:val="es-ES"/>
        </w:rPr>
        <w:t xml:space="preserve">noviembre de 2018 </w:t>
      </w:r>
      <w:r w:rsidR="00D737A1" w:rsidRPr="00967291">
        <w:rPr>
          <w:szCs w:val="28"/>
          <w:lang w:val="es-ES"/>
        </w:rPr>
        <w:t>encuentran fundamento</w:t>
      </w:r>
      <w:r w:rsidR="006D044F" w:rsidRPr="00967291">
        <w:rPr>
          <w:szCs w:val="28"/>
          <w:lang w:val="es-ES"/>
        </w:rPr>
        <w:t xml:space="preserve"> en el artículo 2º de la Constitución Política, </w:t>
      </w:r>
      <w:r w:rsidR="00D737A1" w:rsidRPr="00967291">
        <w:rPr>
          <w:szCs w:val="28"/>
          <w:lang w:val="es-ES"/>
        </w:rPr>
        <w:t xml:space="preserve">según </w:t>
      </w:r>
      <w:r w:rsidR="006D044F" w:rsidRPr="00967291">
        <w:rPr>
          <w:szCs w:val="28"/>
          <w:lang w:val="es-ES"/>
        </w:rPr>
        <w:t xml:space="preserve">el cual las autoridades de la República están instituidas para proteger </w:t>
      </w:r>
      <w:r w:rsidR="00AC3774" w:rsidRPr="00967291">
        <w:rPr>
          <w:szCs w:val="28"/>
          <w:lang w:val="es-ES"/>
        </w:rPr>
        <w:t>la</w:t>
      </w:r>
      <w:r w:rsidR="006D044F" w:rsidRPr="00967291">
        <w:rPr>
          <w:szCs w:val="28"/>
          <w:lang w:val="es-ES"/>
        </w:rPr>
        <w:t xml:space="preserve"> vida, honra</w:t>
      </w:r>
      <w:r w:rsidR="00AC3774" w:rsidRPr="00967291">
        <w:rPr>
          <w:szCs w:val="28"/>
          <w:lang w:val="es-ES"/>
        </w:rPr>
        <w:t>,</w:t>
      </w:r>
      <w:r w:rsidR="006D044F" w:rsidRPr="00967291">
        <w:rPr>
          <w:szCs w:val="28"/>
          <w:lang w:val="es-ES"/>
        </w:rPr>
        <w:t xml:space="preserve"> bienes, creencias y demás derechos y libertades</w:t>
      </w:r>
      <w:r w:rsidR="00AC3774" w:rsidRPr="00967291">
        <w:rPr>
          <w:szCs w:val="28"/>
          <w:lang w:val="es-ES"/>
        </w:rPr>
        <w:t xml:space="preserve"> de</w:t>
      </w:r>
      <w:r w:rsidR="007B3840" w:rsidRPr="00967291">
        <w:rPr>
          <w:szCs w:val="28"/>
          <w:lang w:val="es-ES"/>
        </w:rPr>
        <w:t xml:space="preserve"> todos</w:t>
      </w:r>
      <w:r w:rsidR="00AC3774" w:rsidRPr="00967291">
        <w:rPr>
          <w:szCs w:val="28"/>
          <w:lang w:val="es-ES"/>
        </w:rPr>
        <w:t xml:space="preserve"> los res</w:t>
      </w:r>
      <w:r w:rsidR="007B3840" w:rsidRPr="00967291">
        <w:rPr>
          <w:szCs w:val="28"/>
          <w:lang w:val="es-ES"/>
        </w:rPr>
        <w:t>identes en el territorio nacional.</w:t>
      </w:r>
    </w:p>
    <w:p w14:paraId="205213B3" w14:textId="07CA8363" w:rsidR="006D044F" w:rsidRPr="00967291" w:rsidRDefault="006D044F" w:rsidP="00967291">
      <w:pPr>
        <w:rPr>
          <w:szCs w:val="28"/>
          <w:lang w:val="es-ES"/>
        </w:rPr>
      </w:pPr>
    </w:p>
    <w:p w14:paraId="12E09299" w14:textId="26DBFC38" w:rsidR="00BE1067" w:rsidRPr="00967291" w:rsidRDefault="00EA1842" w:rsidP="00967291">
      <w:pPr>
        <w:rPr>
          <w:szCs w:val="28"/>
          <w:lang w:val="es-ES"/>
        </w:rPr>
      </w:pPr>
      <w:r w:rsidRPr="00967291">
        <w:rPr>
          <w:szCs w:val="28"/>
          <w:lang w:val="es-ES"/>
        </w:rPr>
        <w:t>Por otra parte, f</w:t>
      </w:r>
      <w:r w:rsidR="000B7BD1" w:rsidRPr="00967291">
        <w:rPr>
          <w:szCs w:val="28"/>
          <w:lang w:val="es-ES"/>
        </w:rPr>
        <w:t>rente al expediente T-7.235.254</w:t>
      </w:r>
      <w:r w:rsidR="00134294" w:rsidRPr="00967291">
        <w:rPr>
          <w:rStyle w:val="Refdenotaalpie"/>
          <w:szCs w:val="28"/>
          <w:lang w:val="es-ES"/>
        </w:rPr>
        <w:footnoteReference w:id="23"/>
      </w:r>
      <w:r w:rsidR="000B7BD1" w:rsidRPr="00967291">
        <w:rPr>
          <w:szCs w:val="28"/>
          <w:lang w:val="es-ES"/>
        </w:rPr>
        <w:t xml:space="preserve">, </w:t>
      </w:r>
      <w:r w:rsidR="00F97358" w:rsidRPr="00967291">
        <w:rPr>
          <w:szCs w:val="28"/>
          <w:lang w:val="es-ES"/>
        </w:rPr>
        <w:t xml:space="preserve">indicó </w:t>
      </w:r>
      <w:r w:rsidR="00236F75" w:rsidRPr="00967291">
        <w:rPr>
          <w:szCs w:val="28"/>
          <w:lang w:val="es-ES"/>
        </w:rPr>
        <w:t xml:space="preserve">que el </w:t>
      </w:r>
      <w:proofErr w:type="spellStart"/>
      <w:r w:rsidR="00236F75" w:rsidRPr="00967291">
        <w:rPr>
          <w:szCs w:val="28"/>
          <w:lang w:val="es-ES"/>
        </w:rPr>
        <w:t>exmandatario</w:t>
      </w:r>
      <w:proofErr w:type="spellEnd"/>
      <w:r w:rsidR="00236F75" w:rsidRPr="00967291">
        <w:rPr>
          <w:szCs w:val="28"/>
          <w:lang w:val="es-ES"/>
        </w:rPr>
        <w:t xml:space="preserve"> local en ningún momento </w:t>
      </w:r>
      <w:r w:rsidR="008A726D" w:rsidRPr="00967291">
        <w:rPr>
          <w:szCs w:val="28"/>
          <w:lang w:val="es-ES"/>
        </w:rPr>
        <w:t>profirió</w:t>
      </w:r>
      <w:r w:rsidR="005365C7" w:rsidRPr="00967291">
        <w:rPr>
          <w:szCs w:val="28"/>
          <w:lang w:val="es-ES"/>
        </w:rPr>
        <w:t xml:space="preserve"> acusaci</w:t>
      </w:r>
      <w:r w:rsidR="00BF2316" w:rsidRPr="00967291">
        <w:rPr>
          <w:szCs w:val="28"/>
          <w:lang w:val="es-ES"/>
        </w:rPr>
        <w:t>ones</w:t>
      </w:r>
      <w:r w:rsidR="005365C7" w:rsidRPr="00967291">
        <w:rPr>
          <w:szCs w:val="28"/>
          <w:lang w:val="es-ES"/>
        </w:rPr>
        <w:t xml:space="preserve"> infundadas</w:t>
      </w:r>
      <w:r w:rsidR="003E0E93" w:rsidRPr="00967291">
        <w:rPr>
          <w:szCs w:val="28"/>
          <w:lang w:val="es-ES"/>
        </w:rPr>
        <w:t xml:space="preserve">, </w:t>
      </w:r>
      <w:r w:rsidR="00134294" w:rsidRPr="00967291">
        <w:rPr>
          <w:szCs w:val="28"/>
          <w:lang w:val="es-ES"/>
        </w:rPr>
        <w:t>y</w:t>
      </w:r>
      <w:r w:rsidR="003E0E93" w:rsidRPr="00967291">
        <w:rPr>
          <w:szCs w:val="28"/>
          <w:lang w:val="es-ES"/>
        </w:rPr>
        <w:t xml:space="preserve"> que </w:t>
      </w:r>
      <w:r w:rsidR="00134294" w:rsidRPr="00967291">
        <w:rPr>
          <w:szCs w:val="28"/>
          <w:lang w:val="es-ES"/>
        </w:rPr>
        <w:t>la se</w:t>
      </w:r>
      <w:r w:rsidR="004271FF" w:rsidRPr="00967291">
        <w:rPr>
          <w:szCs w:val="28"/>
          <w:lang w:val="es-ES"/>
        </w:rPr>
        <w:t xml:space="preserve">ñora Díaz Suárez </w:t>
      </w:r>
      <w:r w:rsidR="00134294" w:rsidRPr="00967291">
        <w:rPr>
          <w:szCs w:val="28"/>
          <w:lang w:val="es-ES"/>
        </w:rPr>
        <w:t>tergiversó</w:t>
      </w:r>
      <w:r w:rsidR="008C5B50" w:rsidRPr="00967291">
        <w:rPr>
          <w:szCs w:val="28"/>
          <w:lang w:val="es-ES"/>
        </w:rPr>
        <w:t xml:space="preserve"> la </w:t>
      </w:r>
      <w:r w:rsidR="004F2449" w:rsidRPr="00967291">
        <w:rPr>
          <w:szCs w:val="28"/>
          <w:lang w:val="es-ES"/>
        </w:rPr>
        <w:t xml:space="preserve">declaración </w:t>
      </w:r>
      <w:r w:rsidR="00134294" w:rsidRPr="00967291">
        <w:rPr>
          <w:szCs w:val="28"/>
          <w:lang w:val="es-ES"/>
        </w:rPr>
        <w:t>del</w:t>
      </w:r>
      <w:r w:rsidR="004F2449" w:rsidRPr="00967291">
        <w:rPr>
          <w:szCs w:val="28"/>
          <w:lang w:val="es-ES"/>
        </w:rPr>
        <w:t xml:space="preserve"> 27 de agosto de 2018</w:t>
      </w:r>
      <w:r w:rsidR="005A1B1A" w:rsidRPr="00967291">
        <w:rPr>
          <w:rStyle w:val="Refdenotaalpie"/>
          <w:szCs w:val="28"/>
          <w:lang w:val="es-ES"/>
        </w:rPr>
        <w:footnoteReference w:id="24"/>
      </w:r>
      <w:r w:rsidR="00BE1067" w:rsidRPr="00967291">
        <w:rPr>
          <w:szCs w:val="28"/>
          <w:lang w:val="es-ES"/>
        </w:rPr>
        <w:t>.</w:t>
      </w:r>
    </w:p>
    <w:p w14:paraId="40FCF50B" w14:textId="77777777" w:rsidR="00A2708C" w:rsidRPr="00967291" w:rsidRDefault="00A2708C" w:rsidP="00967291">
      <w:pPr>
        <w:rPr>
          <w:szCs w:val="28"/>
          <w:lang w:val="es-ES"/>
        </w:rPr>
      </w:pPr>
    </w:p>
    <w:p w14:paraId="2E96754A" w14:textId="5718B41A" w:rsidR="000138F1" w:rsidRPr="00967291" w:rsidRDefault="002F159F" w:rsidP="00967291">
      <w:pPr>
        <w:rPr>
          <w:b/>
          <w:bCs/>
          <w:i/>
          <w:iCs/>
          <w:szCs w:val="28"/>
          <w:lang w:val="es-ES"/>
        </w:rPr>
      </w:pPr>
      <w:r w:rsidRPr="00967291">
        <w:rPr>
          <w:b/>
          <w:bCs/>
          <w:i/>
          <w:iCs/>
          <w:szCs w:val="28"/>
          <w:lang w:val="es-ES"/>
        </w:rPr>
        <w:t>Fiscalía General de la Nación</w:t>
      </w:r>
    </w:p>
    <w:p w14:paraId="69C2308B" w14:textId="59CD424D" w:rsidR="002F159F" w:rsidRPr="00967291" w:rsidRDefault="002F159F" w:rsidP="00967291">
      <w:pPr>
        <w:rPr>
          <w:b/>
          <w:bCs/>
          <w:i/>
          <w:iCs/>
          <w:szCs w:val="28"/>
          <w:lang w:val="es-ES"/>
        </w:rPr>
      </w:pPr>
    </w:p>
    <w:p w14:paraId="0AC3B15E" w14:textId="4EC840EF" w:rsidR="00A73DB8" w:rsidRPr="00967291" w:rsidRDefault="004271FF" w:rsidP="00967291">
      <w:pPr>
        <w:rPr>
          <w:szCs w:val="28"/>
          <w:lang w:val="es-ES"/>
        </w:rPr>
      </w:pPr>
      <w:r w:rsidRPr="00967291">
        <w:rPr>
          <w:szCs w:val="28"/>
          <w:lang w:val="es-ES"/>
        </w:rPr>
        <w:t>6</w:t>
      </w:r>
      <w:r w:rsidR="002F159F" w:rsidRPr="00967291">
        <w:rPr>
          <w:szCs w:val="28"/>
          <w:lang w:val="es-ES"/>
        </w:rPr>
        <w:t xml:space="preserve">. </w:t>
      </w:r>
      <w:r w:rsidR="00A73DB8" w:rsidRPr="00967291">
        <w:rPr>
          <w:szCs w:val="28"/>
          <w:lang w:val="es-ES"/>
        </w:rPr>
        <w:t>E</w:t>
      </w:r>
      <w:r w:rsidR="003C0397" w:rsidRPr="00967291">
        <w:rPr>
          <w:szCs w:val="28"/>
          <w:lang w:val="es-ES"/>
        </w:rPr>
        <w:t>l 12 de ju</w:t>
      </w:r>
      <w:r w:rsidR="000108AE" w:rsidRPr="00967291">
        <w:rPr>
          <w:szCs w:val="28"/>
          <w:lang w:val="es-ES"/>
        </w:rPr>
        <w:t>n</w:t>
      </w:r>
      <w:r w:rsidR="003C0397" w:rsidRPr="00967291">
        <w:rPr>
          <w:szCs w:val="28"/>
          <w:lang w:val="es-ES"/>
        </w:rPr>
        <w:t xml:space="preserve">io de 2019, </w:t>
      </w:r>
      <w:r w:rsidR="00A73DB8" w:rsidRPr="00967291">
        <w:rPr>
          <w:szCs w:val="28"/>
          <w:lang w:val="es-ES"/>
        </w:rPr>
        <w:t xml:space="preserve">el </w:t>
      </w:r>
      <w:r w:rsidR="00590FEC" w:rsidRPr="00967291">
        <w:rPr>
          <w:i/>
          <w:iCs/>
          <w:szCs w:val="28"/>
          <w:lang w:val="es-ES"/>
        </w:rPr>
        <w:t>“</w:t>
      </w:r>
      <w:r w:rsidR="00A65C96" w:rsidRPr="00967291">
        <w:rPr>
          <w:i/>
          <w:iCs/>
          <w:szCs w:val="28"/>
          <w:lang w:val="es-ES"/>
        </w:rPr>
        <w:t>D</w:t>
      </w:r>
      <w:r w:rsidR="00A73DB8" w:rsidRPr="00967291">
        <w:rPr>
          <w:i/>
          <w:iCs/>
          <w:szCs w:val="28"/>
          <w:lang w:val="es-ES"/>
        </w:rPr>
        <w:t>irector Seccional</w:t>
      </w:r>
      <w:r w:rsidR="007E1F1C" w:rsidRPr="00967291">
        <w:rPr>
          <w:i/>
          <w:iCs/>
          <w:szCs w:val="28"/>
          <w:lang w:val="es-ES"/>
        </w:rPr>
        <w:t xml:space="preserve"> </w:t>
      </w:r>
      <w:r w:rsidR="00A56260" w:rsidRPr="00967291">
        <w:rPr>
          <w:i/>
          <w:iCs/>
          <w:szCs w:val="28"/>
          <w:lang w:val="es-ES"/>
        </w:rPr>
        <w:t xml:space="preserve">Fiscalía </w:t>
      </w:r>
      <w:r w:rsidR="00223A79" w:rsidRPr="00967291">
        <w:rPr>
          <w:i/>
          <w:iCs/>
          <w:szCs w:val="28"/>
          <w:lang w:val="es-ES"/>
        </w:rPr>
        <w:t>Santander</w:t>
      </w:r>
      <w:r w:rsidR="00590FEC" w:rsidRPr="00967291">
        <w:rPr>
          <w:i/>
          <w:iCs/>
          <w:szCs w:val="28"/>
          <w:lang w:val="es-ES"/>
        </w:rPr>
        <w:t>”</w:t>
      </w:r>
      <w:r w:rsidR="00E419E0" w:rsidRPr="00967291">
        <w:rPr>
          <w:rStyle w:val="Refdenotaalpie"/>
          <w:szCs w:val="28"/>
          <w:lang w:val="es-ES"/>
        </w:rPr>
        <w:footnoteReference w:id="25"/>
      </w:r>
      <w:r w:rsidR="00A73DB8" w:rsidRPr="00967291">
        <w:rPr>
          <w:i/>
          <w:iCs/>
          <w:szCs w:val="28"/>
          <w:lang w:val="es-ES"/>
        </w:rPr>
        <w:t xml:space="preserve"> </w:t>
      </w:r>
      <w:r w:rsidR="00A73DB8" w:rsidRPr="00967291">
        <w:rPr>
          <w:szCs w:val="28"/>
          <w:lang w:val="es-ES"/>
        </w:rPr>
        <w:t>señaló que</w:t>
      </w:r>
      <w:r w:rsidR="00D97896" w:rsidRPr="00967291">
        <w:rPr>
          <w:szCs w:val="28"/>
          <w:lang w:val="es-ES"/>
        </w:rPr>
        <w:t>,</w:t>
      </w:r>
      <w:r w:rsidR="00A73DB8" w:rsidRPr="00967291">
        <w:rPr>
          <w:szCs w:val="28"/>
          <w:lang w:val="es-ES"/>
        </w:rPr>
        <w:t xml:space="preserve"> revisado el sistema misional SPOA, no se encontró anotación alguna en contra de las señoras Martha Cecilia Díaz Suárez y Carmen Cecilia Delgado Sierra</w:t>
      </w:r>
      <w:r w:rsidRPr="00967291">
        <w:rPr>
          <w:rStyle w:val="Refdenotaalpie"/>
          <w:szCs w:val="28"/>
          <w:lang w:val="es-ES"/>
        </w:rPr>
        <w:footnoteReference w:id="26"/>
      </w:r>
      <w:r w:rsidRPr="00967291">
        <w:rPr>
          <w:szCs w:val="28"/>
          <w:lang w:val="es-ES"/>
        </w:rPr>
        <w:t>.</w:t>
      </w:r>
    </w:p>
    <w:p w14:paraId="5AE32116" w14:textId="288FB385" w:rsidR="000904A5" w:rsidRPr="00967291" w:rsidRDefault="000904A5" w:rsidP="00967291">
      <w:pPr>
        <w:rPr>
          <w:szCs w:val="28"/>
          <w:lang w:val="es-ES"/>
        </w:rPr>
      </w:pPr>
    </w:p>
    <w:p w14:paraId="2BE6C9B0" w14:textId="233C9305" w:rsidR="008F11F9" w:rsidRPr="00967291" w:rsidRDefault="008F11F9" w:rsidP="00967291">
      <w:pPr>
        <w:rPr>
          <w:b/>
          <w:bCs/>
          <w:szCs w:val="28"/>
          <w:lang w:val="es-ES"/>
        </w:rPr>
      </w:pPr>
      <w:r w:rsidRPr="00967291">
        <w:rPr>
          <w:b/>
          <w:bCs/>
          <w:szCs w:val="28"/>
          <w:lang w:val="es-ES"/>
        </w:rPr>
        <w:t>Auto del 21 de junio de 201</w:t>
      </w:r>
      <w:r w:rsidR="00D46537" w:rsidRPr="00967291">
        <w:rPr>
          <w:b/>
          <w:bCs/>
          <w:szCs w:val="28"/>
          <w:lang w:val="es-ES"/>
        </w:rPr>
        <w:t>9</w:t>
      </w:r>
      <w:r w:rsidR="007F524C" w:rsidRPr="00967291">
        <w:rPr>
          <w:rStyle w:val="Refdenotaalpie"/>
          <w:b/>
          <w:bCs/>
          <w:szCs w:val="28"/>
          <w:lang w:val="es-ES"/>
        </w:rPr>
        <w:footnoteReference w:id="27"/>
      </w:r>
    </w:p>
    <w:p w14:paraId="09B27C60" w14:textId="77777777" w:rsidR="00DC3C4D" w:rsidRPr="00967291" w:rsidRDefault="00DC3C4D" w:rsidP="00967291">
      <w:pPr>
        <w:rPr>
          <w:b/>
          <w:bCs/>
          <w:szCs w:val="28"/>
          <w:lang w:val="es-ES"/>
        </w:rPr>
      </w:pPr>
    </w:p>
    <w:p w14:paraId="33ED3803" w14:textId="3ABD1E84" w:rsidR="00EE0AB4" w:rsidRPr="00967291" w:rsidRDefault="00811956" w:rsidP="00967291">
      <w:pPr>
        <w:rPr>
          <w:szCs w:val="28"/>
          <w:lang w:val="es-ES"/>
        </w:rPr>
      </w:pPr>
      <w:r w:rsidRPr="00967291">
        <w:rPr>
          <w:szCs w:val="28"/>
          <w:lang w:val="es-ES"/>
        </w:rPr>
        <w:lastRenderedPageBreak/>
        <w:t>7</w:t>
      </w:r>
      <w:r w:rsidR="00223A79" w:rsidRPr="00967291">
        <w:rPr>
          <w:szCs w:val="28"/>
          <w:lang w:val="es-ES"/>
        </w:rPr>
        <w:t xml:space="preserve">. </w:t>
      </w:r>
      <w:r w:rsidR="00A17ED7" w:rsidRPr="00967291">
        <w:rPr>
          <w:szCs w:val="28"/>
          <w:lang w:val="es-ES"/>
        </w:rPr>
        <w:t>L</w:t>
      </w:r>
      <w:r w:rsidR="00820210" w:rsidRPr="00967291">
        <w:rPr>
          <w:szCs w:val="28"/>
          <w:lang w:val="es-ES"/>
        </w:rPr>
        <w:t>a Sala de Revisión</w:t>
      </w:r>
      <w:r w:rsidR="00F05650" w:rsidRPr="00967291">
        <w:rPr>
          <w:szCs w:val="28"/>
          <w:lang w:val="es-ES"/>
        </w:rPr>
        <w:t xml:space="preserve"> </w:t>
      </w:r>
      <w:r w:rsidR="005603EC" w:rsidRPr="00967291">
        <w:rPr>
          <w:szCs w:val="28"/>
          <w:lang w:val="es-ES"/>
        </w:rPr>
        <w:t xml:space="preserve">solicitó </w:t>
      </w:r>
      <w:r w:rsidR="00A17ED7" w:rsidRPr="00967291">
        <w:rPr>
          <w:szCs w:val="28"/>
          <w:lang w:val="es-ES"/>
        </w:rPr>
        <w:t xml:space="preserve">por segunda ocasión </w:t>
      </w:r>
      <w:r w:rsidR="005C0590" w:rsidRPr="00967291">
        <w:rPr>
          <w:szCs w:val="28"/>
          <w:lang w:val="es-ES"/>
        </w:rPr>
        <w:t xml:space="preserve">a las casas matrices de </w:t>
      </w:r>
      <w:r w:rsidR="005C0590" w:rsidRPr="00967291">
        <w:rPr>
          <w:i/>
          <w:iCs/>
          <w:szCs w:val="28"/>
          <w:lang w:val="es-ES"/>
        </w:rPr>
        <w:t xml:space="preserve">Facebook, </w:t>
      </w:r>
      <w:proofErr w:type="spellStart"/>
      <w:r w:rsidR="005C0590" w:rsidRPr="00967291">
        <w:rPr>
          <w:i/>
          <w:iCs/>
          <w:szCs w:val="28"/>
          <w:lang w:val="es-ES"/>
        </w:rPr>
        <w:t>Twitter</w:t>
      </w:r>
      <w:proofErr w:type="spellEnd"/>
      <w:r w:rsidR="005C0590" w:rsidRPr="00967291">
        <w:rPr>
          <w:i/>
          <w:iCs/>
          <w:szCs w:val="28"/>
          <w:lang w:val="es-ES"/>
        </w:rPr>
        <w:t xml:space="preserve"> </w:t>
      </w:r>
      <w:r w:rsidR="005C0590" w:rsidRPr="00967291">
        <w:rPr>
          <w:szCs w:val="28"/>
          <w:lang w:val="es-ES"/>
        </w:rPr>
        <w:t>y</w:t>
      </w:r>
      <w:r w:rsidR="005C0590" w:rsidRPr="00967291">
        <w:rPr>
          <w:i/>
          <w:iCs/>
          <w:szCs w:val="28"/>
          <w:lang w:val="es-ES"/>
        </w:rPr>
        <w:t xml:space="preserve"> </w:t>
      </w:r>
      <w:r w:rsidR="00EA742D" w:rsidRPr="00967291">
        <w:rPr>
          <w:i/>
          <w:iCs/>
          <w:szCs w:val="28"/>
          <w:lang w:val="es-ES"/>
        </w:rPr>
        <w:t>Google (</w:t>
      </w:r>
      <w:r w:rsidR="005C0590" w:rsidRPr="00967291">
        <w:rPr>
          <w:i/>
          <w:iCs/>
          <w:szCs w:val="28"/>
          <w:lang w:val="es-ES"/>
        </w:rPr>
        <w:t>YouTube</w:t>
      </w:r>
      <w:r w:rsidR="00EA742D" w:rsidRPr="00967291">
        <w:rPr>
          <w:i/>
          <w:iCs/>
          <w:szCs w:val="28"/>
          <w:lang w:val="es-ES"/>
        </w:rPr>
        <w:t>)</w:t>
      </w:r>
      <w:r w:rsidR="005C0590" w:rsidRPr="00967291">
        <w:rPr>
          <w:i/>
          <w:iCs/>
          <w:szCs w:val="28"/>
          <w:lang w:val="es-ES"/>
        </w:rPr>
        <w:t xml:space="preserve">, </w:t>
      </w:r>
      <w:r w:rsidR="005C0590" w:rsidRPr="00967291">
        <w:rPr>
          <w:szCs w:val="28"/>
          <w:lang w:val="es-ES"/>
        </w:rPr>
        <w:t xml:space="preserve">certificar </w:t>
      </w:r>
      <w:r w:rsidR="00EC67F8" w:rsidRPr="00967291">
        <w:rPr>
          <w:szCs w:val="28"/>
          <w:lang w:val="es-ES"/>
        </w:rPr>
        <w:t xml:space="preserve">la actividad registrada en las </w:t>
      </w:r>
      <w:r w:rsidR="00422691" w:rsidRPr="00967291">
        <w:rPr>
          <w:szCs w:val="28"/>
          <w:lang w:val="es-ES"/>
        </w:rPr>
        <w:t xml:space="preserve">correspondientes </w:t>
      </w:r>
      <w:r w:rsidR="00EC67F8" w:rsidRPr="00967291">
        <w:rPr>
          <w:szCs w:val="28"/>
          <w:lang w:val="es-ES"/>
        </w:rPr>
        <w:t>redes</w:t>
      </w:r>
      <w:r w:rsidR="00F05650" w:rsidRPr="00967291">
        <w:rPr>
          <w:szCs w:val="28"/>
          <w:lang w:val="es-ES"/>
        </w:rPr>
        <w:t xml:space="preserve"> sociales</w:t>
      </w:r>
      <w:r w:rsidR="00EC67F8" w:rsidRPr="00967291">
        <w:rPr>
          <w:szCs w:val="28"/>
          <w:lang w:val="es-ES"/>
        </w:rPr>
        <w:t xml:space="preserve"> (reproducciones, comparticiones, “me gusta”</w:t>
      </w:r>
      <w:r w:rsidR="00097AF9" w:rsidRPr="00967291">
        <w:rPr>
          <w:szCs w:val="28"/>
          <w:lang w:val="es-ES"/>
        </w:rPr>
        <w:t>, etc.</w:t>
      </w:r>
      <w:r w:rsidR="00EC67F8" w:rsidRPr="00967291">
        <w:rPr>
          <w:szCs w:val="28"/>
          <w:lang w:val="es-ES"/>
        </w:rPr>
        <w:t>) en torno a los vídeos de las transmisiones del 27 de agosto y el 6 de noviembre de 2018</w:t>
      </w:r>
      <w:r w:rsidR="003E630B" w:rsidRPr="00967291">
        <w:rPr>
          <w:szCs w:val="28"/>
          <w:lang w:val="es-ES"/>
        </w:rPr>
        <w:t>.</w:t>
      </w:r>
    </w:p>
    <w:p w14:paraId="264F020B" w14:textId="33D1C57B" w:rsidR="003E630B" w:rsidRPr="00967291" w:rsidRDefault="003E630B" w:rsidP="00967291">
      <w:pPr>
        <w:rPr>
          <w:szCs w:val="28"/>
          <w:lang w:val="es-ES"/>
        </w:rPr>
      </w:pPr>
    </w:p>
    <w:p w14:paraId="16E1C39E" w14:textId="2A5FEBE5" w:rsidR="000A4675" w:rsidRPr="00967291" w:rsidRDefault="000A4675" w:rsidP="00967291">
      <w:pPr>
        <w:rPr>
          <w:b/>
          <w:szCs w:val="28"/>
          <w:lang w:val="es-ES"/>
        </w:rPr>
      </w:pPr>
      <w:r w:rsidRPr="00967291">
        <w:rPr>
          <w:b/>
          <w:szCs w:val="28"/>
        </w:rPr>
        <w:t>Respuestas</w:t>
      </w:r>
    </w:p>
    <w:p w14:paraId="274D0082" w14:textId="57138DC8" w:rsidR="00041C0A" w:rsidRPr="00967291" w:rsidRDefault="00041C0A" w:rsidP="00967291">
      <w:pPr>
        <w:rPr>
          <w:szCs w:val="28"/>
          <w:lang w:val="es-ES"/>
        </w:rPr>
      </w:pPr>
    </w:p>
    <w:p w14:paraId="24330C53" w14:textId="2AF71F37" w:rsidR="00BA013B" w:rsidRPr="00967291" w:rsidRDefault="00A3510C" w:rsidP="00967291">
      <w:pPr>
        <w:rPr>
          <w:b/>
          <w:bCs/>
          <w:i/>
          <w:iCs/>
          <w:szCs w:val="28"/>
          <w:lang w:val="es-ES"/>
        </w:rPr>
      </w:pPr>
      <w:r w:rsidRPr="00967291">
        <w:rPr>
          <w:b/>
          <w:bCs/>
          <w:i/>
          <w:iCs/>
          <w:szCs w:val="28"/>
          <w:lang w:val="es-ES"/>
        </w:rPr>
        <w:t xml:space="preserve">Google LLC. </w:t>
      </w:r>
    </w:p>
    <w:p w14:paraId="3EE4AF99" w14:textId="77777777" w:rsidR="00BA013B" w:rsidRPr="00967291" w:rsidRDefault="00BA013B" w:rsidP="00967291">
      <w:pPr>
        <w:rPr>
          <w:szCs w:val="28"/>
          <w:lang w:val="es-ES"/>
        </w:rPr>
      </w:pPr>
    </w:p>
    <w:p w14:paraId="202AF44B" w14:textId="7C1CBC5E" w:rsidR="006F0996" w:rsidRPr="00967291" w:rsidRDefault="00923F18" w:rsidP="00967291">
      <w:pPr>
        <w:rPr>
          <w:szCs w:val="28"/>
          <w:lang w:val="es-ES"/>
        </w:rPr>
      </w:pPr>
      <w:r w:rsidRPr="00967291">
        <w:rPr>
          <w:szCs w:val="28"/>
          <w:lang w:val="es-ES"/>
        </w:rPr>
        <w:t>8</w:t>
      </w:r>
      <w:r w:rsidR="006F0996" w:rsidRPr="00967291">
        <w:rPr>
          <w:szCs w:val="28"/>
          <w:lang w:val="es-ES"/>
        </w:rPr>
        <w:t xml:space="preserve">. </w:t>
      </w:r>
      <w:r w:rsidR="009F0DB8" w:rsidRPr="00967291">
        <w:rPr>
          <w:szCs w:val="28"/>
          <w:lang w:val="es-ES"/>
        </w:rPr>
        <w:t>E</w:t>
      </w:r>
      <w:r w:rsidR="00800841" w:rsidRPr="00967291">
        <w:rPr>
          <w:szCs w:val="28"/>
          <w:lang w:val="es-ES"/>
        </w:rPr>
        <w:t>l</w:t>
      </w:r>
      <w:r w:rsidR="00267946" w:rsidRPr="00967291">
        <w:rPr>
          <w:szCs w:val="28"/>
          <w:lang w:val="es-ES"/>
        </w:rPr>
        <w:t xml:space="preserve"> 10 de julio de 2019, el</w:t>
      </w:r>
      <w:r w:rsidR="00800841" w:rsidRPr="00967291">
        <w:rPr>
          <w:szCs w:val="28"/>
          <w:lang w:val="es-ES"/>
        </w:rPr>
        <w:t xml:space="preserve"> </w:t>
      </w:r>
      <w:r w:rsidR="00176902" w:rsidRPr="00967291">
        <w:rPr>
          <w:szCs w:val="28"/>
          <w:lang w:val="es-ES"/>
        </w:rPr>
        <w:t xml:space="preserve">apoderado general de </w:t>
      </w:r>
      <w:r w:rsidR="00800841" w:rsidRPr="00967291">
        <w:rPr>
          <w:szCs w:val="28"/>
          <w:lang w:val="es-ES"/>
        </w:rPr>
        <w:t xml:space="preserve">la </w:t>
      </w:r>
      <w:r w:rsidR="009C47E5" w:rsidRPr="00967291">
        <w:rPr>
          <w:szCs w:val="28"/>
          <w:lang w:val="es-ES"/>
        </w:rPr>
        <w:t>entidad</w:t>
      </w:r>
      <w:r w:rsidR="00CB0361" w:rsidRPr="00967291">
        <w:rPr>
          <w:szCs w:val="28"/>
          <w:lang w:val="es-ES"/>
        </w:rPr>
        <w:t xml:space="preserve"> </w:t>
      </w:r>
      <w:r w:rsidR="009C47E5" w:rsidRPr="00967291">
        <w:rPr>
          <w:szCs w:val="28"/>
          <w:lang w:val="es-ES"/>
        </w:rPr>
        <w:t xml:space="preserve">señaló </w:t>
      </w:r>
      <w:r w:rsidR="0041224D" w:rsidRPr="00967291">
        <w:rPr>
          <w:szCs w:val="28"/>
          <w:lang w:val="es-ES"/>
        </w:rPr>
        <w:t xml:space="preserve">que el canal </w:t>
      </w:r>
      <w:r w:rsidR="00E47375" w:rsidRPr="00967291">
        <w:rPr>
          <w:szCs w:val="28"/>
          <w:lang w:val="es-ES"/>
        </w:rPr>
        <w:t xml:space="preserve">de </w:t>
      </w:r>
      <w:r w:rsidR="00E47375" w:rsidRPr="00967291">
        <w:rPr>
          <w:i/>
          <w:iCs/>
          <w:szCs w:val="28"/>
          <w:lang w:val="es-ES"/>
        </w:rPr>
        <w:t>YouTube</w:t>
      </w:r>
      <w:r w:rsidR="00E47375" w:rsidRPr="00967291">
        <w:rPr>
          <w:szCs w:val="28"/>
          <w:lang w:val="es-ES"/>
        </w:rPr>
        <w:t xml:space="preserve"> </w:t>
      </w:r>
      <w:r w:rsidR="005140E6" w:rsidRPr="00967291">
        <w:rPr>
          <w:szCs w:val="28"/>
          <w:lang w:val="es-ES"/>
        </w:rPr>
        <w:t>denominado “</w:t>
      </w:r>
      <w:proofErr w:type="spellStart"/>
      <w:r w:rsidR="005140E6" w:rsidRPr="00967291">
        <w:rPr>
          <w:szCs w:val="28"/>
          <w:lang w:val="es-ES"/>
        </w:rPr>
        <w:t>ing</w:t>
      </w:r>
      <w:proofErr w:type="spellEnd"/>
      <w:r w:rsidR="005140E6" w:rsidRPr="00967291">
        <w:rPr>
          <w:szCs w:val="28"/>
          <w:lang w:val="es-ES"/>
        </w:rPr>
        <w:t xml:space="preserve"> Rodolfo Hernández”</w:t>
      </w:r>
      <w:r w:rsidR="005140E6" w:rsidRPr="00967291">
        <w:rPr>
          <w:rStyle w:val="Refdenotaalpie"/>
          <w:szCs w:val="28"/>
          <w:lang w:val="es-ES"/>
        </w:rPr>
        <w:footnoteReference w:id="28"/>
      </w:r>
      <w:r w:rsidR="00DE2FA4" w:rsidRPr="00967291">
        <w:rPr>
          <w:szCs w:val="28"/>
          <w:lang w:val="es-ES"/>
        </w:rPr>
        <w:t xml:space="preserve">, </w:t>
      </w:r>
      <w:r w:rsidR="00E6521B" w:rsidRPr="00967291">
        <w:rPr>
          <w:szCs w:val="28"/>
          <w:lang w:val="es-ES"/>
        </w:rPr>
        <w:t>el 5 de julio</w:t>
      </w:r>
      <w:r w:rsidR="009F0DB8" w:rsidRPr="00967291">
        <w:rPr>
          <w:szCs w:val="28"/>
          <w:lang w:val="es-ES"/>
        </w:rPr>
        <w:t xml:space="preserve"> de 2019</w:t>
      </w:r>
      <w:r w:rsidR="00E6521B" w:rsidRPr="00967291">
        <w:rPr>
          <w:szCs w:val="28"/>
          <w:lang w:val="es-ES"/>
        </w:rPr>
        <w:t xml:space="preserve"> </w:t>
      </w:r>
      <w:r w:rsidR="00DE2FA4" w:rsidRPr="00967291">
        <w:rPr>
          <w:szCs w:val="28"/>
          <w:lang w:val="es-ES"/>
        </w:rPr>
        <w:t>co</w:t>
      </w:r>
      <w:r w:rsidR="00CB5B34" w:rsidRPr="00967291">
        <w:rPr>
          <w:szCs w:val="28"/>
          <w:lang w:val="es-ES"/>
        </w:rPr>
        <w:t>ntaba con 8713 seguidores</w:t>
      </w:r>
      <w:r w:rsidR="00E153BE" w:rsidRPr="00967291">
        <w:rPr>
          <w:szCs w:val="28"/>
          <w:lang w:val="es-ES"/>
        </w:rPr>
        <w:t xml:space="preserve">. Destacó </w:t>
      </w:r>
      <w:r w:rsidR="003D7D59" w:rsidRPr="00967291">
        <w:rPr>
          <w:szCs w:val="28"/>
          <w:lang w:val="es-ES"/>
        </w:rPr>
        <w:t xml:space="preserve">que dicha </w:t>
      </w:r>
      <w:r w:rsidR="00176902" w:rsidRPr="00967291">
        <w:rPr>
          <w:szCs w:val="28"/>
          <w:lang w:val="es-ES"/>
        </w:rPr>
        <w:t xml:space="preserve">cifra no </w:t>
      </w:r>
      <w:r w:rsidR="003D7D59" w:rsidRPr="00967291">
        <w:rPr>
          <w:szCs w:val="28"/>
          <w:lang w:val="es-ES"/>
        </w:rPr>
        <w:t>es</w:t>
      </w:r>
      <w:r w:rsidR="00BB1F0F" w:rsidRPr="00967291">
        <w:rPr>
          <w:szCs w:val="28"/>
          <w:lang w:val="es-ES"/>
        </w:rPr>
        <w:t xml:space="preserve"> </w:t>
      </w:r>
      <w:r w:rsidR="00176902" w:rsidRPr="00967291">
        <w:rPr>
          <w:szCs w:val="28"/>
          <w:lang w:val="es-ES"/>
        </w:rPr>
        <w:t xml:space="preserve">estática, </w:t>
      </w:r>
      <w:r w:rsidR="00536ABD" w:rsidRPr="00967291">
        <w:rPr>
          <w:szCs w:val="28"/>
          <w:lang w:val="es-ES"/>
        </w:rPr>
        <w:t xml:space="preserve">dado que constantemente los canales </w:t>
      </w:r>
      <w:r w:rsidR="00652D7E" w:rsidRPr="00967291">
        <w:rPr>
          <w:szCs w:val="28"/>
          <w:lang w:val="es-ES"/>
        </w:rPr>
        <w:t xml:space="preserve">creados por los usuarios están sujetos </w:t>
      </w:r>
      <w:r w:rsidR="00CA4BCD" w:rsidRPr="00967291">
        <w:rPr>
          <w:szCs w:val="28"/>
          <w:lang w:val="es-ES"/>
        </w:rPr>
        <w:t>al aumento y</w:t>
      </w:r>
      <w:r w:rsidR="00B94BD8" w:rsidRPr="00967291">
        <w:rPr>
          <w:szCs w:val="28"/>
          <w:lang w:val="es-ES"/>
        </w:rPr>
        <w:t xml:space="preserve"> a</w:t>
      </w:r>
      <w:r w:rsidR="00CA4BCD" w:rsidRPr="00967291">
        <w:rPr>
          <w:szCs w:val="28"/>
          <w:lang w:val="es-ES"/>
        </w:rPr>
        <w:t xml:space="preserve"> la disminución del número de suscri</w:t>
      </w:r>
      <w:r w:rsidR="000B3249" w:rsidRPr="00967291">
        <w:rPr>
          <w:szCs w:val="28"/>
          <w:lang w:val="es-ES"/>
        </w:rPr>
        <w:t>ptores.</w:t>
      </w:r>
      <w:r w:rsidR="008D466E" w:rsidRPr="00967291">
        <w:rPr>
          <w:szCs w:val="28"/>
          <w:lang w:val="es-ES"/>
        </w:rPr>
        <w:t xml:space="preserve"> </w:t>
      </w:r>
      <w:r w:rsidR="009B7616" w:rsidRPr="00967291">
        <w:rPr>
          <w:szCs w:val="28"/>
          <w:lang w:val="es-ES"/>
        </w:rPr>
        <w:t xml:space="preserve">Respecto del video </w:t>
      </w:r>
      <w:r w:rsidR="00075A77" w:rsidRPr="00967291">
        <w:rPr>
          <w:szCs w:val="28"/>
          <w:lang w:val="es-ES"/>
        </w:rPr>
        <w:t>publicado el 27 de</w:t>
      </w:r>
      <w:r w:rsidR="003340AC" w:rsidRPr="00967291">
        <w:rPr>
          <w:szCs w:val="28"/>
          <w:lang w:val="es-ES"/>
        </w:rPr>
        <w:t xml:space="preserve"> agosto de 2018</w:t>
      </w:r>
      <w:r w:rsidR="00B92B17" w:rsidRPr="00967291">
        <w:rPr>
          <w:rStyle w:val="Refdenotaalpie"/>
          <w:szCs w:val="28"/>
          <w:lang w:val="es-ES"/>
        </w:rPr>
        <w:footnoteReference w:id="29"/>
      </w:r>
      <w:r w:rsidR="009C541B" w:rsidRPr="00967291">
        <w:rPr>
          <w:szCs w:val="28"/>
          <w:lang w:val="es-ES"/>
        </w:rPr>
        <w:t xml:space="preserve"> (</w:t>
      </w:r>
      <w:proofErr w:type="spellStart"/>
      <w:r w:rsidR="009C541B" w:rsidRPr="00967291">
        <w:rPr>
          <w:szCs w:val="28"/>
          <w:lang w:val="es-ES"/>
        </w:rPr>
        <w:t>exp</w:t>
      </w:r>
      <w:proofErr w:type="spellEnd"/>
      <w:r w:rsidR="009C541B" w:rsidRPr="00967291">
        <w:rPr>
          <w:szCs w:val="28"/>
          <w:lang w:val="es-ES"/>
        </w:rPr>
        <w:t>. T-7.235.254)</w:t>
      </w:r>
      <w:r w:rsidR="009A436E" w:rsidRPr="00967291">
        <w:rPr>
          <w:szCs w:val="28"/>
          <w:lang w:val="es-ES"/>
        </w:rPr>
        <w:t xml:space="preserve">, </w:t>
      </w:r>
      <w:r w:rsidR="00612DF8" w:rsidRPr="00967291">
        <w:rPr>
          <w:szCs w:val="28"/>
          <w:lang w:val="es-ES"/>
        </w:rPr>
        <w:t>verificó</w:t>
      </w:r>
      <w:r w:rsidR="00176902" w:rsidRPr="00967291">
        <w:rPr>
          <w:szCs w:val="28"/>
          <w:lang w:val="es-ES"/>
        </w:rPr>
        <w:t xml:space="preserve"> que registraba 241 reproducciones, 13</w:t>
      </w:r>
      <w:r w:rsidR="00F86FF1" w:rsidRPr="00967291">
        <w:rPr>
          <w:szCs w:val="28"/>
          <w:lang w:val="es-ES"/>
        </w:rPr>
        <w:t xml:space="preserve"> </w:t>
      </w:r>
      <w:r w:rsidR="00176902" w:rsidRPr="00967291">
        <w:rPr>
          <w:szCs w:val="28"/>
          <w:lang w:val="es-ES"/>
        </w:rPr>
        <w:t>referencias positivas</w:t>
      </w:r>
      <w:r w:rsidR="00D34343" w:rsidRPr="00967291">
        <w:rPr>
          <w:szCs w:val="28"/>
          <w:lang w:val="es-ES"/>
        </w:rPr>
        <w:t xml:space="preserve"> (me gusta)</w:t>
      </w:r>
      <w:r w:rsidR="00176902" w:rsidRPr="00967291">
        <w:rPr>
          <w:szCs w:val="28"/>
          <w:lang w:val="es-ES"/>
        </w:rPr>
        <w:t xml:space="preserve"> y ninguna negativa</w:t>
      </w:r>
      <w:r w:rsidR="00D34343" w:rsidRPr="00967291">
        <w:rPr>
          <w:szCs w:val="28"/>
          <w:lang w:val="es-ES"/>
        </w:rPr>
        <w:t xml:space="preserve"> (no me gusta)</w:t>
      </w:r>
      <w:r w:rsidR="00176902" w:rsidRPr="00967291">
        <w:rPr>
          <w:szCs w:val="28"/>
          <w:lang w:val="es-ES"/>
        </w:rPr>
        <w:t xml:space="preserve">; </w:t>
      </w:r>
      <w:r w:rsidR="002E22FB" w:rsidRPr="00967291">
        <w:rPr>
          <w:szCs w:val="28"/>
          <w:lang w:val="es-ES"/>
        </w:rPr>
        <w:t>e</w:t>
      </w:r>
      <w:r w:rsidR="00176902" w:rsidRPr="00967291">
        <w:rPr>
          <w:szCs w:val="28"/>
          <w:lang w:val="es-ES"/>
        </w:rPr>
        <w:t xml:space="preserve">n cuanto </w:t>
      </w:r>
      <w:r w:rsidR="00CD19E9" w:rsidRPr="00967291">
        <w:rPr>
          <w:szCs w:val="28"/>
          <w:lang w:val="es-ES"/>
        </w:rPr>
        <w:t xml:space="preserve">a la grabación </w:t>
      </w:r>
      <w:r w:rsidR="003A4896" w:rsidRPr="00967291">
        <w:rPr>
          <w:szCs w:val="28"/>
          <w:lang w:val="es-ES"/>
        </w:rPr>
        <w:t xml:space="preserve">alojada el 6 de </w:t>
      </w:r>
      <w:r w:rsidR="00FC1B00" w:rsidRPr="00967291">
        <w:rPr>
          <w:szCs w:val="28"/>
          <w:lang w:val="es-ES"/>
        </w:rPr>
        <w:t xml:space="preserve">noviembre </w:t>
      </w:r>
      <w:r w:rsidR="00176902" w:rsidRPr="00967291">
        <w:rPr>
          <w:szCs w:val="28"/>
          <w:lang w:val="es-ES"/>
        </w:rPr>
        <w:t>de 2018</w:t>
      </w:r>
      <w:r w:rsidR="00325989" w:rsidRPr="00967291">
        <w:rPr>
          <w:rStyle w:val="Refdenotaalpie"/>
          <w:szCs w:val="28"/>
          <w:lang w:val="es-ES"/>
        </w:rPr>
        <w:footnoteReference w:id="30"/>
      </w:r>
      <w:r w:rsidR="009E0514" w:rsidRPr="00967291">
        <w:rPr>
          <w:szCs w:val="28"/>
          <w:lang w:val="es-ES"/>
        </w:rPr>
        <w:t xml:space="preserve"> (</w:t>
      </w:r>
      <w:proofErr w:type="spellStart"/>
      <w:r w:rsidR="009E0514" w:rsidRPr="00967291">
        <w:rPr>
          <w:szCs w:val="28"/>
          <w:lang w:val="es-ES"/>
        </w:rPr>
        <w:t>exp</w:t>
      </w:r>
      <w:proofErr w:type="spellEnd"/>
      <w:r w:rsidR="009E0514" w:rsidRPr="00967291">
        <w:rPr>
          <w:szCs w:val="28"/>
          <w:lang w:val="es-ES"/>
        </w:rPr>
        <w:t>. T-7.248.658)</w:t>
      </w:r>
      <w:r w:rsidR="00FC1B00" w:rsidRPr="00967291">
        <w:rPr>
          <w:szCs w:val="28"/>
          <w:lang w:val="es-ES"/>
        </w:rPr>
        <w:t xml:space="preserve">, </w:t>
      </w:r>
      <w:r w:rsidR="00612DF8" w:rsidRPr="00967291">
        <w:rPr>
          <w:szCs w:val="28"/>
          <w:lang w:val="es-ES"/>
        </w:rPr>
        <w:t xml:space="preserve">reseñó </w:t>
      </w:r>
      <w:r w:rsidR="00176902" w:rsidRPr="00967291">
        <w:rPr>
          <w:szCs w:val="28"/>
          <w:lang w:val="es-ES"/>
        </w:rPr>
        <w:t xml:space="preserve">que </w:t>
      </w:r>
      <w:r w:rsidR="003B05F1" w:rsidRPr="00967291">
        <w:rPr>
          <w:szCs w:val="28"/>
          <w:lang w:val="es-ES"/>
        </w:rPr>
        <w:t>presentaba</w:t>
      </w:r>
      <w:r w:rsidR="00176902" w:rsidRPr="00967291">
        <w:rPr>
          <w:szCs w:val="28"/>
          <w:lang w:val="es-ES"/>
        </w:rPr>
        <w:t xml:space="preserve"> 634 reproducciones, 26 referencias positivas y 2</w:t>
      </w:r>
      <w:r w:rsidR="00F86FF1" w:rsidRPr="00967291">
        <w:rPr>
          <w:szCs w:val="28"/>
          <w:lang w:val="es-ES"/>
        </w:rPr>
        <w:t xml:space="preserve"> </w:t>
      </w:r>
      <w:r w:rsidR="00176902" w:rsidRPr="00967291">
        <w:rPr>
          <w:szCs w:val="28"/>
          <w:lang w:val="es-ES"/>
        </w:rPr>
        <w:t>negativas</w:t>
      </w:r>
      <w:r w:rsidR="002E22FB" w:rsidRPr="00967291">
        <w:rPr>
          <w:szCs w:val="28"/>
          <w:lang w:val="es-ES"/>
        </w:rPr>
        <w:t xml:space="preserve">. </w:t>
      </w:r>
    </w:p>
    <w:p w14:paraId="522820E6" w14:textId="77777777" w:rsidR="009C6080" w:rsidRPr="00967291" w:rsidRDefault="009C6080" w:rsidP="00967291">
      <w:pPr>
        <w:rPr>
          <w:b/>
          <w:szCs w:val="28"/>
        </w:rPr>
      </w:pPr>
    </w:p>
    <w:p w14:paraId="5C362B59" w14:textId="77777777" w:rsidR="009C6080" w:rsidRPr="00967291" w:rsidRDefault="009C6080" w:rsidP="00967291">
      <w:pPr>
        <w:rPr>
          <w:b/>
          <w:i/>
          <w:iCs/>
          <w:szCs w:val="28"/>
        </w:rPr>
      </w:pPr>
      <w:proofErr w:type="spellStart"/>
      <w:r w:rsidRPr="00967291">
        <w:rPr>
          <w:b/>
          <w:i/>
          <w:iCs/>
          <w:szCs w:val="28"/>
        </w:rPr>
        <w:t>Twitter</w:t>
      </w:r>
      <w:proofErr w:type="spellEnd"/>
      <w:r w:rsidRPr="00967291">
        <w:rPr>
          <w:b/>
          <w:i/>
          <w:iCs/>
          <w:szCs w:val="28"/>
        </w:rPr>
        <w:t xml:space="preserve"> Inc.</w:t>
      </w:r>
    </w:p>
    <w:p w14:paraId="53957345" w14:textId="77777777" w:rsidR="009C6080" w:rsidRPr="00967291" w:rsidRDefault="009C6080" w:rsidP="00967291">
      <w:pPr>
        <w:rPr>
          <w:b/>
          <w:i/>
          <w:iCs/>
          <w:szCs w:val="28"/>
        </w:rPr>
      </w:pPr>
    </w:p>
    <w:p w14:paraId="1C5F90E2" w14:textId="65B5D1DA" w:rsidR="00FF158D" w:rsidRPr="00967291" w:rsidRDefault="008D466E" w:rsidP="00967291">
      <w:pPr>
        <w:rPr>
          <w:bCs/>
          <w:szCs w:val="28"/>
          <w:lang w:val="es-ES"/>
        </w:rPr>
      </w:pPr>
      <w:r w:rsidRPr="00967291">
        <w:rPr>
          <w:bCs/>
          <w:szCs w:val="28"/>
        </w:rPr>
        <w:t>9</w:t>
      </w:r>
      <w:r w:rsidR="009C6080" w:rsidRPr="00967291">
        <w:rPr>
          <w:bCs/>
          <w:szCs w:val="28"/>
        </w:rPr>
        <w:t xml:space="preserve">. </w:t>
      </w:r>
      <w:r w:rsidR="00AE48E0" w:rsidRPr="00967291">
        <w:rPr>
          <w:bCs/>
          <w:szCs w:val="28"/>
          <w:lang w:val="es-ES"/>
        </w:rPr>
        <w:t xml:space="preserve">El 14 de julio de 2019, </w:t>
      </w:r>
      <w:proofErr w:type="spellStart"/>
      <w:r w:rsidR="009C6080" w:rsidRPr="00967291">
        <w:rPr>
          <w:bCs/>
          <w:i/>
          <w:szCs w:val="28"/>
          <w:lang w:val="es-ES"/>
        </w:rPr>
        <w:t>Twitter</w:t>
      </w:r>
      <w:proofErr w:type="spellEnd"/>
      <w:r w:rsidR="009C6080" w:rsidRPr="00967291">
        <w:rPr>
          <w:bCs/>
          <w:i/>
          <w:szCs w:val="28"/>
          <w:lang w:val="es-ES"/>
        </w:rPr>
        <w:t xml:space="preserve"> </w:t>
      </w:r>
      <w:r w:rsidRPr="00967291">
        <w:rPr>
          <w:bCs/>
          <w:szCs w:val="28"/>
          <w:lang w:val="es-ES"/>
        </w:rPr>
        <w:t>explicó</w:t>
      </w:r>
      <w:r w:rsidR="009C6080" w:rsidRPr="00967291">
        <w:rPr>
          <w:bCs/>
          <w:szCs w:val="28"/>
          <w:lang w:val="es-ES"/>
        </w:rPr>
        <w:t xml:space="preserve"> que </w:t>
      </w:r>
      <w:r w:rsidR="009B1B56" w:rsidRPr="00967291">
        <w:rPr>
          <w:bCs/>
          <w:szCs w:val="28"/>
          <w:lang w:val="es-ES"/>
        </w:rPr>
        <w:t>los requerimientos de información</w:t>
      </w:r>
      <w:r w:rsidR="0089663F" w:rsidRPr="00967291">
        <w:rPr>
          <w:bCs/>
          <w:szCs w:val="28"/>
          <w:lang w:val="es-ES"/>
        </w:rPr>
        <w:t xml:space="preserve"> efectuados por países extranjeros</w:t>
      </w:r>
      <w:r w:rsidR="009B1B56" w:rsidRPr="00967291">
        <w:rPr>
          <w:bCs/>
          <w:szCs w:val="28"/>
          <w:lang w:val="es-ES"/>
        </w:rPr>
        <w:t xml:space="preserve"> para colaborar con </w:t>
      </w:r>
      <w:r w:rsidR="000C7C18" w:rsidRPr="00967291">
        <w:rPr>
          <w:bCs/>
          <w:i/>
          <w:iCs/>
          <w:szCs w:val="28"/>
          <w:lang w:val="es-ES"/>
        </w:rPr>
        <w:t>“</w:t>
      </w:r>
      <w:r w:rsidR="009B1B56" w:rsidRPr="00967291">
        <w:rPr>
          <w:bCs/>
          <w:i/>
          <w:iCs/>
          <w:szCs w:val="28"/>
          <w:lang w:val="es-ES"/>
        </w:rPr>
        <w:t>investigaciones penales</w:t>
      </w:r>
      <w:r w:rsidR="0006211F" w:rsidRPr="00967291">
        <w:rPr>
          <w:bCs/>
          <w:i/>
          <w:iCs/>
          <w:szCs w:val="28"/>
          <w:lang w:val="es-ES"/>
        </w:rPr>
        <w:t>”</w:t>
      </w:r>
      <w:r w:rsidR="0006211F" w:rsidRPr="00967291">
        <w:rPr>
          <w:rStyle w:val="Refdenotaalpie"/>
          <w:bCs/>
          <w:szCs w:val="28"/>
          <w:lang w:val="es-ES"/>
        </w:rPr>
        <w:footnoteReference w:id="31"/>
      </w:r>
      <w:r w:rsidR="009B1B56" w:rsidRPr="00967291">
        <w:rPr>
          <w:bCs/>
          <w:szCs w:val="28"/>
          <w:lang w:val="es-ES"/>
        </w:rPr>
        <w:t xml:space="preserve"> </w:t>
      </w:r>
      <w:r w:rsidR="00FB1A1B" w:rsidRPr="00967291">
        <w:rPr>
          <w:bCs/>
          <w:szCs w:val="28"/>
          <w:lang w:val="es-ES"/>
        </w:rPr>
        <w:t>están gobernad</w:t>
      </w:r>
      <w:r w:rsidR="00DA71FC" w:rsidRPr="00967291">
        <w:rPr>
          <w:bCs/>
          <w:szCs w:val="28"/>
          <w:lang w:val="es-ES"/>
        </w:rPr>
        <w:t>o</w:t>
      </w:r>
      <w:r w:rsidR="00FB1A1B" w:rsidRPr="00967291">
        <w:rPr>
          <w:bCs/>
          <w:szCs w:val="28"/>
          <w:lang w:val="es-ES"/>
        </w:rPr>
        <w:t xml:space="preserve">s por </w:t>
      </w:r>
      <w:r w:rsidR="003E188B" w:rsidRPr="00967291">
        <w:rPr>
          <w:bCs/>
          <w:szCs w:val="28"/>
          <w:lang w:val="es-ES"/>
        </w:rPr>
        <w:t xml:space="preserve">el Título </w:t>
      </w:r>
      <w:r w:rsidR="003C3AA8" w:rsidRPr="00967291">
        <w:rPr>
          <w:bCs/>
          <w:szCs w:val="28"/>
          <w:lang w:val="es-ES"/>
        </w:rPr>
        <w:t xml:space="preserve">28 del Código de los Estados Unidos, </w:t>
      </w:r>
      <w:r w:rsidR="00351570" w:rsidRPr="00967291">
        <w:rPr>
          <w:bCs/>
          <w:szCs w:val="28"/>
          <w:lang w:val="es-ES"/>
        </w:rPr>
        <w:t xml:space="preserve">Secciones 1781 y 1782 </w:t>
      </w:r>
      <w:r w:rsidR="00521E83" w:rsidRPr="00967291">
        <w:rPr>
          <w:bCs/>
          <w:szCs w:val="28"/>
          <w:lang w:val="es-ES"/>
        </w:rPr>
        <w:t>y un tratado de asistencia legal mutua</w:t>
      </w:r>
      <w:r w:rsidR="00000676" w:rsidRPr="00967291">
        <w:rPr>
          <w:bCs/>
          <w:szCs w:val="28"/>
          <w:lang w:val="es-ES"/>
        </w:rPr>
        <w:t xml:space="preserve">, </w:t>
      </w:r>
      <w:r w:rsidR="00521E83" w:rsidRPr="00967291">
        <w:rPr>
          <w:bCs/>
          <w:szCs w:val="28"/>
          <w:lang w:val="es-ES"/>
        </w:rPr>
        <w:t>en caso de que exista</w:t>
      </w:r>
      <w:r w:rsidR="00BD11A6" w:rsidRPr="00967291">
        <w:rPr>
          <w:bCs/>
          <w:szCs w:val="28"/>
          <w:lang w:val="es-ES"/>
        </w:rPr>
        <w:t xml:space="preserve">. </w:t>
      </w:r>
      <w:r w:rsidR="00306739" w:rsidRPr="00967291">
        <w:rPr>
          <w:bCs/>
          <w:szCs w:val="28"/>
          <w:lang w:val="es-ES"/>
        </w:rPr>
        <w:t>En ese orden</w:t>
      </w:r>
      <w:r w:rsidR="00BD11A6" w:rsidRPr="00967291">
        <w:rPr>
          <w:bCs/>
          <w:szCs w:val="28"/>
          <w:lang w:val="es-ES"/>
        </w:rPr>
        <w:t>, indicó que</w:t>
      </w:r>
      <w:r w:rsidRPr="00967291">
        <w:rPr>
          <w:bCs/>
          <w:szCs w:val="28"/>
          <w:lang w:val="es-ES"/>
        </w:rPr>
        <w:t xml:space="preserve"> únicamente </w:t>
      </w:r>
      <w:r w:rsidR="00BD11A6" w:rsidRPr="00967291">
        <w:rPr>
          <w:bCs/>
          <w:szCs w:val="28"/>
          <w:lang w:val="es-ES"/>
        </w:rPr>
        <w:t>de cumplirse co</w:t>
      </w:r>
      <w:r w:rsidR="00BE1CBD" w:rsidRPr="00967291">
        <w:rPr>
          <w:bCs/>
          <w:szCs w:val="28"/>
          <w:lang w:val="es-ES"/>
        </w:rPr>
        <w:t>n los requisitos señalados en la norma</w:t>
      </w:r>
      <w:r w:rsidR="007D53EC" w:rsidRPr="00967291">
        <w:rPr>
          <w:bCs/>
          <w:szCs w:val="28"/>
          <w:lang w:val="es-ES"/>
        </w:rPr>
        <w:t xml:space="preserve">, la compañía </w:t>
      </w:r>
      <w:r w:rsidR="00A70D95" w:rsidRPr="00967291">
        <w:rPr>
          <w:bCs/>
          <w:szCs w:val="28"/>
          <w:lang w:val="es-ES"/>
        </w:rPr>
        <w:t>procesaría la solicitud de</w:t>
      </w:r>
      <w:r w:rsidR="001338A6" w:rsidRPr="00967291">
        <w:rPr>
          <w:bCs/>
          <w:szCs w:val="28"/>
          <w:lang w:val="es-ES"/>
        </w:rPr>
        <w:t xml:space="preserve"> acuerdo con sus procedimientos estandarizados, entre los que se encuentra </w:t>
      </w:r>
      <w:r w:rsidR="00D20121" w:rsidRPr="00967291">
        <w:rPr>
          <w:bCs/>
          <w:szCs w:val="28"/>
          <w:lang w:val="es-ES"/>
        </w:rPr>
        <w:t>dar aviso al usuario para que tenga la posibilidad de expresar su oposición.</w:t>
      </w:r>
    </w:p>
    <w:p w14:paraId="288A00D6" w14:textId="514EDDCB" w:rsidR="00FF158D" w:rsidRPr="00967291" w:rsidRDefault="00FF158D" w:rsidP="00967291">
      <w:pPr>
        <w:rPr>
          <w:bCs/>
          <w:szCs w:val="28"/>
          <w:lang w:val="es-ES"/>
        </w:rPr>
      </w:pPr>
    </w:p>
    <w:p w14:paraId="599F9C98" w14:textId="2226CF3C" w:rsidR="00FF158D" w:rsidRPr="00967291" w:rsidRDefault="00E20834" w:rsidP="00967291">
      <w:pPr>
        <w:rPr>
          <w:b/>
          <w:i/>
          <w:iCs/>
          <w:szCs w:val="28"/>
        </w:rPr>
      </w:pPr>
      <w:r w:rsidRPr="00967291">
        <w:rPr>
          <w:b/>
          <w:i/>
          <w:iCs/>
          <w:szCs w:val="28"/>
        </w:rPr>
        <w:t>Facebook Inc.</w:t>
      </w:r>
    </w:p>
    <w:p w14:paraId="45E8F32F" w14:textId="14C6295E" w:rsidR="00E20834" w:rsidRPr="00967291" w:rsidRDefault="00E20834" w:rsidP="00967291">
      <w:pPr>
        <w:rPr>
          <w:b/>
          <w:i/>
          <w:iCs/>
          <w:szCs w:val="28"/>
        </w:rPr>
      </w:pPr>
    </w:p>
    <w:p w14:paraId="7AF63677" w14:textId="27C22658" w:rsidR="00D71DE0" w:rsidRPr="00967291" w:rsidRDefault="008D466E" w:rsidP="00967291">
      <w:pPr>
        <w:rPr>
          <w:bCs/>
          <w:szCs w:val="28"/>
        </w:rPr>
      </w:pPr>
      <w:r w:rsidRPr="00967291">
        <w:rPr>
          <w:bCs/>
          <w:szCs w:val="28"/>
        </w:rPr>
        <w:t>10</w:t>
      </w:r>
      <w:r w:rsidR="00E20834" w:rsidRPr="00967291">
        <w:rPr>
          <w:bCs/>
          <w:szCs w:val="28"/>
        </w:rPr>
        <w:t xml:space="preserve">. </w:t>
      </w:r>
      <w:r w:rsidR="00F93F20" w:rsidRPr="00967291">
        <w:rPr>
          <w:bCs/>
          <w:szCs w:val="28"/>
        </w:rPr>
        <w:t xml:space="preserve">En escrito allegado el </w:t>
      </w:r>
      <w:r w:rsidR="005C491F" w:rsidRPr="00967291">
        <w:rPr>
          <w:bCs/>
          <w:szCs w:val="28"/>
        </w:rPr>
        <w:t xml:space="preserve">15 </w:t>
      </w:r>
      <w:r w:rsidR="00E91898" w:rsidRPr="00967291">
        <w:rPr>
          <w:bCs/>
          <w:szCs w:val="28"/>
        </w:rPr>
        <w:t>de julio de 2019,</w:t>
      </w:r>
      <w:r w:rsidR="00364BE7" w:rsidRPr="00967291">
        <w:rPr>
          <w:bCs/>
          <w:szCs w:val="28"/>
        </w:rPr>
        <w:t xml:space="preserve"> a</w:t>
      </w:r>
      <w:r w:rsidR="00D71DE0" w:rsidRPr="00967291">
        <w:rPr>
          <w:bCs/>
          <w:szCs w:val="28"/>
        </w:rPr>
        <w:t>dujo que</w:t>
      </w:r>
      <w:r w:rsidR="007C608C" w:rsidRPr="00967291">
        <w:rPr>
          <w:bCs/>
          <w:szCs w:val="28"/>
        </w:rPr>
        <w:t xml:space="preserve"> </w:t>
      </w:r>
      <w:r w:rsidR="009C4C09" w:rsidRPr="00967291">
        <w:rPr>
          <w:bCs/>
          <w:szCs w:val="28"/>
        </w:rPr>
        <w:t xml:space="preserve">la </w:t>
      </w:r>
      <w:r w:rsidR="00F642A0" w:rsidRPr="00967291">
        <w:rPr>
          <w:bCs/>
          <w:szCs w:val="28"/>
        </w:rPr>
        <w:t>cuenta “</w:t>
      </w:r>
      <w:proofErr w:type="spellStart"/>
      <w:r w:rsidR="00F642A0" w:rsidRPr="00967291">
        <w:rPr>
          <w:bCs/>
          <w:szCs w:val="28"/>
        </w:rPr>
        <w:t>Ing</w:t>
      </w:r>
      <w:proofErr w:type="spellEnd"/>
      <w:r w:rsidR="00F642A0" w:rsidRPr="00967291">
        <w:rPr>
          <w:bCs/>
          <w:szCs w:val="28"/>
        </w:rPr>
        <w:t xml:space="preserve"> Rodolfo Hernández Suárez (@</w:t>
      </w:r>
      <w:proofErr w:type="spellStart"/>
      <w:r w:rsidR="00F642A0" w:rsidRPr="00967291">
        <w:rPr>
          <w:bCs/>
          <w:szCs w:val="28"/>
        </w:rPr>
        <w:t>ingrodolfohernandezsuarez</w:t>
      </w:r>
      <w:proofErr w:type="spellEnd"/>
      <w:r w:rsidR="00F642A0" w:rsidRPr="00967291">
        <w:rPr>
          <w:bCs/>
          <w:szCs w:val="28"/>
        </w:rPr>
        <w:t>)</w:t>
      </w:r>
      <w:r w:rsidR="00F642A0" w:rsidRPr="00967291">
        <w:rPr>
          <w:rStyle w:val="Refdenotaalpie"/>
          <w:bCs/>
          <w:szCs w:val="28"/>
        </w:rPr>
        <w:footnoteReference w:id="32"/>
      </w:r>
      <w:r w:rsidR="002009F2" w:rsidRPr="00967291">
        <w:rPr>
          <w:bCs/>
          <w:szCs w:val="28"/>
        </w:rPr>
        <w:t xml:space="preserve"> </w:t>
      </w:r>
      <w:r w:rsidR="00D44128" w:rsidRPr="00967291">
        <w:rPr>
          <w:bCs/>
          <w:i/>
          <w:iCs/>
          <w:szCs w:val="28"/>
        </w:rPr>
        <w:t>“en la fecha en que fue visitada”</w:t>
      </w:r>
      <w:r w:rsidR="00D44128" w:rsidRPr="00967291">
        <w:rPr>
          <w:rStyle w:val="Refdenotaalpie"/>
          <w:bCs/>
          <w:szCs w:val="28"/>
        </w:rPr>
        <w:footnoteReference w:id="33"/>
      </w:r>
      <w:r w:rsidR="00D44128" w:rsidRPr="00967291">
        <w:rPr>
          <w:bCs/>
          <w:szCs w:val="28"/>
        </w:rPr>
        <w:t>,</w:t>
      </w:r>
      <w:r w:rsidR="00D44128" w:rsidRPr="00967291">
        <w:rPr>
          <w:bCs/>
          <w:i/>
          <w:iCs/>
          <w:szCs w:val="28"/>
        </w:rPr>
        <w:t xml:space="preserve"> </w:t>
      </w:r>
      <w:r w:rsidR="00D14872" w:rsidRPr="00967291">
        <w:rPr>
          <w:bCs/>
          <w:szCs w:val="28"/>
        </w:rPr>
        <w:t>tenía 303</w:t>
      </w:r>
      <w:r w:rsidR="0034102A" w:rsidRPr="00967291">
        <w:rPr>
          <w:bCs/>
          <w:szCs w:val="28"/>
        </w:rPr>
        <w:t>.332 seguidores.</w:t>
      </w:r>
      <w:r w:rsidRPr="00967291">
        <w:rPr>
          <w:bCs/>
          <w:szCs w:val="28"/>
        </w:rPr>
        <w:t xml:space="preserve"> Refirió</w:t>
      </w:r>
      <w:r w:rsidR="00C67807" w:rsidRPr="00967291">
        <w:rPr>
          <w:bCs/>
          <w:szCs w:val="28"/>
        </w:rPr>
        <w:t xml:space="preserve"> </w:t>
      </w:r>
      <w:r w:rsidR="00816C0D" w:rsidRPr="00967291">
        <w:rPr>
          <w:bCs/>
          <w:szCs w:val="28"/>
        </w:rPr>
        <w:t xml:space="preserve">que </w:t>
      </w:r>
      <w:r w:rsidR="00F25E2A" w:rsidRPr="00967291">
        <w:rPr>
          <w:bCs/>
          <w:szCs w:val="28"/>
        </w:rPr>
        <w:t xml:space="preserve">el contenido </w:t>
      </w:r>
      <w:r w:rsidR="00466C85" w:rsidRPr="00967291">
        <w:rPr>
          <w:bCs/>
          <w:szCs w:val="28"/>
        </w:rPr>
        <w:t>divulgado</w:t>
      </w:r>
      <w:r w:rsidR="00070405" w:rsidRPr="00967291">
        <w:rPr>
          <w:bCs/>
          <w:szCs w:val="28"/>
        </w:rPr>
        <w:t xml:space="preserve"> </w:t>
      </w:r>
      <w:r w:rsidR="00466C85" w:rsidRPr="00967291">
        <w:rPr>
          <w:bCs/>
          <w:szCs w:val="28"/>
        </w:rPr>
        <w:t xml:space="preserve">el 27 de agosto </w:t>
      </w:r>
      <w:r w:rsidR="00676FB3" w:rsidRPr="00967291">
        <w:rPr>
          <w:bCs/>
          <w:szCs w:val="28"/>
        </w:rPr>
        <w:t>de 2018</w:t>
      </w:r>
      <w:r w:rsidR="00637326" w:rsidRPr="00967291">
        <w:rPr>
          <w:rStyle w:val="Refdenotaalpie"/>
          <w:bCs/>
          <w:szCs w:val="28"/>
        </w:rPr>
        <w:footnoteReference w:id="34"/>
      </w:r>
      <w:r w:rsidR="00676FB3" w:rsidRPr="00967291">
        <w:rPr>
          <w:bCs/>
          <w:szCs w:val="28"/>
        </w:rPr>
        <w:t xml:space="preserve"> </w:t>
      </w:r>
      <w:r w:rsidR="00676FB3" w:rsidRPr="00967291">
        <w:rPr>
          <w:szCs w:val="28"/>
          <w:lang w:val="es-ES"/>
        </w:rPr>
        <w:t>(</w:t>
      </w:r>
      <w:proofErr w:type="spellStart"/>
      <w:r w:rsidR="00676FB3" w:rsidRPr="00967291">
        <w:rPr>
          <w:szCs w:val="28"/>
          <w:lang w:val="es-ES"/>
        </w:rPr>
        <w:t>exp</w:t>
      </w:r>
      <w:proofErr w:type="spellEnd"/>
      <w:r w:rsidR="00676FB3" w:rsidRPr="00967291">
        <w:rPr>
          <w:szCs w:val="28"/>
          <w:lang w:val="es-ES"/>
        </w:rPr>
        <w:t xml:space="preserve">. T-7.235.254), </w:t>
      </w:r>
      <w:r w:rsidR="00E32C84" w:rsidRPr="00967291">
        <w:rPr>
          <w:szCs w:val="28"/>
          <w:lang w:val="es-ES"/>
        </w:rPr>
        <w:t>presentaba</w:t>
      </w:r>
      <w:r w:rsidR="002E0CD7" w:rsidRPr="00967291">
        <w:rPr>
          <w:szCs w:val="28"/>
          <w:lang w:val="es-ES"/>
        </w:rPr>
        <w:t xml:space="preserve"> 214.000 reproducciones, </w:t>
      </w:r>
      <w:r w:rsidR="00AB1EC4" w:rsidRPr="00967291">
        <w:rPr>
          <w:szCs w:val="28"/>
          <w:lang w:val="es-ES"/>
        </w:rPr>
        <w:t xml:space="preserve">había sido compartido en la plataforma de Facebook </w:t>
      </w:r>
      <w:r w:rsidR="00391548" w:rsidRPr="00967291">
        <w:rPr>
          <w:szCs w:val="28"/>
          <w:lang w:val="es-ES"/>
        </w:rPr>
        <w:t>1.462 veces</w:t>
      </w:r>
      <w:r w:rsidR="001159E0" w:rsidRPr="00967291">
        <w:rPr>
          <w:szCs w:val="28"/>
          <w:lang w:val="es-ES"/>
        </w:rPr>
        <w:t xml:space="preserve">, </w:t>
      </w:r>
      <w:r w:rsidR="002C1A8E" w:rsidRPr="00967291">
        <w:rPr>
          <w:szCs w:val="28"/>
          <w:lang w:val="es-ES"/>
        </w:rPr>
        <w:t xml:space="preserve">y contaba con las siguientes reacciones: </w:t>
      </w:r>
      <w:r w:rsidR="00CB7F8F" w:rsidRPr="00967291">
        <w:rPr>
          <w:szCs w:val="28"/>
          <w:lang w:val="es-ES"/>
        </w:rPr>
        <w:t xml:space="preserve">2.400 me gusta, </w:t>
      </w:r>
      <w:r w:rsidR="00037DFD" w:rsidRPr="00967291">
        <w:rPr>
          <w:szCs w:val="28"/>
          <w:lang w:val="es-ES"/>
        </w:rPr>
        <w:t>386 me encanta, 89 me enoja</w:t>
      </w:r>
      <w:r w:rsidR="009F1A19" w:rsidRPr="00967291">
        <w:rPr>
          <w:szCs w:val="28"/>
          <w:lang w:val="es-ES"/>
        </w:rPr>
        <w:t xml:space="preserve">, 26 me divierte, 7 me sorprende, </w:t>
      </w:r>
      <w:r w:rsidR="006A031D" w:rsidRPr="00967291">
        <w:rPr>
          <w:szCs w:val="28"/>
          <w:lang w:val="es-ES"/>
        </w:rPr>
        <w:t>y 6 me entristece.</w:t>
      </w:r>
    </w:p>
    <w:p w14:paraId="06EDFD4A" w14:textId="731AB0A9" w:rsidR="006A031D" w:rsidRPr="00967291" w:rsidRDefault="006A031D" w:rsidP="00967291">
      <w:pPr>
        <w:rPr>
          <w:szCs w:val="28"/>
          <w:lang w:val="es-ES"/>
        </w:rPr>
      </w:pPr>
    </w:p>
    <w:p w14:paraId="13D406CC" w14:textId="1A42632D" w:rsidR="00E9603C" w:rsidRPr="00967291" w:rsidRDefault="0088445B" w:rsidP="00967291">
      <w:pPr>
        <w:rPr>
          <w:bCs/>
          <w:szCs w:val="28"/>
        </w:rPr>
      </w:pPr>
      <w:r w:rsidRPr="00967291">
        <w:rPr>
          <w:bCs/>
          <w:szCs w:val="28"/>
        </w:rPr>
        <w:t xml:space="preserve">En relación con el </w:t>
      </w:r>
      <w:r w:rsidR="007B6A0D" w:rsidRPr="00967291">
        <w:rPr>
          <w:bCs/>
          <w:szCs w:val="28"/>
        </w:rPr>
        <w:t>video atinente a la transmisión de</w:t>
      </w:r>
      <w:r w:rsidRPr="00967291">
        <w:rPr>
          <w:bCs/>
          <w:szCs w:val="28"/>
        </w:rPr>
        <w:t>l 6 de noviembre de 2018</w:t>
      </w:r>
      <w:r w:rsidR="006150E2" w:rsidRPr="00967291">
        <w:rPr>
          <w:rStyle w:val="Refdenotaalpie"/>
          <w:bCs/>
          <w:szCs w:val="28"/>
        </w:rPr>
        <w:footnoteReference w:id="35"/>
      </w:r>
      <w:r w:rsidR="009C2DF6" w:rsidRPr="00967291">
        <w:rPr>
          <w:bCs/>
          <w:szCs w:val="28"/>
        </w:rPr>
        <w:t xml:space="preserve"> </w:t>
      </w:r>
      <w:r w:rsidR="009C2DF6" w:rsidRPr="00967291">
        <w:rPr>
          <w:szCs w:val="28"/>
          <w:lang w:val="es-ES"/>
        </w:rPr>
        <w:t>(</w:t>
      </w:r>
      <w:proofErr w:type="spellStart"/>
      <w:r w:rsidR="009C2DF6" w:rsidRPr="00967291">
        <w:rPr>
          <w:szCs w:val="28"/>
          <w:lang w:val="es-ES"/>
        </w:rPr>
        <w:t>exp</w:t>
      </w:r>
      <w:proofErr w:type="spellEnd"/>
      <w:r w:rsidR="009C2DF6" w:rsidRPr="00967291">
        <w:rPr>
          <w:szCs w:val="28"/>
          <w:lang w:val="es-ES"/>
        </w:rPr>
        <w:t>. T-7.248.658)</w:t>
      </w:r>
      <w:r w:rsidRPr="00967291">
        <w:rPr>
          <w:bCs/>
          <w:szCs w:val="28"/>
        </w:rPr>
        <w:t xml:space="preserve">, </w:t>
      </w:r>
      <w:r w:rsidR="009121C9" w:rsidRPr="00967291">
        <w:rPr>
          <w:bCs/>
          <w:szCs w:val="28"/>
        </w:rPr>
        <w:t>afirmó</w:t>
      </w:r>
      <w:r w:rsidR="00B20FA9" w:rsidRPr="00967291">
        <w:rPr>
          <w:bCs/>
          <w:szCs w:val="28"/>
        </w:rPr>
        <w:t xml:space="preserve"> </w:t>
      </w:r>
      <w:r w:rsidR="00287BBF" w:rsidRPr="00967291">
        <w:rPr>
          <w:bCs/>
          <w:szCs w:val="28"/>
        </w:rPr>
        <w:t>que tenía 56.000 reproducciones</w:t>
      </w:r>
      <w:r w:rsidR="006F2941" w:rsidRPr="00967291">
        <w:rPr>
          <w:bCs/>
          <w:szCs w:val="28"/>
        </w:rPr>
        <w:t xml:space="preserve">, había sido compartido </w:t>
      </w:r>
      <w:r w:rsidR="006F2941" w:rsidRPr="00967291">
        <w:rPr>
          <w:bCs/>
          <w:szCs w:val="28"/>
        </w:rPr>
        <w:lastRenderedPageBreak/>
        <w:t xml:space="preserve">en la plataforma </w:t>
      </w:r>
      <w:r w:rsidR="00581E1C" w:rsidRPr="00967291">
        <w:rPr>
          <w:bCs/>
          <w:szCs w:val="28"/>
        </w:rPr>
        <w:t xml:space="preserve">173 veces, </w:t>
      </w:r>
      <w:r w:rsidR="00FB6322" w:rsidRPr="00967291">
        <w:rPr>
          <w:bCs/>
          <w:szCs w:val="28"/>
        </w:rPr>
        <w:t xml:space="preserve">y presentaba la </w:t>
      </w:r>
      <w:r w:rsidR="00822C94" w:rsidRPr="00967291">
        <w:rPr>
          <w:bCs/>
          <w:szCs w:val="28"/>
        </w:rPr>
        <w:t>siguiente actividad:</w:t>
      </w:r>
      <w:r w:rsidR="00E20CE7" w:rsidRPr="00967291">
        <w:rPr>
          <w:bCs/>
          <w:szCs w:val="28"/>
        </w:rPr>
        <w:t xml:space="preserve"> 553 me gusta, 104 me encanta, </w:t>
      </w:r>
      <w:r w:rsidR="00923D94" w:rsidRPr="00967291">
        <w:rPr>
          <w:bCs/>
          <w:szCs w:val="28"/>
        </w:rPr>
        <w:t>11 me enoja, 15 me divierte, 4 me sorprende</w:t>
      </w:r>
      <w:r w:rsidR="002B23B5" w:rsidRPr="00967291">
        <w:rPr>
          <w:bCs/>
          <w:szCs w:val="28"/>
        </w:rPr>
        <w:t xml:space="preserve"> y 1 me entristece. </w:t>
      </w:r>
      <w:r w:rsidR="00733F8A" w:rsidRPr="00967291">
        <w:rPr>
          <w:bCs/>
          <w:szCs w:val="28"/>
        </w:rPr>
        <w:t xml:space="preserve">Finalmente, </w:t>
      </w:r>
      <w:r w:rsidR="008D466E" w:rsidRPr="00967291">
        <w:rPr>
          <w:bCs/>
          <w:szCs w:val="28"/>
        </w:rPr>
        <w:t>observó</w:t>
      </w:r>
      <w:r w:rsidR="0007632F" w:rsidRPr="00967291">
        <w:rPr>
          <w:bCs/>
          <w:szCs w:val="28"/>
        </w:rPr>
        <w:t xml:space="preserve"> que dicha</w:t>
      </w:r>
      <w:r w:rsidR="0055731D" w:rsidRPr="00967291">
        <w:rPr>
          <w:bCs/>
          <w:szCs w:val="28"/>
        </w:rPr>
        <w:t xml:space="preserve"> información</w:t>
      </w:r>
      <w:r w:rsidR="0007632F" w:rsidRPr="00967291">
        <w:rPr>
          <w:bCs/>
          <w:szCs w:val="28"/>
        </w:rPr>
        <w:t xml:space="preserve"> </w:t>
      </w:r>
      <w:r w:rsidR="00D7796A" w:rsidRPr="00967291">
        <w:rPr>
          <w:bCs/>
          <w:szCs w:val="28"/>
        </w:rPr>
        <w:t xml:space="preserve">pudo haber cambiado desde la fecha en que se visitó, </w:t>
      </w:r>
      <w:r w:rsidR="00CD361E" w:rsidRPr="00967291">
        <w:rPr>
          <w:bCs/>
          <w:szCs w:val="28"/>
        </w:rPr>
        <w:t xml:space="preserve">debido a que </w:t>
      </w:r>
      <w:r w:rsidR="004B7C95" w:rsidRPr="00967291">
        <w:rPr>
          <w:bCs/>
          <w:szCs w:val="28"/>
        </w:rPr>
        <w:t>l</w:t>
      </w:r>
      <w:r w:rsidR="0055731D" w:rsidRPr="00967291">
        <w:rPr>
          <w:bCs/>
          <w:szCs w:val="28"/>
        </w:rPr>
        <w:t xml:space="preserve">as interacciones son actualizadas </w:t>
      </w:r>
      <w:r w:rsidR="004B7C95" w:rsidRPr="00967291">
        <w:rPr>
          <w:bCs/>
          <w:szCs w:val="28"/>
        </w:rPr>
        <w:t>en tiempo real</w:t>
      </w:r>
      <w:r w:rsidR="00066622" w:rsidRPr="00967291">
        <w:rPr>
          <w:bCs/>
          <w:szCs w:val="28"/>
        </w:rPr>
        <w:t>.</w:t>
      </w:r>
    </w:p>
    <w:p w14:paraId="7FE3690B" w14:textId="77777777" w:rsidR="00F00959" w:rsidRPr="00967291" w:rsidRDefault="00F00959" w:rsidP="00967291">
      <w:pPr>
        <w:rPr>
          <w:bCs/>
          <w:szCs w:val="28"/>
        </w:rPr>
      </w:pPr>
    </w:p>
    <w:p w14:paraId="0AED3651" w14:textId="77777777" w:rsidR="005C4C63" w:rsidRPr="00967291" w:rsidRDefault="00066BFE" w:rsidP="00967291">
      <w:pPr>
        <w:rPr>
          <w:bCs/>
          <w:i/>
          <w:iCs/>
          <w:szCs w:val="28"/>
        </w:rPr>
      </w:pPr>
      <w:r w:rsidRPr="00967291">
        <w:rPr>
          <w:b/>
          <w:i/>
          <w:iCs/>
          <w:szCs w:val="28"/>
        </w:rPr>
        <w:t>Accionado Rodolfo Hernández Suárez</w:t>
      </w:r>
      <w:r w:rsidR="005C4C63" w:rsidRPr="00967291">
        <w:rPr>
          <w:rStyle w:val="Refdenotaalpie"/>
          <w:rFonts w:eastAsia="Times New Roman"/>
          <w:b/>
          <w:bCs/>
          <w:position w:val="6"/>
          <w:szCs w:val="28"/>
          <w:lang w:val="es-ES" w:eastAsia="es-ES"/>
        </w:rPr>
        <w:footnoteReference w:id="36"/>
      </w:r>
    </w:p>
    <w:p w14:paraId="5BDF1D54" w14:textId="77777777" w:rsidR="001D6390" w:rsidRPr="00967291" w:rsidRDefault="001D6390" w:rsidP="00967291">
      <w:pPr>
        <w:rPr>
          <w:bCs/>
          <w:szCs w:val="28"/>
        </w:rPr>
      </w:pPr>
    </w:p>
    <w:p w14:paraId="5A8BB99D" w14:textId="39A547C4" w:rsidR="00DF3C76" w:rsidRPr="00967291" w:rsidRDefault="005C4C63" w:rsidP="00967291">
      <w:pPr>
        <w:rPr>
          <w:bCs/>
          <w:szCs w:val="28"/>
        </w:rPr>
      </w:pPr>
      <w:r w:rsidRPr="00967291">
        <w:rPr>
          <w:bCs/>
          <w:szCs w:val="28"/>
        </w:rPr>
        <w:t>11</w:t>
      </w:r>
      <w:r w:rsidR="00402129" w:rsidRPr="00967291">
        <w:rPr>
          <w:bCs/>
          <w:szCs w:val="28"/>
        </w:rPr>
        <w:t xml:space="preserve">. </w:t>
      </w:r>
      <w:r w:rsidR="00C71B88" w:rsidRPr="00967291">
        <w:rPr>
          <w:bCs/>
          <w:szCs w:val="28"/>
        </w:rPr>
        <w:t>En memorial radicado e</w:t>
      </w:r>
      <w:r w:rsidR="00772789" w:rsidRPr="00967291">
        <w:rPr>
          <w:bCs/>
          <w:szCs w:val="28"/>
        </w:rPr>
        <w:t xml:space="preserve">l </w:t>
      </w:r>
      <w:r w:rsidR="000178A4" w:rsidRPr="00967291">
        <w:rPr>
          <w:bCs/>
          <w:szCs w:val="28"/>
        </w:rPr>
        <w:t>10 de septiembre</w:t>
      </w:r>
      <w:r w:rsidR="00BF6CFA" w:rsidRPr="00967291">
        <w:rPr>
          <w:bCs/>
          <w:szCs w:val="28"/>
        </w:rPr>
        <w:t xml:space="preserve"> de 2019, </w:t>
      </w:r>
      <w:r w:rsidR="0011615E" w:rsidRPr="00967291">
        <w:rPr>
          <w:bCs/>
          <w:szCs w:val="28"/>
        </w:rPr>
        <w:t>sostuvo</w:t>
      </w:r>
      <w:r w:rsidR="001A7963" w:rsidRPr="00967291">
        <w:rPr>
          <w:bCs/>
          <w:szCs w:val="28"/>
        </w:rPr>
        <w:t xml:space="preserve"> que </w:t>
      </w:r>
      <w:r w:rsidR="00837572" w:rsidRPr="00967291">
        <w:rPr>
          <w:bCs/>
          <w:szCs w:val="28"/>
        </w:rPr>
        <w:t xml:space="preserve">no tiene conocimiento </w:t>
      </w:r>
      <w:r w:rsidR="003F1C86" w:rsidRPr="00967291">
        <w:rPr>
          <w:bCs/>
          <w:szCs w:val="28"/>
        </w:rPr>
        <w:t xml:space="preserve">de investigaciones penales </w:t>
      </w:r>
      <w:r w:rsidR="00E92ED7" w:rsidRPr="00967291">
        <w:rPr>
          <w:bCs/>
          <w:szCs w:val="28"/>
        </w:rPr>
        <w:t xml:space="preserve">en contra de la </w:t>
      </w:r>
      <w:r w:rsidR="002510CC" w:rsidRPr="00967291">
        <w:rPr>
          <w:bCs/>
          <w:szCs w:val="28"/>
        </w:rPr>
        <w:t xml:space="preserve">señora </w:t>
      </w:r>
      <w:r w:rsidR="0026681D" w:rsidRPr="00967291">
        <w:rPr>
          <w:bCs/>
          <w:szCs w:val="28"/>
        </w:rPr>
        <w:t>Martha Cecilia Díaz Suárez</w:t>
      </w:r>
      <w:r w:rsidR="002325D1" w:rsidRPr="00967291">
        <w:rPr>
          <w:rStyle w:val="Refdenotaalpie"/>
          <w:bCs/>
          <w:szCs w:val="28"/>
        </w:rPr>
        <w:footnoteReference w:id="37"/>
      </w:r>
      <w:r w:rsidR="00805F80" w:rsidRPr="00967291">
        <w:rPr>
          <w:bCs/>
          <w:szCs w:val="28"/>
        </w:rPr>
        <w:t xml:space="preserve"> por delitos contra la administración pública</w:t>
      </w:r>
      <w:r w:rsidR="009E727E" w:rsidRPr="00967291">
        <w:rPr>
          <w:bCs/>
          <w:szCs w:val="28"/>
        </w:rPr>
        <w:t>; además consideró</w:t>
      </w:r>
      <w:r w:rsidR="000D3C65" w:rsidRPr="00967291">
        <w:rPr>
          <w:bCs/>
          <w:szCs w:val="28"/>
        </w:rPr>
        <w:t xml:space="preserve"> que las af</w:t>
      </w:r>
      <w:r w:rsidR="000952E1" w:rsidRPr="00967291">
        <w:rPr>
          <w:bCs/>
          <w:szCs w:val="28"/>
        </w:rPr>
        <w:t>irmaciones efectuadas el 27 de agosto son genéricas</w:t>
      </w:r>
      <w:r w:rsidR="001C2963" w:rsidRPr="00967291">
        <w:rPr>
          <w:bCs/>
          <w:szCs w:val="28"/>
        </w:rPr>
        <w:t>, pu</w:t>
      </w:r>
      <w:r w:rsidR="00224D93" w:rsidRPr="00967291">
        <w:rPr>
          <w:bCs/>
          <w:szCs w:val="28"/>
        </w:rPr>
        <w:t xml:space="preserve">es </w:t>
      </w:r>
      <w:r w:rsidR="00AD0B90" w:rsidRPr="00967291">
        <w:rPr>
          <w:bCs/>
          <w:szCs w:val="28"/>
        </w:rPr>
        <w:t xml:space="preserve">solo hacen </w:t>
      </w:r>
      <w:r w:rsidR="00292232" w:rsidRPr="00967291">
        <w:rPr>
          <w:bCs/>
          <w:szCs w:val="28"/>
        </w:rPr>
        <w:t xml:space="preserve">referencia a la problemática de </w:t>
      </w:r>
      <w:r w:rsidR="008A4707" w:rsidRPr="00967291">
        <w:rPr>
          <w:bCs/>
          <w:szCs w:val="28"/>
        </w:rPr>
        <w:t xml:space="preserve">corrupción que </w:t>
      </w:r>
      <w:r w:rsidR="00A6774F" w:rsidRPr="00967291">
        <w:rPr>
          <w:bCs/>
          <w:szCs w:val="28"/>
        </w:rPr>
        <w:t>obstaculizaba</w:t>
      </w:r>
      <w:r w:rsidR="008A4707" w:rsidRPr="00967291">
        <w:rPr>
          <w:bCs/>
          <w:szCs w:val="28"/>
        </w:rPr>
        <w:t xml:space="preserve"> </w:t>
      </w:r>
      <w:r w:rsidR="00571C5A" w:rsidRPr="00967291">
        <w:rPr>
          <w:bCs/>
          <w:szCs w:val="28"/>
        </w:rPr>
        <w:t xml:space="preserve">el buen curso de la </w:t>
      </w:r>
      <w:r w:rsidR="00DF3C76" w:rsidRPr="00967291">
        <w:rPr>
          <w:bCs/>
          <w:szCs w:val="28"/>
        </w:rPr>
        <w:t xml:space="preserve">administración municipal, </w:t>
      </w:r>
      <w:r w:rsidR="006D200A" w:rsidRPr="00967291">
        <w:rPr>
          <w:bCs/>
          <w:szCs w:val="28"/>
        </w:rPr>
        <w:t>sin mencionar</w:t>
      </w:r>
      <w:r w:rsidR="00DF3C76" w:rsidRPr="00967291">
        <w:rPr>
          <w:bCs/>
          <w:szCs w:val="28"/>
        </w:rPr>
        <w:t xml:space="preserve"> </w:t>
      </w:r>
      <w:r w:rsidR="00B844B0" w:rsidRPr="00967291">
        <w:rPr>
          <w:bCs/>
          <w:szCs w:val="28"/>
        </w:rPr>
        <w:t>específicamente</w:t>
      </w:r>
      <w:r w:rsidR="00571C5A" w:rsidRPr="00967291">
        <w:rPr>
          <w:bCs/>
          <w:szCs w:val="28"/>
        </w:rPr>
        <w:t xml:space="preserve"> a la señora Díaz Suárez. </w:t>
      </w:r>
    </w:p>
    <w:p w14:paraId="2A72049C" w14:textId="1AFDE26A" w:rsidR="00547F72" w:rsidRPr="00967291" w:rsidRDefault="00547F72" w:rsidP="00967291">
      <w:pPr>
        <w:rPr>
          <w:bCs/>
          <w:szCs w:val="28"/>
        </w:rPr>
      </w:pPr>
    </w:p>
    <w:p w14:paraId="6D176509" w14:textId="438A0949" w:rsidR="00195DE0" w:rsidRPr="00967291" w:rsidRDefault="00130FE4" w:rsidP="00967291">
      <w:pPr>
        <w:rPr>
          <w:bCs/>
          <w:szCs w:val="28"/>
        </w:rPr>
      </w:pPr>
      <w:r w:rsidRPr="00967291">
        <w:rPr>
          <w:bCs/>
          <w:szCs w:val="28"/>
        </w:rPr>
        <w:t xml:space="preserve">Por otra parte, </w:t>
      </w:r>
      <w:r w:rsidR="00D404D3" w:rsidRPr="00967291">
        <w:rPr>
          <w:bCs/>
          <w:szCs w:val="28"/>
        </w:rPr>
        <w:t>respondió que no presentó denuncia contra la señora Carmen Cecilia Delgado Sierra</w:t>
      </w:r>
      <w:r w:rsidR="00D404D3" w:rsidRPr="00967291">
        <w:rPr>
          <w:rStyle w:val="Refdenotaalpie"/>
          <w:bCs/>
          <w:szCs w:val="28"/>
        </w:rPr>
        <w:footnoteReference w:id="38"/>
      </w:r>
      <w:r w:rsidR="00D404D3" w:rsidRPr="00967291">
        <w:rPr>
          <w:bCs/>
          <w:szCs w:val="28"/>
        </w:rPr>
        <w:t xml:space="preserve"> </w:t>
      </w:r>
      <w:r w:rsidR="00232ECE" w:rsidRPr="00967291">
        <w:rPr>
          <w:bCs/>
          <w:szCs w:val="28"/>
        </w:rPr>
        <w:t>por las presuntas conductas punibles en las que habría incurrido</w:t>
      </w:r>
      <w:r w:rsidR="00D404D3" w:rsidRPr="00967291">
        <w:rPr>
          <w:bCs/>
          <w:szCs w:val="28"/>
        </w:rPr>
        <w:t xml:space="preserve">, toda vez que la comunidad afectada con la venta de </w:t>
      </w:r>
      <w:r w:rsidR="00A46F4A" w:rsidRPr="00967291">
        <w:rPr>
          <w:bCs/>
          <w:szCs w:val="28"/>
        </w:rPr>
        <w:t>las parcelas</w:t>
      </w:r>
      <w:r w:rsidR="00D404D3" w:rsidRPr="00967291">
        <w:rPr>
          <w:bCs/>
          <w:szCs w:val="28"/>
        </w:rPr>
        <w:t xml:space="preserve"> y la desestabilización de las viviendas se comprometió a hacerlo</w:t>
      </w:r>
      <w:r w:rsidR="006623CC" w:rsidRPr="00967291">
        <w:rPr>
          <w:bCs/>
          <w:szCs w:val="28"/>
        </w:rPr>
        <w:t>.</w:t>
      </w:r>
      <w:r w:rsidR="00EA1842" w:rsidRPr="00967291">
        <w:rPr>
          <w:bCs/>
          <w:szCs w:val="28"/>
        </w:rPr>
        <w:t xml:space="preserve"> Igualmente, r</w:t>
      </w:r>
      <w:r w:rsidR="00BF487E" w:rsidRPr="00967291">
        <w:rPr>
          <w:bCs/>
          <w:szCs w:val="28"/>
        </w:rPr>
        <w:t>eiteró</w:t>
      </w:r>
      <w:r w:rsidR="00AC20C9" w:rsidRPr="00967291">
        <w:rPr>
          <w:bCs/>
          <w:szCs w:val="28"/>
        </w:rPr>
        <w:t xml:space="preserve"> que</w:t>
      </w:r>
      <w:r w:rsidR="00C6605C" w:rsidRPr="00967291">
        <w:rPr>
          <w:bCs/>
          <w:szCs w:val="28"/>
        </w:rPr>
        <w:t xml:space="preserve"> </w:t>
      </w:r>
      <w:r w:rsidR="00AB35EA" w:rsidRPr="00967291">
        <w:rPr>
          <w:bCs/>
          <w:szCs w:val="28"/>
        </w:rPr>
        <w:t xml:space="preserve">las </w:t>
      </w:r>
      <w:r w:rsidR="00961A7B" w:rsidRPr="00967291">
        <w:rPr>
          <w:bCs/>
          <w:szCs w:val="28"/>
        </w:rPr>
        <w:t xml:space="preserve">manifestaciones del 6 </w:t>
      </w:r>
      <w:r w:rsidR="006509A2" w:rsidRPr="00967291">
        <w:rPr>
          <w:bCs/>
          <w:szCs w:val="28"/>
        </w:rPr>
        <w:t xml:space="preserve">de noviembre de </w:t>
      </w:r>
      <w:r w:rsidR="00642B7B" w:rsidRPr="00967291">
        <w:rPr>
          <w:bCs/>
          <w:szCs w:val="28"/>
        </w:rPr>
        <w:t>2018</w:t>
      </w:r>
      <w:r w:rsidR="006509A2" w:rsidRPr="00967291">
        <w:rPr>
          <w:bCs/>
          <w:szCs w:val="28"/>
        </w:rPr>
        <w:t xml:space="preserve"> se s</w:t>
      </w:r>
      <w:r w:rsidR="00BF487E" w:rsidRPr="00967291">
        <w:rPr>
          <w:bCs/>
          <w:szCs w:val="28"/>
        </w:rPr>
        <w:t xml:space="preserve">ustentaron en las quejas verbales y escritas </w:t>
      </w:r>
      <w:r w:rsidR="00840554" w:rsidRPr="00967291">
        <w:rPr>
          <w:bCs/>
          <w:szCs w:val="28"/>
        </w:rPr>
        <w:t>allegadas a la Alcaldía</w:t>
      </w:r>
      <w:r w:rsidR="00BF487E" w:rsidRPr="00967291">
        <w:rPr>
          <w:bCs/>
          <w:szCs w:val="28"/>
        </w:rPr>
        <w:t xml:space="preserve"> </w:t>
      </w:r>
      <w:r w:rsidR="003F3B9B" w:rsidRPr="00967291">
        <w:rPr>
          <w:bCs/>
          <w:szCs w:val="28"/>
        </w:rPr>
        <w:t>referentes a</w:t>
      </w:r>
      <w:r w:rsidR="00352667" w:rsidRPr="00967291">
        <w:rPr>
          <w:bCs/>
          <w:szCs w:val="28"/>
        </w:rPr>
        <w:t xml:space="preserve"> la enajenación de unos predios </w:t>
      </w:r>
      <w:r w:rsidR="003E5C09" w:rsidRPr="00967291">
        <w:rPr>
          <w:bCs/>
          <w:szCs w:val="28"/>
        </w:rPr>
        <w:t>sin tener la propiedad del terreno</w:t>
      </w:r>
      <w:r w:rsidR="00CB1EB7" w:rsidRPr="00967291">
        <w:rPr>
          <w:bCs/>
          <w:szCs w:val="28"/>
        </w:rPr>
        <w:t xml:space="preserve">, ni la licencia de construcción, </w:t>
      </w:r>
      <w:r w:rsidR="00E82B96" w:rsidRPr="00967291">
        <w:rPr>
          <w:bCs/>
          <w:szCs w:val="28"/>
        </w:rPr>
        <w:t xml:space="preserve">urbanismo y subdivisión predial. </w:t>
      </w:r>
    </w:p>
    <w:p w14:paraId="0008E46E" w14:textId="702FF5F2" w:rsidR="002B510B" w:rsidRPr="00967291" w:rsidRDefault="002B510B" w:rsidP="00967291">
      <w:pPr>
        <w:rPr>
          <w:bCs/>
          <w:szCs w:val="28"/>
        </w:rPr>
      </w:pPr>
    </w:p>
    <w:p w14:paraId="7AFB48A3" w14:textId="314871F2" w:rsidR="002B510B" w:rsidRPr="00967291" w:rsidRDefault="002B510B" w:rsidP="00967291">
      <w:pPr>
        <w:rPr>
          <w:bCs/>
          <w:szCs w:val="28"/>
        </w:rPr>
      </w:pPr>
      <w:r w:rsidRPr="00967291">
        <w:rPr>
          <w:bCs/>
          <w:szCs w:val="28"/>
        </w:rPr>
        <w:t>Por último, mencionó que</w:t>
      </w:r>
      <w:r w:rsidR="002B4405" w:rsidRPr="00967291">
        <w:rPr>
          <w:bCs/>
          <w:szCs w:val="28"/>
        </w:rPr>
        <w:t xml:space="preserve"> </w:t>
      </w:r>
      <w:r w:rsidR="00EA1842" w:rsidRPr="00967291">
        <w:rPr>
          <w:bCs/>
          <w:szCs w:val="28"/>
        </w:rPr>
        <w:t>los vídeos</w:t>
      </w:r>
      <w:r w:rsidR="001101BE" w:rsidRPr="00967291">
        <w:rPr>
          <w:bCs/>
          <w:szCs w:val="28"/>
        </w:rPr>
        <w:t xml:space="preserve"> atinente</w:t>
      </w:r>
      <w:r w:rsidR="00EA1842" w:rsidRPr="00967291">
        <w:rPr>
          <w:bCs/>
          <w:szCs w:val="28"/>
        </w:rPr>
        <w:t>s</w:t>
      </w:r>
      <w:r w:rsidR="001101BE" w:rsidRPr="00967291">
        <w:rPr>
          <w:bCs/>
          <w:szCs w:val="28"/>
        </w:rPr>
        <w:t xml:space="preserve"> a </w:t>
      </w:r>
      <w:r w:rsidR="00497CCF" w:rsidRPr="00967291">
        <w:rPr>
          <w:bCs/>
          <w:szCs w:val="28"/>
        </w:rPr>
        <w:t>dichas</w:t>
      </w:r>
      <w:r w:rsidR="001101BE" w:rsidRPr="00967291">
        <w:rPr>
          <w:bCs/>
          <w:szCs w:val="28"/>
        </w:rPr>
        <w:t xml:space="preserve"> declaraciones </w:t>
      </w:r>
      <w:r w:rsidR="00293599" w:rsidRPr="00967291">
        <w:rPr>
          <w:bCs/>
          <w:szCs w:val="28"/>
        </w:rPr>
        <w:t>fue</w:t>
      </w:r>
      <w:r w:rsidR="00EA1842" w:rsidRPr="00967291">
        <w:rPr>
          <w:bCs/>
          <w:szCs w:val="28"/>
        </w:rPr>
        <w:t xml:space="preserve">ron </w:t>
      </w:r>
      <w:r w:rsidR="00293599" w:rsidRPr="00967291">
        <w:rPr>
          <w:bCs/>
          <w:szCs w:val="28"/>
        </w:rPr>
        <w:t>publicado</w:t>
      </w:r>
      <w:r w:rsidR="00EA1842" w:rsidRPr="00967291">
        <w:rPr>
          <w:bCs/>
          <w:szCs w:val="28"/>
        </w:rPr>
        <w:t>s</w:t>
      </w:r>
      <w:r w:rsidR="00293599" w:rsidRPr="00967291">
        <w:rPr>
          <w:bCs/>
          <w:szCs w:val="28"/>
        </w:rPr>
        <w:t xml:space="preserve"> en</w:t>
      </w:r>
      <w:r w:rsidR="003F3B9B" w:rsidRPr="00967291">
        <w:rPr>
          <w:bCs/>
          <w:szCs w:val="28"/>
        </w:rPr>
        <w:t xml:space="preserve"> sus cuentas de</w:t>
      </w:r>
      <w:r w:rsidR="00293599" w:rsidRPr="00967291">
        <w:rPr>
          <w:bCs/>
          <w:szCs w:val="28"/>
        </w:rPr>
        <w:t xml:space="preserve"> </w:t>
      </w:r>
      <w:proofErr w:type="spellStart"/>
      <w:r w:rsidR="00FC76DB" w:rsidRPr="00967291">
        <w:rPr>
          <w:bCs/>
          <w:i/>
          <w:iCs/>
          <w:szCs w:val="28"/>
        </w:rPr>
        <w:t>Twitter</w:t>
      </w:r>
      <w:proofErr w:type="spellEnd"/>
      <w:r w:rsidR="00EA1842" w:rsidRPr="00967291">
        <w:rPr>
          <w:bCs/>
          <w:i/>
          <w:iCs/>
          <w:szCs w:val="28"/>
        </w:rPr>
        <w:t xml:space="preserve"> </w:t>
      </w:r>
      <w:r w:rsidR="00EA1842" w:rsidRPr="00967291">
        <w:rPr>
          <w:bCs/>
          <w:szCs w:val="28"/>
        </w:rPr>
        <w:t>(@</w:t>
      </w:r>
      <w:proofErr w:type="spellStart"/>
      <w:r w:rsidR="00EA1842" w:rsidRPr="00967291">
        <w:rPr>
          <w:bCs/>
          <w:szCs w:val="28"/>
        </w:rPr>
        <w:t>ingrodolfohdez</w:t>
      </w:r>
      <w:proofErr w:type="spellEnd"/>
      <w:r w:rsidR="00EA1842" w:rsidRPr="00967291">
        <w:rPr>
          <w:bCs/>
          <w:szCs w:val="28"/>
        </w:rPr>
        <w:t>)</w:t>
      </w:r>
      <w:r w:rsidR="00FC76DB" w:rsidRPr="00967291">
        <w:rPr>
          <w:bCs/>
          <w:i/>
          <w:iCs/>
          <w:szCs w:val="28"/>
        </w:rPr>
        <w:t xml:space="preserve"> </w:t>
      </w:r>
      <w:r w:rsidR="00FC76DB" w:rsidRPr="00967291">
        <w:rPr>
          <w:bCs/>
          <w:szCs w:val="28"/>
        </w:rPr>
        <w:t>y</w:t>
      </w:r>
      <w:r w:rsidR="00FC76DB" w:rsidRPr="00967291">
        <w:rPr>
          <w:bCs/>
          <w:i/>
          <w:iCs/>
          <w:szCs w:val="28"/>
        </w:rPr>
        <w:t xml:space="preserve"> YouTube</w:t>
      </w:r>
      <w:r w:rsidR="00EA1842" w:rsidRPr="00967291">
        <w:rPr>
          <w:bCs/>
          <w:i/>
          <w:iCs/>
          <w:szCs w:val="28"/>
        </w:rPr>
        <w:t xml:space="preserve"> </w:t>
      </w:r>
      <w:r w:rsidR="00EA1842" w:rsidRPr="00967291">
        <w:rPr>
          <w:bCs/>
          <w:szCs w:val="28"/>
        </w:rPr>
        <w:t>(ingeniero Rodolfo Hernández)</w:t>
      </w:r>
      <w:r w:rsidR="00FC76DB" w:rsidRPr="00967291">
        <w:rPr>
          <w:bCs/>
          <w:szCs w:val="28"/>
        </w:rPr>
        <w:t>.</w:t>
      </w:r>
    </w:p>
    <w:p w14:paraId="0E5F6AAD" w14:textId="7D8C1967" w:rsidR="00F946D2" w:rsidRPr="00967291" w:rsidRDefault="00F946D2" w:rsidP="00967291">
      <w:pPr>
        <w:rPr>
          <w:bCs/>
          <w:szCs w:val="28"/>
        </w:rPr>
      </w:pPr>
    </w:p>
    <w:p w14:paraId="02B78B38" w14:textId="3C3E83E1" w:rsidR="00F946D2" w:rsidRPr="00967291" w:rsidRDefault="008667DA" w:rsidP="00967291">
      <w:pPr>
        <w:rPr>
          <w:b/>
          <w:i/>
          <w:iCs/>
          <w:szCs w:val="28"/>
        </w:rPr>
      </w:pPr>
      <w:r w:rsidRPr="00967291">
        <w:rPr>
          <w:b/>
          <w:i/>
          <w:iCs/>
          <w:szCs w:val="28"/>
        </w:rPr>
        <w:t>Accionante Carmen Cecilia Delgado Sierra</w:t>
      </w:r>
      <w:r w:rsidR="00EA1842" w:rsidRPr="00967291">
        <w:rPr>
          <w:bCs/>
          <w:szCs w:val="28"/>
        </w:rPr>
        <w:t xml:space="preserve"> </w:t>
      </w:r>
      <w:r w:rsidR="00EA1842" w:rsidRPr="00967291">
        <w:rPr>
          <w:b/>
          <w:szCs w:val="28"/>
        </w:rPr>
        <w:t>-</w:t>
      </w:r>
      <w:proofErr w:type="spellStart"/>
      <w:r w:rsidR="00EA1842" w:rsidRPr="00967291">
        <w:rPr>
          <w:b/>
          <w:szCs w:val="28"/>
        </w:rPr>
        <w:t>e</w:t>
      </w:r>
      <w:r w:rsidR="00EA1842" w:rsidRPr="002578DC">
        <w:rPr>
          <w:b/>
          <w:szCs w:val="28"/>
        </w:rPr>
        <w:t>xp</w:t>
      </w:r>
      <w:proofErr w:type="spellEnd"/>
      <w:r w:rsidR="00EA1842" w:rsidRPr="002578DC">
        <w:rPr>
          <w:b/>
          <w:szCs w:val="28"/>
        </w:rPr>
        <w:t>. T-7.248.658-</w:t>
      </w:r>
      <w:r w:rsidR="005C4C63" w:rsidRPr="00967291">
        <w:rPr>
          <w:rStyle w:val="Refdenotaalpie"/>
          <w:b/>
          <w:szCs w:val="28"/>
          <w:lang w:val="en-US"/>
        </w:rPr>
        <w:footnoteReference w:id="39"/>
      </w:r>
    </w:p>
    <w:p w14:paraId="3908024C" w14:textId="034CE4CC" w:rsidR="008667DA" w:rsidRPr="00967291" w:rsidRDefault="008667DA" w:rsidP="00967291">
      <w:pPr>
        <w:rPr>
          <w:b/>
          <w:i/>
          <w:iCs/>
          <w:szCs w:val="28"/>
        </w:rPr>
      </w:pPr>
    </w:p>
    <w:p w14:paraId="4E560D1D" w14:textId="1F4F24D0" w:rsidR="00E92D0D" w:rsidRPr="00967291" w:rsidRDefault="0095395B" w:rsidP="00967291">
      <w:pPr>
        <w:rPr>
          <w:szCs w:val="28"/>
          <w:lang w:val="es-ES"/>
        </w:rPr>
      </w:pPr>
      <w:r w:rsidRPr="00967291">
        <w:rPr>
          <w:bCs/>
          <w:szCs w:val="28"/>
        </w:rPr>
        <w:t>12</w:t>
      </w:r>
      <w:r w:rsidR="009A2779" w:rsidRPr="00967291">
        <w:rPr>
          <w:bCs/>
          <w:szCs w:val="28"/>
        </w:rPr>
        <w:t xml:space="preserve">. El </w:t>
      </w:r>
      <w:r w:rsidR="00DD26C8" w:rsidRPr="00967291">
        <w:rPr>
          <w:bCs/>
          <w:szCs w:val="28"/>
        </w:rPr>
        <w:t>13</w:t>
      </w:r>
      <w:r w:rsidR="00963122" w:rsidRPr="00967291">
        <w:rPr>
          <w:bCs/>
          <w:szCs w:val="28"/>
        </w:rPr>
        <w:t xml:space="preserve"> de septiembre de 2019, </w:t>
      </w:r>
      <w:r w:rsidR="00C12820" w:rsidRPr="00967291">
        <w:rPr>
          <w:bCs/>
          <w:szCs w:val="28"/>
        </w:rPr>
        <w:t xml:space="preserve">señaló que </w:t>
      </w:r>
      <w:r w:rsidR="00D82B32" w:rsidRPr="00967291">
        <w:rPr>
          <w:bCs/>
          <w:szCs w:val="28"/>
        </w:rPr>
        <w:t xml:space="preserve">los predios </w:t>
      </w:r>
      <w:r w:rsidR="00132B58" w:rsidRPr="00967291">
        <w:rPr>
          <w:bCs/>
          <w:szCs w:val="28"/>
        </w:rPr>
        <w:t>ubicados en el asentamiento La Gracia de Dios</w:t>
      </w:r>
      <w:r w:rsidR="003C7841" w:rsidRPr="00967291">
        <w:rPr>
          <w:szCs w:val="28"/>
          <w:lang w:val="es-ES"/>
        </w:rPr>
        <w:t xml:space="preserve"> </w:t>
      </w:r>
      <w:r w:rsidR="006F15FB" w:rsidRPr="00967291">
        <w:rPr>
          <w:szCs w:val="28"/>
          <w:lang w:val="es-ES"/>
        </w:rPr>
        <w:t xml:space="preserve">son considerados terreno rural de acuerdo con el </w:t>
      </w:r>
      <w:r w:rsidR="00D92F37" w:rsidRPr="00967291">
        <w:rPr>
          <w:szCs w:val="28"/>
          <w:lang w:val="es-ES"/>
        </w:rPr>
        <w:t>Plan de Ordenamiento Territorial del M</w:t>
      </w:r>
      <w:r w:rsidR="00D309AE" w:rsidRPr="00967291">
        <w:rPr>
          <w:szCs w:val="28"/>
          <w:lang w:val="es-ES"/>
        </w:rPr>
        <w:t xml:space="preserve">unicipio de Bucaramanga </w:t>
      </w:r>
      <w:r w:rsidR="00EB4AA1" w:rsidRPr="00967291">
        <w:rPr>
          <w:szCs w:val="28"/>
          <w:lang w:val="es-ES"/>
        </w:rPr>
        <w:t>2014</w:t>
      </w:r>
      <w:r w:rsidR="00867807" w:rsidRPr="00967291">
        <w:rPr>
          <w:szCs w:val="28"/>
          <w:lang w:val="es-ES"/>
        </w:rPr>
        <w:t>-2027</w:t>
      </w:r>
      <w:r w:rsidR="00EA1842" w:rsidRPr="00967291">
        <w:rPr>
          <w:szCs w:val="28"/>
          <w:lang w:val="es-ES"/>
        </w:rPr>
        <w:t xml:space="preserve">, </w:t>
      </w:r>
      <w:r w:rsidR="00132B58" w:rsidRPr="00967291">
        <w:rPr>
          <w:szCs w:val="28"/>
          <w:lang w:val="es-ES"/>
        </w:rPr>
        <w:t>de manera</w:t>
      </w:r>
      <w:r w:rsidR="00EA1842" w:rsidRPr="00967291">
        <w:rPr>
          <w:szCs w:val="28"/>
          <w:lang w:val="es-ES"/>
        </w:rPr>
        <w:t xml:space="preserve"> que no sería </w:t>
      </w:r>
      <w:r w:rsidR="00CF3BEF" w:rsidRPr="00967291">
        <w:rPr>
          <w:szCs w:val="28"/>
          <w:lang w:val="es-ES"/>
        </w:rPr>
        <w:t xml:space="preserve">posible </w:t>
      </w:r>
      <w:r w:rsidR="00CE37FB" w:rsidRPr="00967291">
        <w:rPr>
          <w:i/>
          <w:iCs/>
          <w:szCs w:val="28"/>
          <w:lang w:val="es-ES"/>
        </w:rPr>
        <w:t xml:space="preserve">“llenar los requisitos </w:t>
      </w:r>
      <w:r w:rsidR="00505723" w:rsidRPr="00967291">
        <w:rPr>
          <w:i/>
          <w:iCs/>
          <w:szCs w:val="28"/>
          <w:lang w:val="es-ES"/>
        </w:rPr>
        <w:t>necesarios y fundamentales</w:t>
      </w:r>
      <w:r w:rsidR="00932600" w:rsidRPr="00967291">
        <w:rPr>
          <w:i/>
          <w:iCs/>
          <w:szCs w:val="28"/>
          <w:lang w:val="es-ES"/>
        </w:rPr>
        <w:t xml:space="preserve">, para obtener la licencia </w:t>
      </w:r>
      <w:r w:rsidR="00E32255" w:rsidRPr="00967291">
        <w:rPr>
          <w:i/>
          <w:iCs/>
          <w:szCs w:val="28"/>
          <w:lang w:val="es-ES"/>
        </w:rPr>
        <w:t>de urbanismo, parcelación</w:t>
      </w:r>
      <w:r w:rsidR="001E5D0E" w:rsidRPr="00967291">
        <w:rPr>
          <w:i/>
          <w:iCs/>
          <w:szCs w:val="28"/>
          <w:lang w:val="es-ES"/>
        </w:rPr>
        <w:t xml:space="preserve">, </w:t>
      </w:r>
      <w:r w:rsidR="00E92D0D" w:rsidRPr="00967291">
        <w:rPr>
          <w:i/>
          <w:iCs/>
          <w:szCs w:val="28"/>
          <w:lang w:val="es-ES"/>
        </w:rPr>
        <w:t>subdivisión</w:t>
      </w:r>
      <w:r w:rsidR="001E5D0E" w:rsidRPr="00967291">
        <w:rPr>
          <w:i/>
          <w:iCs/>
          <w:szCs w:val="28"/>
          <w:lang w:val="es-ES"/>
        </w:rPr>
        <w:t xml:space="preserve"> o urbanización</w:t>
      </w:r>
      <w:r w:rsidR="00CE37FB" w:rsidRPr="00967291">
        <w:rPr>
          <w:i/>
          <w:iCs/>
          <w:szCs w:val="28"/>
          <w:lang w:val="es-ES"/>
        </w:rPr>
        <w:t>”</w:t>
      </w:r>
      <w:r w:rsidR="00E92D0D" w:rsidRPr="00967291">
        <w:rPr>
          <w:i/>
          <w:iCs/>
          <w:szCs w:val="28"/>
          <w:lang w:val="es-ES"/>
        </w:rPr>
        <w:t>.</w:t>
      </w:r>
      <w:r w:rsidR="00EA1842" w:rsidRPr="00967291">
        <w:rPr>
          <w:i/>
          <w:iCs/>
          <w:szCs w:val="28"/>
          <w:lang w:val="es-ES"/>
        </w:rPr>
        <w:t xml:space="preserve"> </w:t>
      </w:r>
      <w:r w:rsidR="00EA1842" w:rsidRPr="00967291">
        <w:rPr>
          <w:szCs w:val="28"/>
          <w:lang w:val="es-ES"/>
        </w:rPr>
        <w:t>Así mismo, expuso</w:t>
      </w:r>
      <w:r w:rsidR="00E92D0D" w:rsidRPr="00967291">
        <w:rPr>
          <w:szCs w:val="28"/>
          <w:lang w:val="es-ES"/>
        </w:rPr>
        <w:t xml:space="preserve"> que </w:t>
      </w:r>
      <w:r w:rsidR="00647319" w:rsidRPr="00967291">
        <w:rPr>
          <w:szCs w:val="28"/>
          <w:lang w:val="es-ES"/>
        </w:rPr>
        <w:t xml:space="preserve">el proceso de </w:t>
      </w:r>
      <w:r w:rsidR="00C30AF8" w:rsidRPr="00967291">
        <w:rPr>
          <w:szCs w:val="28"/>
          <w:lang w:val="es-ES"/>
        </w:rPr>
        <w:t xml:space="preserve">pertenencia </w:t>
      </w:r>
      <w:r w:rsidR="00132B58" w:rsidRPr="00967291">
        <w:rPr>
          <w:szCs w:val="28"/>
          <w:lang w:val="es-ES"/>
        </w:rPr>
        <w:t>por prescripción extraordinaria de dominio que se adelanta sobre los terrenos</w:t>
      </w:r>
      <w:r w:rsidR="00132B58" w:rsidRPr="00967291">
        <w:rPr>
          <w:i/>
          <w:iCs/>
          <w:szCs w:val="28"/>
          <w:lang w:val="es-ES"/>
        </w:rPr>
        <w:t xml:space="preserve"> “brindará</w:t>
      </w:r>
      <w:r w:rsidR="00344A0E" w:rsidRPr="00967291">
        <w:rPr>
          <w:i/>
          <w:iCs/>
          <w:szCs w:val="28"/>
          <w:lang w:val="es-ES"/>
        </w:rPr>
        <w:t xml:space="preserve"> en definitiva </w:t>
      </w:r>
      <w:r w:rsidR="0041359A" w:rsidRPr="00967291">
        <w:rPr>
          <w:i/>
          <w:iCs/>
          <w:szCs w:val="28"/>
          <w:lang w:val="es-ES"/>
        </w:rPr>
        <w:t xml:space="preserve">el piso </w:t>
      </w:r>
      <w:r w:rsidR="00266306" w:rsidRPr="00967291">
        <w:rPr>
          <w:i/>
          <w:iCs/>
          <w:szCs w:val="28"/>
          <w:lang w:val="es-ES"/>
        </w:rPr>
        <w:t xml:space="preserve">jurídico </w:t>
      </w:r>
      <w:r w:rsidR="00EA6483" w:rsidRPr="00967291">
        <w:rPr>
          <w:i/>
          <w:iCs/>
          <w:szCs w:val="28"/>
          <w:lang w:val="es-ES"/>
        </w:rPr>
        <w:t xml:space="preserve">fundamental y necesario </w:t>
      </w:r>
      <w:r w:rsidR="001E402A" w:rsidRPr="00967291">
        <w:rPr>
          <w:i/>
          <w:iCs/>
          <w:szCs w:val="28"/>
          <w:lang w:val="es-ES"/>
        </w:rPr>
        <w:t xml:space="preserve">para la plena </w:t>
      </w:r>
      <w:r w:rsidR="00344347" w:rsidRPr="00967291">
        <w:rPr>
          <w:i/>
          <w:iCs/>
          <w:szCs w:val="28"/>
          <w:lang w:val="es-ES"/>
        </w:rPr>
        <w:t>legalización</w:t>
      </w:r>
      <w:r w:rsidR="00344A0E" w:rsidRPr="00967291">
        <w:rPr>
          <w:i/>
          <w:iCs/>
          <w:szCs w:val="28"/>
          <w:lang w:val="es-ES"/>
        </w:rPr>
        <w:t>”</w:t>
      </w:r>
      <w:r w:rsidR="00344347" w:rsidRPr="00967291">
        <w:rPr>
          <w:szCs w:val="28"/>
          <w:lang w:val="es-ES"/>
        </w:rPr>
        <w:t>.</w:t>
      </w:r>
    </w:p>
    <w:p w14:paraId="65913E28" w14:textId="77777777" w:rsidR="0006462A" w:rsidRPr="00967291" w:rsidRDefault="0006462A" w:rsidP="00967291">
      <w:pPr>
        <w:rPr>
          <w:szCs w:val="28"/>
          <w:lang w:val="es-ES"/>
        </w:rPr>
      </w:pPr>
    </w:p>
    <w:p w14:paraId="121E7F30" w14:textId="27ACDB06" w:rsidR="009026C9" w:rsidRPr="00967291" w:rsidRDefault="00C45322" w:rsidP="00967291">
      <w:pPr>
        <w:rPr>
          <w:szCs w:val="28"/>
          <w:lang w:val="es-ES"/>
        </w:rPr>
      </w:pPr>
      <w:r w:rsidRPr="00967291">
        <w:rPr>
          <w:b/>
          <w:szCs w:val="28"/>
        </w:rPr>
        <w:t>I</w:t>
      </w:r>
      <w:r w:rsidR="00FB7346" w:rsidRPr="00967291">
        <w:rPr>
          <w:b/>
          <w:szCs w:val="28"/>
        </w:rPr>
        <w:t>I</w:t>
      </w:r>
      <w:r w:rsidRPr="00967291">
        <w:rPr>
          <w:b/>
          <w:szCs w:val="28"/>
        </w:rPr>
        <w:t xml:space="preserve">I. </w:t>
      </w:r>
      <w:r w:rsidR="009026C9" w:rsidRPr="00967291">
        <w:rPr>
          <w:b/>
          <w:szCs w:val="28"/>
          <w:lang w:val="es-ES"/>
        </w:rPr>
        <w:t xml:space="preserve">CONSIDERACIONES </w:t>
      </w:r>
      <w:r w:rsidR="000F635D" w:rsidRPr="00967291">
        <w:rPr>
          <w:b/>
          <w:szCs w:val="28"/>
          <w:lang w:val="es-ES"/>
        </w:rPr>
        <w:t>DE LA CORTE CONSTITUCIONAL</w:t>
      </w:r>
    </w:p>
    <w:p w14:paraId="6731E658" w14:textId="74FEDACC" w:rsidR="00E9121A" w:rsidRPr="00967291" w:rsidRDefault="00E9121A" w:rsidP="00967291">
      <w:pPr>
        <w:rPr>
          <w:szCs w:val="28"/>
          <w:lang w:val="es-ES"/>
        </w:rPr>
      </w:pPr>
    </w:p>
    <w:p w14:paraId="67A54342" w14:textId="77777777" w:rsidR="009026C9" w:rsidRPr="00967291" w:rsidRDefault="009026C9" w:rsidP="00967291">
      <w:pPr>
        <w:rPr>
          <w:szCs w:val="28"/>
        </w:rPr>
      </w:pPr>
      <w:r w:rsidRPr="00967291">
        <w:rPr>
          <w:b/>
          <w:szCs w:val="28"/>
        </w:rPr>
        <w:t>Competencia</w:t>
      </w:r>
    </w:p>
    <w:p w14:paraId="4A1231BD" w14:textId="77777777" w:rsidR="009026C9" w:rsidRPr="00967291" w:rsidRDefault="009026C9" w:rsidP="00967291">
      <w:pPr>
        <w:rPr>
          <w:szCs w:val="28"/>
        </w:rPr>
      </w:pPr>
    </w:p>
    <w:p w14:paraId="370AF5AE" w14:textId="77A2F8B5" w:rsidR="000F635D" w:rsidRPr="00967291" w:rsidRDefault="000F635D" w:rsidP="00967291">
      <w:pPr>
        <w:pStyle w:val="Prrafodelista"/>
        <w:numPr>
          <w:ilvl w:val="0"/>
          <w:numId w:val="2"/>
        </w:numPr>
        <w:rPr>
          <w:szCs w:val="28"/>
        </w:rPr>
      </w:pPr>
      <w:r w:rsidRPr="00967291">
        <w:rPr>
          <w:szCs w:val="28"/>
        </w:rPr>
        <w:lastRenderedPageBreak/>
        <w:t>Esta Sala de Revisión de la Corte Constitucional es competente para proferir sentencia dentro de la acción de tutela de la referencia, con fundamento en los artículos 86, inciso 2 y 241 numeral 9 de la Constitución, en concordancia con los artículos 31 a 36 del Decreto Ley 2591 de 1991.</w:t>
      </w:r>
    </w:p>
    <w:p w14:paraId="422C39E8" w14:textId="77777777" w:rsidR="00182E6E" w:rsidRPr="00967291" w:rsidRDefault="00182E6E" w:rsidP="00967291">
      <w:pPr>
        <w:pStyle w:val="Prrafodelista"/>
        <w:ind w:left="0"/>
        <w:rPr>
          <w:szCs w:val="28"/>
        </w:rPr>
      </w:pPr>
    </w:p>
    <w:p w14:paraId="561ED9F3" w14:textId="77777777" w:rsidR="000F635D" w:rsidRPr="00967291" w:rsidRDefault="000F635D" w:rsidP="00967291">
      <w:pPr>
        <w:pStyle w:val="Prrafodelista"/>
        <w:ind w:left="0"/>
        <w:rPr>
          <w:b/>
          <w:szCs w:val="28"/>
        </w:rPr>
      </w:pPr>
      <w:r w:rsidRPr="00967291">
        <w:rPr>
          <w:b/>
          <w:szCs w:val="28"/>
        </w:rPr>
        <w:t>Problema jurídico y metodología de decisión</w:t>
      </w:r>
    </w:p>
    <w:p w14:paraId="789C20C2" w14:textId="77777777" w:rsidR="000F635D" w:rsidRPr="00967291" w:rsidRDefault="000F635D" w:rsidP="00967291">
      <w:pPr>
        <w:rPr>
          <w:b/>
          <w:szCs w:val="28"/>
        </w:rPr>
      </w:pPr>
    </w:p>
    <w:p w14:paraId="285A488C" w14:textId="77777777" w:rsidR="00871996" w:rsidRPr="00967291" w:rsidRDefault="000F635D" w:rsidP="00967291">
      <w:pPr>
        <w:pStyle w:val="Prrafodelista"/>
        <w:numPr>
          <w:ilvl w:val="0"/>
          <w:numId w:val="2"/>
        </w:numPr>
        <w:rPr>
          <w:rFonts w:eastAsia="Times New Roman"/>
          <w:bCs/>
          <w:szCs w:val="28"/>
        </w:rPr>
      </w:pPr>
      <w:r w:rsidRPr="00967291">
        <w:rPr>
          <w:szCs w:val="28"/>
        </w:rPr>
        <w:t>De acuerdo con la situación fáctica expuesta</w:t>
      </w:r>
      <w:r w:rsidR="007D4E1C" w:rsidRPr="00967291">
        <w:rPr>
          <w:szCs w:val="28"/>
        </w:rPr>
        <w:t>, la Sala</w:t>
      </w:r>
      <w:r w:rsidR="004F5869" w:rsidRPr="00967291">
        <w:rPr>
          <w:szCs w:val="28"/>
        </w:rPr>
        <w:t xml:space="preserve"> Octava de Revisión debe</w:t>
      </w:r>
      <w:r w:rsidR="007D4E1C" w:rsidRPr="00967291">
        <w:rPr>
          <w:szCs w:val="28"/>
        </w:rPr>
        <w:t xml:space="preserve"> determinar</w:t>
      </w:r>
      <w:r w:rsidR="001E5AA2" w:rsidRPr="00967291">
        <w:rPr>
          <w:szCs w:val="28"/>
        </w:rPr>
        <w:t xml:space="preserve"> </w:t>
      </w:r>
      <w:r w:rsidR="00A66A4A" w:rsidRPr="00967291">
        <w:rPr>
          <w:szCs w:val="28"/>
        </w:rPr>
        <w:t xml:space="preserve">si las acciones de tutela instauradas por </w:t>
      </w:r>
      <w:r w:rsidR="00590E4C" w:rsidRPr="00967291">
        <w:rPr>
          <w:szCs w:val="28"/>
        </w:rPr>
        <w:t xml:space="preserve">Martha Cecilia </w:t>
      </w:r>
      <w:r w:rsidR="00F421F7" w:rsidRPr="00967291">
        <w:rPr>
          <w:szCs w:val="28"/>
        </w:rPr>
        <w:t xml:space="preserve">Díaz </w:t>
      </w:r>
      <w:r w:rsidR="00590E4C" w:rsidRPr="00967291">
        <w:rPr>
          <w:szCs w:val="28"/>
        </w:rPr>
        <w:t>Suárez</w:t>
      </w:r>
      <w:r w:rsidR="00F421F7" w:rsidRPr="00967291">
        <w:rPr>
          <w:szCs w:val="28"/>
        </w:rPr>
        <w:t xml:space="preserve"> (</w:t>
      </w:r>
      <w:proofErr w:type="spellStart"/>
      <w:r w:rsidR="00F421F7" w:rsidRPr="00967291">
        <w:rPr>
          <w:szCs w:val="28"/>
        </w:rPr>
        <w:t>exp</w:t>
      </w:r>
      <w:proofErr w:type="spellEnd"/>
      <w:r w:rsidR="00F421F7" w:rsidRPr="00967291">
        <w:rPr>
          <w:szCs w:val="28"/>
        </w:rPr>
        <w:t xml:space="preserve">. </w:t>
      </w:r>
      <w:r w:rsidR="00C7618A" w:rsidRPr="00967291">
        <w:rPr>
          <w:rFonts w:eastAsia="Times New Roman"/>
          <w:bCs/>
          <w:szCs w:val="28"/>
        </w:rPr>
        <w:t>T-7.235.254</w:t>
      </w:r>
      <w:r w:rsidR="00F421F7" w:rsidRPr="00967291">
        <w:rPr>
          <w:szCs w:val="28"/>
        </w:rPr>
        <w:t>) y Carmen Cecilia Delgado Sierra (</w:t>
      </w:r>
      <w:proofErr w:type="spellStart"/>
      <w:r w:rsidR="00F421F7" w:rsidRPr="00967291">
        <w:rPr>
          <w:szCs w:val="28"/>
        </w:rPr>
        <w:t>exp</w:t>
      </w:r>
      <w:proofErr w:type="spellEnd"/>
      <w:r w:rsidR="00F421F7" w:rsidRPr="00967291">
        <w:rPr>
          <w:szCs w:val="28"/>
        </w:rPr>
        <w:t xml:space="preserve">. </w:t>
      </w:r>
      <w:r w:rsidR="00C7618A" w:rsidRPr="00967291">
        <w:rPr>
          <w:rFonts w:eastAsia="Times New Roman"/>
          <w:szCs w:val="28"/>
        </w:rPr>
        <w:t>T-</w:t>
      </w:r>
      <w:r w:rsidR="00C7618A" w:rsidRPr="00967291">
        <w:rPr>
          <w:rFonts w:eastAsia="Times New Roman"/>
          <w:bCs/>
          <w:szCs w:val="28"/>
        </w:rPr>
        <w:t>7.248.658)</w:t>
      </w:r>
      <w:r w:rsidR="00371199" w:rsidRPr="00967291">
        <w:rPr>
          <w:rFonts w:eastAsia="Times New Roman"/>
          <w:bCs/>
          <w:szCs w:val="28"/>
        </w:rPr>
        <w:t xml:space="preserve"> </w:t>
      </w:r>
      <w:r w:rsidR="0012789E" w:rsidRPr="00967291">
        <w:rPr>
          <w:rFonts w:eastAsia="Times New Roman"/>
          <w:bCs/>
          <w:szCs w:val="28"/>
        </w:rPr>
        <w:t xml:space="preserve">contra </w:t>
      </w:r>
      <w:r w:rsidR="00D12B49" w:rsidRPr="00967291">
        <w:rPr>
          <w:rFonts w:eastAsia="Times New Roman"/>
          <w:bCs/>
          <w:szCs w:val="28"/>
        </w:rPr>
        <w:t>el</w:t>
      </w:r>
      <w:r w:rsidR="000A4C5A" w:rsidRPr="00967291">
        <w:rPr>
          <w:rFonts w:eastAsia="Times New Roman"/>
          <w:bCs/>
          <w:szCs w:val="28"/>
        </w:rPr>
        <w:t xml:space="preserve"> entonces Alcalde de Bucaramanga</w:t>
      </w:r>
      <w:r w:rsidR="007701D6" w:rsidRPr="00967291">
        <w:rPr>
          <w:rFonts w:eastAsia="Times New Roman"/>
          <w:bCs/>
          <w:szCs w:val="28"/>
        </w:rPr>
        <w:t>, constituyen</w:t>
      </w:r>
      <w:r w:rsidR="00025CBA" w:rsidRPr="00967291">
        <w:rPr>
          <w:rFonts w:eastAsia="Times New Roman"/>
          <w:bCs/>
          <w:szCs w:val="28"/>
        </w:rPr>
        <w:t xml:space="preserve"> un mecanismo judicial </w:t>
      </w:r>
      <w:r w:rsidR="00543F57" w:rsidRPr="00967291">
        <w:rPr>
          <w:rFonts w:eastAsia="Times New Roman"/>
          <w:bCs/>
          <w:szCs w:val="28"/>
        </w:rPr>
        <w:t xml:space="preserve">procedente </w:t>
      </w:r>
      <w:r w:rsidR="000F74B4" w:rsidRPr="00967291">
        <w:rPr>
          <w:rFonts w:eastAsia="Times New Roman"/>
          <w:bCs/>
          <w:szCs w:val="28"/>
        </w:rPr>
        <w:t>para</w:t>
      </w:r>
      <w:r w:rsidR="000F74B4" w:rsidRPr="00967291">
        <w:rPr>
          <w:szCs w:val="28"/>
          <w:shd w:val="clear" w:color="auto" w:fill="FFFFFF"/>
        </w:rPr>
        <w:t xml:space="preserve"> establecer la presunta vulneración de los derechos fundamentales </w:t>
      </w:r>
      <w:r w:rsidR="00A17ED7" w:rsidRPr="00967291">
        <w:rPr>
          <w:szCs w:val="28"/>
          <w:shd w:val="clear" w:color="auto" w:fill="FFFFFF"/>
        </w:rPr>
        <w:t xml:space="preserve">a la honra y buen nombre </w:t>
      </w:r>
      <w:r w:rsidR="000F74B4" w:rsidRPr="00967291">
        <w:rPr>
          <w:szCs w:val="28"/>
          <w:shd w:val="clear" w:color="auto" w:fill="FFFFFF"/>
        </w:rPr>
        <w:t>invocados.</w:t>
      </w:r>
    </w:p>
    <w:p w14:paraId="08DA7D60" w14:textId="77777777" w:rsidR="00871996" w:rsidRPr="00967291" w:rsidRDefault="00871996" w:rsidP="00967291">
      <w:pPr>
        <w:pStyle w:val="Prrafodelista"/>
        <w:ind w:left="0"/>
        <w:rPr>
          <w:rFonts w:eastAsia="Times New Roman"/>
          <w:bCs/>
          <w:szCs w:val="28"/>
        </w:rPr>
      </w:pPr>
    </w:p>
    <w:p w14:paraId="11493D19" w14:textId="2A9DF55B" w:rsidR="00136284" w:rsidRPr="00967291" w:rsidRDefault="00875017" w:rsidP="00967291">
      <w:pPr>
        <w:pStyle w:val="Prrafodelista"/>
        <w:numPr>
          <w:ilvl w:val="0"/>
          <w:numId w:val="2"/>
        </w:numPr>
        <w:rPr>
          <w:rFonts w:eastAsia="Times New Roman"/>
          <w:bCs/>
          <w:szCs w:val="28"/>
        </w:rPr>
      </w:pPr>
      <w:r w:rsidRPr="00967291">
        <w:rPr>
          <w:szCs w:val="28"/>
          <w:shd w:val="clear" w:color="auto" w:fill="FFFFFF"/>
        </w:rPr>
        <w:t>En caso afirmativo</w:t>
      </w:r>
      <w:r w:rsidR="00010815" w:rsidRPr="00967291">
        <w:rPr>
          <w:szCs w:val="28"/>
        </w:rPr>
        <w:t xml:space="preserve">, </w:t>
      </w:r>
      <w:r w:rsidR="007002AE" w:rsidRPr="00967291">
        <w:rPr>
          <w:szCs w:val="28"/>
        </w:rPr>
        <w:t xml:space="preserve">pasará a estudiar </w:t>
      </w:r>
      <w:r w:rsidR="00572231" w:rsidRPr="00967291">
        <w:rPr>
          <w:szCs w:val="28"/>
        </w:rPr>
        <w:t xml:space="preserve">si </w:t>
      </w:r>
      <w:r w:rsidR="007B77EB" w:rsidRPr="00967291">
        <w:rPr>
          <w:szCs w:val="28"/>
        </w:rPr>
        <w:t>¿un funcionario público, actuando en ejercicio de su cargo, vulnera los derechos al buen nombre y a la honra al realizar declaraciones o afirmaciones difamatorias en sus redes sociales digitales, que exceden los límites del poder-deber de comunicación con la ciudadanía?</w:t>
      </w:r>
    </w:p>
    <w:p w14:paraId="00F382E2" w14:textId="77777777" w:rsidR="008C1920" w:rsidRPr="00967291" w:rsidRDefault="008C1920" w:rsidP="00967291">
      <w:pPr>
        <w:rPr>
          <w:rFonts w:eastAsia="Calibri"/>
          <w:szCs w:val="28"/>
          <w:lang w:val="es-ES"/>
        </w:rPr>
      </w:pPr>
    </w:p>
    <w:p w14:paraId="304310AA" w14:textId="17310EC5" w:rsidR="00546123" w:rsidRPr="00967291" w:rsidRDefault="00546123" w:rsidP="00967291">
      <w:pPr>
        <w:pStyle w:val="Prrafodelista"/>
        <w:numPr>
          <w:ilvl w:val="0"/>
          <w:numId w:val="2"/>
        </w:numPr>
        <w:rPr>
          <w:szCs w:val="28"/>
        </w:rPr>
      </w:pPr>
      <w:r w:rsidRPr="00967291">
        <w:rPr>
          <w:szCs w:val="28"/>
        </w:rPr>
        <w:t xml:space="preserve">Para resolver </w:t>
      </w:r>
      <w:r w:rsidR="00ED5B85" w:rsidRPr="00967291">
        <w:rPr>
          <w:szCs w:val="28"/>
        </w:rPr>
        <w:t>lo anterior</w:t>
      </w:r>
      <w:r w:rsidRPr="00967291">
        <w:rPr>
          <w:szCs w:val="28"/>
        </w:rPr>
        <w:t xml:space="preserve">, la Sala </w:t>
      </w:r>
      <w:r w:rsidR="00ED5B85" w:rsidRPr="00967291">
        <w:rPr>
          <w:szCs w:val="28"/>
        </w:rPr>
        <w:t>se pronunciará sobre</w:t>
      </w:r>
      <w:r w:rsidRPr="00967291">
        <w:rPr>
          <w:szCs w:val="28"/>
        </w:rPr>
        <w:t xml:space="preserve">: (i) </w:t>
      </w:r>
      <w:r w:rsidR="005039B3" w:rsidRPr="00967291">
        <w:rPr>
          <w:szCs w:val="28"/>
        </w:rPr>
        <w:t>las reglas</w:t>
      </w:r>
      <w:r w:rsidR="008579F2" w:rsidRPr="00967291">
        <w:rPr>
          <w:szCs w:val="28"/>
        </w:rPr>
        <w:t xml:space="preserve"> de </w:t>
      </w:r>
      <w:proofErr w:type="spellStart"/>
      <w:r w:rsidR="008579F2" w:rsidRPr="00967291">
        <w:rPr>
          <w:szCs w:val="28"/>
        </w:rPr>
        <w:t>procedibilidad</w:t>
      </w:r>
      <w:proofErr w:type="spellEnd"/>
      <w:r w:rsidR="008579F2" w:rsidRPr="00967291">
        <w:rPr>
          <w:szCs w:val="28"/>
        </w:rPr>
        <w:t xml:space="preserve"> de la acción de tutela en materia de libertad de expresión</w:t>
      </w:r>
      <w:r w:rsidRPr="00967291">
        <w:rPr>
          <w:szCs w:val="28"/>
        </w:rPr>
        <w:t>;</w:t>
      </w:r>
      <w:r w:rsidR="00AD457C" w:rsidRPr="00967291">
        <w:rPr>
          <w:szCs w:val="28"/>
        </w:rPr>
        <w:t xml:space="preserve"> y </w:t>
      </w:r>
      <w:r w:rsidRPr="00967291">
        <w:rPr>
          <w:szCs w:val="28"/>
        </w:rPr>
        <w:t xml:space="preserve">(ii) </w:t>
      </w:r>
      <w:r w:rsidR="0099774A" w:rsidRPr="00967291">
        <w:rPr>
          <w:szCs w:val="28"/>
        </w:rPr>
        <w:t xml:space="preserve">el </w:t>
      </w:r>
      <w:r w:rsidR="0016703A" w:rsidRPr="00967291">
        <w:rPr>
          <w:szCs w:val="28"/>
        </w:rPr>
        <w:t xml:space="preserve">ejercicio del derecho a la libertad de expresión por los </w:t>
      </w:r>
      <w:r w:rsidR="001601E7" w:rsidRPr="00967291">
        <w:rPr>
          <w:szCs w:val="28"/>
        </w:rPr>
        <w:t>servidores</w:t>
      </w:r>
      <w:r w:rsidR="0016703A" w:rsidRPr="00967291">
        <w:rPr>
          <w:szCs w:val="28"/>
        </w:rPr>
        <w:t xml:space="preserve"> públicos</w:t>
      </w:r>
      <w:r w:rsidR="001601E7" w:rsidRPr="00967291">
        <w:rPr>
          <w:szCs w:val="28"/>
        </w:rPr>
        <w:t>, énfasis en el poder-deber de comunicación de los altos funcionarios</w:t>
      </w:r>
      <w:r w:rsidR="00EB1586" w:rsidRPr="00967291">
        <w:rPr>
          <w:szCs w:val="28"/>
        </w:rPr>
        <w:t xml:space="preserve"> del Estado</w:t>
      </w:r>
      <w:r w:rsidR="00265633" w:rsidRPr="00967291">
        <w:rPr>
          <w:szCs w:val="28"/>
        </w:rPr>
        <w:t xml:space="preserve">; </w:t>
      </w:r>
      <w:r w:rsidR="00D14D83" w:rsidRPr="00967291">
        <w:rPr>
          <w:szCs w:val="28"/>
        </w:rPr>
        <w:t xml:space="preserve">para </w:t>
      </w:r>
      <w:r w:rsidR="00265633" w:rsidRPr="00967291">
        <w:rPr>
          <w:szCs w:val="28"/>
        </w:rPr>
        <w:t xml:space="preserve">finalmente </w:t>
      </w:r>
      <w:r w:rsidRPr="00967291">
        <w:rPr>
          <w:szCs w:val="28"/>
        </w:rPr>
        <w:t>(</w:t>
      </w:r>
      <w:r w:rsidR="00C331E4" w:rsidRPr="00967291">
        <w:rPr>
          <w:szCs w:val="28"/>
        </w:rPr>
        <w:t>i</w:t>
      </w:r>
      <w:r w:rsidR="00AD457C" w:rsidRPr="00967291">
        <w:rPr>
          <w:szCs w:val="28"/>
        </w:rPr>
        <w:t>ii</w:t>
      </w:r>
      <w:r w:rsidR="005C7FEE" w:rsidRPr="00967291">
        <w:rPr>
          <w:szCs w:val="28"/>
        </w:rPr>
        <w:t>)</w:t>
      </w:r>
      <w:r w:rsidRPr="00967291">
        <w:rPr>
          <w:szCs w:val="28"/>
        </w:rPr>
        <w:t xml:space="preserve"> </w:t>
      </w:r>
      <w:r w:rsidR="00D14D83" w:rsidRPr="00967291">
        <w:rPr>
          <w:szCs w:val="28"/>
        </w:rPr>
        <w:t>solucionar</w:t>
      </w:r>
      <w:r w:rsidR="00E908CA" w:rsidRPr="00967291">
        <w:rPr>
          <w:szCs w:val="28"/>
        </w:rPr>
        <w:t xml:space="preserve"> los casos concretos</w:t>
      </w:r>
      <w:r w:rsidRPr="00967291">
        <w:rPr>
          <w:szCs w:val="28"/>
        </w:rPr>
        <w:t>.</w:t>
      </w:r>
    </w:p>
    <w:p w14:paraId="000DB595" w14:textId="77777777" w:rsidR="006E706C" w:rsidRPr="00967291" w:rsidRDefault="006E706C" w:rsidP="00967291">
      <w:pPr>
        <w:pStyle w:val="Prrafodelista"/>
        <w:ind w:left="0"/>
        <w:rPr>
          <w:rFonts w:eastAsia="Times New Roman"/>
          <w:b/>
          <w:szCs w:val="28"/>
        </w:rPr>
      </w:pPr>
    </w:p>
    <w:p w14:paraId="54D8EA63" w14:textId="0BE7D7E6" w:rsidR="00701985" w:rsidRPr="00967291" w:rsidRDefault="005039B3" w:rsidP="00967291">
      <w:pPr>
        <w:pStyle w:val="Prrafodelista"/>
        <w:ind w:left="0"/>
        <w:rPr>
          <w:rFonts w:eastAsia="Times New Roman"/>
          <w:b/>
          <w:szCs w:val="28"/>
        </w:rPr>
      </w:pPr>
      <w:r w:rsidRPr="00967291">
        <w:rPr>
          <w:rFonts w:eastAsia="Times New Roman"/>
          <w:b/>
          <w:szCs w:val="28"/>
        </w:rPr>
        <w:t>Reglas</w:t>
      </w:r>
      <w:r w:rsidR="004D201A" w:rsidRPr="00967291">
        <w:rPr>
          <w:rFonts w:eastAsia="Times New Roman"/>
          <w:b/>
          <w:szCs w:val="28"/>
        </w:rPr>
        <w:t xml:space="preserve"> de </w:t>
      </w:r>
      <w:proofErr w:type="spellStart"/>
      <w:r w:rsidR="004D201A" w:rsidRPr="00967291">
        <w:rPr>
          <w:rFonts w:eastAsia="Times New Roman"/>
          <w:b/>
          <w:szCs w:val="28"/>
        </w:rPr>
        <w:t>procedibilidad</w:t>
      </w:r>
      <w:proofErr w:type="spellEnd"/>
      <w:r w:rsidR="004D201A" w:rsidRPr="00967291">
        <w:rPr>
          <w:rFonts w:eastAsia="Times New Roman"/>
          <w:b/>
          <w:szCs w:val="28"/>
        </w:rPr>
        <w:t xml:space="preserve"> de la acción de tutela en materia </w:t>
      </w:r>
      <w:r w:rsidR="008579F2" w:rsidRPr="00967291">
        <w:rPr>
          <w:rFonts w:eastAsia="Times New Roman"/>
          <w:b/>
          <w:szCs w:val="28"/>
        </w:rPr>
        <w:t>de libertad de expresión</w:t>
      </w:r>
      <w:r w:rsidR="00A341D0" w:rsidRPr="00967291">
        <w:rPr>
          <w:rFonts w:eastAsia="Times New Roman"/>
          <w:b/>
          <w:szCs w:val="28"/>
        </w:rPr>
        <w:t xml:space="preserve"> en redes sociales</w:t>
      </w:r>
      <w:r w:rsidR="00923413" w:rsidRPr="00967291">
        <w:rPr>
          <w:rFonts w:eastAsia="Times New Roman"/>
          <w:b/>
          <w:szCs w:val="28"/>
        </w:rPr>
        <w:tab/>
      </w:r>
    </w:p>
    <w:p w14:paraId="20A4B75A" w14:textId="77777777" w:rsidR="00701985" w:rsidRPr="00967291" w:rsidRDefault="00701985" w:rsidP="00967291">
      <w:pPr>
        <w:contextualSpacing/>
        <w:rPr>
          <w:rFonts w:eastAsia="Times New Roman"/>
          <w:b/>
          <w:szCs w:val="28"/>
        </w:rPr>
      </w:pPr>
    </w:p>
    <w:p w14:paraId="595C3A4C" w14:textId="10D60C7B" w:rsidR="00D031B5" w:rsidRPr="00967291" w:rsidRDefault="006E207E" w:rsidP="00967291">
      <w:pPr>
        <w:pStyle w:val="Prrafodelista"/>
        <w:numPr>
          <w:ilvl w:val="0"/>
          <w:numId w:val="2"/>
        </w:numPr>
        <w:rPr>
          <w:rFonts w:eastAsia="Times New Roman"/>
          <w:szCs w:val="28"/>
          <w:bdr w:val="none" w:sz="0" w:space="0" w:color="auto" w:frame="1"/>
          <w:shd w:val="clear" w:color="auto" w:fill="FFFFFF"/>
        </w:rPr>
      </w:pPr>
      <w:r w:rsidRPr="00967291">
        <w:rPr>
          <w:rFonts w:eastAsia="Times New Roman"/>
          <w:szCs w:val="28"/>
          <w:bdr w:val="none" w:sz="0" w:space="0" w:color="auto" w:frame="1"/>
          <w:shd w:val="clear" w:color="auto" w:fill="FFFFFF"/>
        </w:rPr>
        <w:t>De acuerdo con e</w:t>
      </w:r>
      <w:r w:rsidR="00F10125" w:rsidRPr="00967291">
        <w:rPr>
          <w:rFonts w:eastAsia="Times New Roman"/>
          <w:szCs w:val="28"/>
          <w:bdr w:val="none" w:sz="0" w:space="0" w:color="auto" w:frame="1"/>
          <w:shd w:val="clear" w:color="auto" w:fill="FFFFFF"/>
        </w:rPr>
        <w:t xml:space="preserve">l artículo 86 </w:t>
      </w:r>
      <w:r w:rsidRPr="00967291">
        <w:rPr>
          <w:rFonts w:eastAsia="Times New Roman"/>
          <w:szCs w:val="28"/>
          <w:bdr w:val="none" w:sz="0" w:space="0" w:color="auto" w:frame="1"/>
          <w:shd w:val="clear" w:color="auto" w:fill="FFFFFF"/>
        </w:rPr>
        <w:t>de la Carta</w:t>
      </w:r>
      <w:r w:rsidRPr="00967291">
        <w:rPr>
          <w:rStyle w:val="Refdenotaalpie"/>
          <w:rFonts w:eastAsia="Times New Roman"/>
          <w:szCs w:val="28"/>
          <w:bdr w:val="none" w:sz="0" w:space="0" w:color="auto" w:frame="1"/>
          <w:shd w:val="clear" w:color="auto" w:fill="FFFFFF"/>
        </w:rPr>
        <w:footnoteReference w:id="40"/>
      </w:r>
      <w:r w:rsidRPr="00967291">
        <w:rPr>
          <w:rFonts w:eastAsia="Times New Roman"/>
          <w:szCs w:val="28"/>
          <w:bdr w:val="none" w:sz="0" w:space="0" w:color="auto" w:frame="1"/>
          <w:shd w:val="clear" w:color="auto" w:fill="FFFFFF"/>
        </w:rPr>
        <w:t>,</w:t>
      </w:r>
      <w:r w:rsidR="00BC7FD2" w:rsidRPr="00967291">
        <w:rPr>
          <w:rFonts w:eastAsia="Times New Roman"/>
          <w:szCs w:val="28"/>
          <w:bdr w:val="none" w:sz="0" w:space="0" w:color="auto" w:frame="1"/>
          <w:shd w:val="clear" w:color="auto" w:fill="FFFFFF"/>
        </w:rPr>
        <w:t xml:space="preserve"> esta Corporación ha establecido que </w:t>
      </w:r>
      <w:r w:rsidR="00E8661D" w:rsidRPr="00967291">
        <w:rPr>
          <w:rFonts w:eastAsia="Times New Roman"/>
          <w:szCs w:val="28"/>
          <w:bdr w:val="none" w:sz="0" w:space="0" w:color="auto" w:frame="1"/>
          <w:shd w:val="clear" w:color="auto" w:fill="FFFFFF"/>
        </w:rPr>
        <w:t xml:space="preserve">la acción de tutela solo </w:t>
      </w:r>
      <w:r w:rsidR="003A5820" w:rsidRPr="00967291">
        <w:rPr>
          <w:rFonts w:eastAsia="Times New Roman"/>
          <w:szCs w:val="28"/>
          <w:bdr w:val="none" w:sz="0" w:space="0" w:color="auto" w:frame="1"/>
          <w:shd w:val="clear" w:color="auto" w:fill="FFFFFF"/>
        </w:rPr>
        <w:t xml:space="preserve">procede cuando se han agotado todos los </w:t>
      </w:r>
      <w:r w:rsidR="00016B30" w:rsidRPr="00967291">
        <w:rPr>
          <w:rFonts w:eastAsia="Times New Roman"/>
          <w:szCs w:val="28"/>
          <w:bdr w:val="none" w:sz="0" w:space="0" w:color="auto" w:frame="1"/>
          <w:shd w:val="clear" w:color="auto" w:fill="FFFFFF"/>
        </w:rPr>
        <w:t>me</w:t>
      </w:r>
      <w:r w:rsidR="006868DF" w:rsidRPr="00967291">
        <w:rPr>
          <w:rFonts w:eastAsia="Times New Roman"/>
          <w:szCs w:val="28"/>
          <w:bdr w:val="none" w:sz="0" w:space="0" w:color="auto" w:frame="1"/>
          <w:shd w:val="clear" w:color="auto" w:fill="FFFFFF"/>
        </w:rPr>
        <w:t>dios</w:t>
      </w:r>
      <w:r w:rsidR="00016B30" w:rsidRPr="00967291">
        <w:rPr>
          <w:rFonts w:eastAsia="Times New Roman"/>
          <w:szCs w:val="28"/>
          <w:bdr w:val="none" w:sz="0" w:space="0" w:color="auto" w:frame="1"/>
          <w:shd w:val="clear" w:color="auto" w:fill="FFFFFF"/>
        </w:rPr>
        <w:t xml:space="preserve"> de defensa establecidos legalmente para resolver el conflicto, </w:t>
      </w:r>
      <w:r w:rsidR="00181C27" w:rsidRPr="00967291">
        <w:rPr>
          <w:rFonts w:eastAsia="Times New Roman"/>
          <w:szCs w:val="28"/>
          <w:bdr w:val="none" w:sz="0" w:space="0" w:color="auto" w:frame="1"/>
          <w:shd w:val="clear" w:color="auto" w:fill="FFFFFF"/>
        </w:rPr>
        <w:t xml:space="preserve">salvo </w:t>
      </w:r>
      <w:r w:rsidR="005D12E6" w:rsidRPr="00967291">
        <w:rPr>
          <w:szCs w:val="28"/>
        </w:rPr>
        <w:t>(i)</w:t>
      </w:r>
      <w:r w:rsidR="0085244A" w:rsidRPr="00967291">
        <w:rPr>
          <w:szCs w:val="28"/>
        </w:rPr>
        <w:t xml:space="preserve"> que</w:t>
      </w:r>
      <w:r w:rsidR="005D12E6" w:rsidRPr="00967291">
        <w:rPr>
          <w:szCs w:val="28"/>
        </w:rPr>
        <w:t xml:space="preserve"> </w:t>
      </w:r>
      <w:r w:rsidR="00181C27" w:rsidRPr="00967291">
        <w:rPr>
          <w:szCs w:val="28"/>
        </w:rPr>
        <w:t>los mismos</w:t>
      </w:r>
      <w:r w:rsidR="00AA6C9F" w:rsidRPr="00967291">
        <w:rPr>
          <w:szCs w:val="28"/>
        </w:rPr>
        <w:t xml:space="preserve"> </w:t>
      </w:r>
      <w:r w:rsidR="00181C27" w:rsidRPr="00967291">
        <w:rPr>
          <w:szCs w:val="28"/>
        </w:rPr>
        <w:t>no resulten</w:t>
      </w:r>
      <w:r w:rsidR="00C221D7" w:rsidRPr="00967291">
        <w:rPr>
          <w:szCs w:val="28"/>
        </w:rPr>
        <w:t xml:space="preserve"> suficientemente</w:t>
      </w:r>
      <w:r w:rsidR="00181C27" w:rsidRPr="00967291">
        <w:rPr>
          <w:szCs w:val="28"/>
        </w:rPr>
        <w:t xml:space="preserve"> idóneos y/o eficaces para proteger los derechos presuntamente vulnerados</w:t>
      </w:r>
      <w:r w:rsidR="00AA6C9F" w:rsidRPr="00967291">
        <w:rPr>
          <w:szCs w:val="28"/>
        </w:rPr>
        <w:t xml:space="preserve">, </w:t>
      </w:r>
      <w:r w:rsidR="005F3FA5" w:rsidRPr="00967291">
        <w:rPr>
          <w:szCs w:val="28"/>
        </w:rPr>
        <w:t>o</w:t>
      </w:r>
      <w:r w:rsidR="00AA6C9F" w:rsidRPr="00967291">
        <w:rPr>
          <w:szCs w:val="28"/>
        </w:rPr>
        <w:t xml:space="preserve"> (ii) </w:t>
      </w:r>
      <w:r w:rsidR="00106C15" w:rsidRPr="00967291">
        <w:rPr>
          <w:szCs w:val="28"/>
        </w:rPr>
        <w:t xml:space="preserve">que </w:t>
      </w:r>
      <w:r w:rsidR="009E4A5D" w:rsidRPr="00967291">
        <w:rPr>
          <w:szCs w:val="28"/>
          <w:shd w:val="clear" w:color="auto" w:fill="FFFFFF"/>
        </w:rPr>
        <w:t xml:space="preserve">el </w:t>
      </w:r>
      <w:r w:rsidR="00F10294" w:rsidRPr="00967291">
        <w:rPr>
          <w:szCs w:val="28"/>
          <w:shd w:val="clear" w:color="auto" w:fill="FFFFFF"/>
        </w:rPr>
        <w:t xml:space="preserve">recurso </w:t>
      </w:r>
      <w:r w:rsidR="009E4A5D" w:rsidRPr="00967291">
        <w:rPr>
          <w:szCs w:val="28"/>
          <w:shd w:val="clear" w:color="auto" w:fill="FFFFFF"/>
        </w:rPr>
        <w:t>de amparo se interponga</w:t>
      </w:r>
      <w:r w:rsidR="0033012B" w:rsidRPr="00967291">
        <w:rPr>
          <w:szCs w:val="28"/>
          <w:shd w:val="clear" w:color="auto" w:fill="FFFFFF"/>
        </w:rPr>
        <w:t xml:space="preserve"> como mecanismo transitorio para evitar la ocurrencia de un perjuicio irremediable</w:t>
      </w:r>
      <w:r w:rsidR="009E4A5D" w:rsidRPr="00967291">
        <w:rPr>
          <w:szCs w:val="28"/>
          <w:shd w:val="clear" w:color="auto" w:fill="FFFFFF"/>
        </w:rPr>
        <w:t>.</w:t>
      </w:r>
    </w:p>
    <w:p w14:paraId="37B11544" w14:textId="77777777" w:rsidR="00656C93" w:rsidRPr="00967291" w:rsidRDefault="00656C93" w:rsidP="00967291">
      <w:pPr>
        <w:rPr>
          <w:szCs w:val="28"/>
        </w:rPr>
      </w:pPr>
    </w:p>
    <w:p w14:paraId="051FDB27" w14:textId="00530156" w:rsidR="00E06EA8" w:rsidRPr="00967291" w:rsidRDefault="00284F93" w:rsidP="00967291">
      <w:pPr>
        <w:pStyle w:val="Prrafodelista"/>
        <w:numPr>
          <w:ilvl w:val="0"/>
          <w:numId w:val="2"/>
        </w:numPr>
        <w:rPr>
          <w:rFonts w:eastAsia="Times New Roman"/>
          <w:szCs w:val="28"/>
        </w:rPr>
      </w:pPr>
      <w:r w:rsidRPr="00967291">
        <w:rPr>
          <w:rFonts w:eastAsia="Times New Roman"/>
          <w:szCs w:val="28"/>
        </w:rPr>
        <w:t>Particularmente e</w:t>
      </w:r>
      <w:r w:rsidR="00F04FF4" w:rsidRPr="00967291">
        <w:rPr>
          <w:rFonts w:eastAsia="Times New Roman"/>
          <w:szCs w:val="28"/>
        </w:rPr>
        <w:t xml:space="preserve">n lo que concierne a </w:t>
      </w:r>
      <w:r w:rsidR="00C65559" w:rsidRPr="00967291">
        <w:rPr>
          <w:rFonts w:eastAsia="Times New Roman"/>
          <w:szCs w:val="28"/>
        </w:rPr>
        <w:t xml:space="preserve">la trasgresión de </w:t>
      </w:r>
      <w:r w:rsidR="00F04FF4" w:rsidRPr="00967291">
        <w:rPr>
          <w:rFonts w:eastAsia="Times New Roman"/>
          <w:szCs w:val="28"/>
        </w:rPr>
        <w:t>los derechos al buen nombre y a la honra</w:t>
      </w:r>
      <w:r w:rsidR="00636996" w:rsidRPr="00967291">
        <w:rPr>
          <w:rFonts w:eastAsia="Times New Roman"/>
          <w:szCs w:val="28"/>
        </w:rPr>
        <w:t xml:space="preserve"> por la difusión de contenido </w:t>
      </w:r>
      <w:r w:rsidR="000B3DD4" w:rsidRPr="00967291">
        <w:rPr>
          <w:rFonts w:eastAsia="Times New Roman"/>
          <w:szCs w:val="28"/>
        </w:rPr>
        <w:t>deshon</w:t>
      </w:r>
      <w:r w:rsidR="00A15750" w:rsidRPr="00967291">
        <w:rPr>
          <w:rFonts w:eastAsia="Times New Roman"/>
          <w:szCs w:val="28"/>
        </w:rPr>
        <w:t>roso</w:t>
      </w:r>
      <w:r w:rsidR="000B3DD4" w:rsidRPr="00967291">
        <w:rPr>
          <w:rFonts w:eastAsia="Times New Roman"/>
          <w:szCs w:val="28"/>
        </w:rPr>
        <w:t xml:space="preserve"> o </w:t>
      </w:r>
      <w:r w:rsidR="00636996" w:rsidRPr="00967291">
        <w:rPr>
          <w:rFonts w:eastAsia="Times New Roman"/>
          <w:szCs w:val="28"/>
        </w:rPr>
        <w:t>difamador</w:t>
      </w:r>
      <w:r w:rsidR="00BD7957" w:rsidRPr="00967291">
        <w:rPr>
          <w:rFonts w:eastAsia="Calibri"/>
          <w:szCs w:val="28"/>
        </w:rPr>
        <w:t xml:space="preserve"> </w:t>
      </w:r>
      <w:r w:rsidR="00BD7957" w:rsidRPr="00967291">
        <w:rPr>
          <w:rFonts w:eastAsia="Calibri"/>
          <w:b/>
          <w:bCs/>
          <w:szCs w:val="28"/>
        </w:rPr>
        <w:t>e</w:t>
      </w:r>
      <w:r w:rsidR="00E06EA8" w:rsidRPr="00967291">
        <w:rPr>
          <w:rFonts w:eastAsia="Times New Roman"/>
          <w:b/>
          <w:bCs/>
          <w:szCs w:val="28"/>
        </w:rPr>
        <w:t>n redes sociales</w:t>
      </w:r>
      <w:r w:rsidR="00550253" w:rsidRPr="00967291">
        <w:rPr>
          <w:rFonts w:eastAsia="Times New Roman"/>
          <w:b/>
          <w:bCs/>
          <w:szCs w:val="28"/>
        </w:rPr>
        <w:t xml:space="preserve"> digitales</w:t>
      </w:r>
      <w:r w:rsidR="00E06EA8" w:rsidRPr="00967291">
        <w:rPr>
          <w:rFonts w:eastAsia="Times New Roman"/>
          <w:b/>
          <w:bCs/>
          <w:szCs w:val="28"/>
        </w:rPr>
        <w:t>,</w:t>
      </w:r>
      <w:r w:rsidR="00DC3DB3" w:rsidRPr="00967291">
        <w:rPr>
          <w:rFonts w:eastAsia="Times New Roman"/>
          <w:szCs w:val="28"/>
        </w:rPr>
        <w:t xml:space="preserve"> la sentencia SU-420 del 2019</w:t>
      </w:r>
      <w:r w:rsidR="00DC68EA" w:rsidRPr="00967291">
        <w:rPr>
          <w:rFonts w:eastAsia="Times New Roman"/>
          <w:szCs w:val="28"/>
        </w:rPr>
        <w:t xml:space="preserve"> </w:t>
      </w:r>
      <w:r w:rsidR="00FB264D" w:rsidRPr="00967291">
        <w:rPr>
          <w:rFonts w:eastAsia="Times New Roman"/>
          <w:szCs w:val="28"/>
        </w:rPr>
        <w:t>estableció</w:t>
      </w:r>
      <w:r w:rsidR="00EC559F" w:rsidRPr="00967291">
        <w:rPr>
          <w:rFonts w:eastAsia="Times New Roman"/>
          <w:szCs w:val="28"/>
        </w:rPr>
        <w:t xml:space="preserve"> que</w:t>
      </w:r>
      <w:r w:rsidR="00D214CF" w:rsidRPr="00967291">
        <w:rPr>
          <w:rFonts w:eastAsia="Times New Roman"/>
          <w:szCs w:val="28"/>
        </w:rPr>
        <w:t xml:space="preserve"> </w:t>
      </w:r>
      <w:r w:rsidR="008C3ECF" w:rsidRPr="00967291">
        <w:rPr>
          <w:rFonts w:eastAsia="Times New Roman"/>
          <w:szCs w:val="28"/>
        </w:rPr>
        <w:t xml:space="preserve">el presupuesto de subsidiariedad </w:t>
      </w:r>
      <w:r w:rsidR="00EC559F" w:rsidRPr="00967291">
        <w:rPr>
          <w:rFonts w:eastAsia="Times New Roman"/>
          <w:szCs w:val="28"/>
        </w:rPr>
        <w:t>de la acción de tutela</w:t>
      </w:r>
      <w:r w:rsidR="005F428F" w:rsidRPr="00967291">
        <w:rPr>
          <w:rFonts w:eastAsia="Times New Roman"/>
          <w:szCs w:val="28"/>
        </w:rPr>
        <w:t xml:space="preserve"> entre personas naturales</w:t>
      </w:r>
      <w:r w:rsidR="003F69B2" w:rsidRPr="00967291">
        <w:rPr>
          <w:rStyle w:val="Refdenotaalpie"/>
          <w:rFonts w:eastAsia="Times New Roman"/>
          <w:szCs w:val="28"/>
        </w:rPr>
        <w:footnoteReference w:id="41"/>
      </w:r>
      <w:r w:rsidR="00EC559F" w:rsidRPr="00967291">
        <w:rPr>
          <w:rFonts w:eastAsia="Times New Roman"/>
          <w:szCs w:val="28"/>
        </w:rPr>
        <w:t xml:space="preserve"> </w:t>
      </w:r>
      <w:r w:rsidR="0046191C" w:rsidRPr="00967291">
        <w:rPr>
          <w:rFonts w:eastAsia="Times New Roman"/>
          <w:szCs w:val="28"/>
        </w:rPr>
        <w:t>debe sujetarse a la verificación</w:t>
      </w:r>
      <w:r w:rsidR="00CB0112" w:rsidRPr="00967291">
        <w:rPr>
          <w:rFonts w:eastAsia="Times New Roman"/>
          <w:szCs w:val="28"/>
        </w:rPr>
        <w:t xml:space="preserve"> de</w:t>
      </w:r>
      <w:r w:rsidR="00BD4178" w:rsidRPr="00967291">
        <w:rPr>
          <w:rFonts w:eastAsia="Times New Roman"/>
          <w:szCs w:val="28"/>
        </w:rPr>
        <w:t xml:space="preserve">: (i) la previa solicitud de retiro o enmienda </w:t>
      </w:r>
      <w:r w:rsidR="00E8654F" w:rsidRPr="00967291">
        <w:rPr>
          <w:rFonts w:eastAsia="Times New Roman"/>
          <w:szCs w:val="28"/>
        </w:rPr>
        <w:t>dirigida a</w:t>
      </w:r>
      <w:r w:rsidR="0057799E" w:rsidRPr="00967291">
        <w:rPr>
          <w:rFonts w:eastAsia="Times New Roman"/>
          <w:szCs w:val="28"/>
        </w:rPr>
        <w:t xml:space="preserve"> la persona que hizo </w:t>
      </w:r>
      <w:r w:rsidR="00706CCA" w:rsidRPr="00967291">
        <w:rPr>
          <w:rFonts w:eastAsia="Times New Roman"/>
          <w:szCs w:val="28"/>
        </w:rPr>
        <w:t>la publicación;</w:t>
      </w:r>
      <w:r w:rsidR="006E3FBB" w:rsidRPr="00967291">
        <w:rPr>
          <w:rFonts w:eastAsia="Times New Roman"/>
          <w:szCs w:val="28"/>
        </w:rPr>
        <w:t xml:space="preserve"> </w:t>
      </w:r>
      <w:r w:rsidR="00706CCA" w:rsidRPr="00967291">
        <w:rPr>
          <w:rFonts w:eastAsia="Times New Roman"/>
          <w:szCs w:val="28"/>
        </w:rPr>
        <w:t xml:space="preserve">(ii) </w:t>
      </w:r>
      <w:r w:rsidR="0060561B" w:rsidRPr="00967291">
        <w:rPr>
          <w:rFonts w:eastAsia="Times New Roman"/>
          <w:szCs w:val="28"/>
        </w:rPr>
        <w:t xml:space="preserve">la reclamación ante la plataforma en la que se encuentra alojada, siempre y cuando </w:t>
      </w:r>
      <w:r w:rsidR="00FA65A6" w:rsidRPr="00967291">
        <w:rPr>
          <w:rFonts w:eastAsia="Times New Roman"/>
          <w:szCs w:val="28"/>
        </w:rPr>
        <w:t xml:space="preserve">las </w:t>
      </w:r>
      <w:r w:rsidR="00FA65A6" w:rsidRPr="00967291">
        <w:rPr>
          <w:rFonts w:eastAsia="Times New Roman"/>
          <w:i/>
          <w:iCs/>
          <w:szCs w:val="28"/>
        </w:rPr>
        <w:t>“reglas de la comunidad”</w:t>
      </w:r>
      <w:r w:rsidR="00FA65A6" w:rsidRPr="00967291">
        <w:rPr>
          <w:rFonts w:eastAsia="Times New Roman"/>
          <w:szCs w:val="28"/>
        </w:rPr>
        <w:t xml:space="preserve"> </w:t>
      </w:r>
      <w:r w:rsidR="00BC489F" w:rsidRPr="00967291">
        <w:rPr>
          <w:rFonts w:eastAsia="Times New Roman"/>
          <w:szCs w:val="28"/>
        </w:rPr>
        <w:t xml:space="preserve">permitan la </w:t>
      </w:r>
      <w:r w:rsidR="00BA6433" w:rsidRPr="00967291">
        <w:rPr>
          <w:rFonts w:eastAsia="Times New Roman"/>
          <w:szCs w:val="28"/>
        </w:rPr>
        <w:lastRenderedPageBreak/>
        <w:t>exclusión</w:t>
      </w:r>
      <w:r w:rsidR="00BC489F" w:rsidRPr="00967291">
        <w:rPr>
          <w:rFonts w:eastAsia="Times New Roman"/>
          <w:szCs w:val="28"/>
        </w:rPr>
        <w:t xml:space="preserve"> del contenido</w:t>
      </w:r>
      <w:r w:rsidR="00FA65A6" w:rsidRPr="00967291">
        <w:rPr>
          <w:rFonts w:eastAsia="Times New Roman"/>
          <w:szCs w:val="28"/>
        </w:rPr>
        <w:t xml:space="preserve">; y </w:t>
      </w:r>
      <w:r w:rsidR="0043120A" w:rsidRPr="00967291">
        <w:rPr>
          <w:rFonts w:eastAsia="Times New Roman"/>
          <w:szCs w:val="28"/>
        </w:rPr>
        <w:t>(iii)</w:t>
      </w:r>
      <w:r w:rsidR="00810153" w:rsidRPr="00967291">
        <w:rPr>
          <w:rFonts w:eastAsia="Times New Roman"/>
          <w:szCs w:val="28"/>
        </w:rPr>
        <w:t xml:space="preserve"> </w:t>
      </w:r>
      <w:r w:rsidR="00FA65A6" w:rsidRPr="00967291">
        <w:rPr>
          <w:rFonts w:eastAsia="Times New Roman"/>
          <w:szCs w:val="28"/>
        </w:rPr>
        <w:t xml:space="preserve">la relevancia constitucional del </w:t>
      </w:r>
      <w:r w:rsidR="0043120A" w:rsidRPr="00967291">
        <w:rPr>
          <w:rFonts w:eastAsia="Times New Roman"/>
          <w:szCs w:val="28"/>
        </w:rPr>
        <w:t xml:space="preserve">asunto, </w:t>
      </w:r>
      <w:r w:rsidR="006967C2" w:rsidRPr="00967291">
        <w:rPr>
          <w:rFonts w:eastAsia="Times New Roman"/>
          <w:szCs w:val="28"/>
        </w:rPr>
        <w:t xml:space="preserve">requisito </w:t>
      </w:r>
      <w:r w:rsidR="00DE6B42" w:rsidRPr="00967291">
        <w:rPr>
          <w:rFonts w:eastAsia="Times New Roman"/>
          <w:szCs w:val="28"/>
        </w:rPr>
        <w:t>encaminado</w:t>
      </w:r>
      <w:r w:rsidR="000F3B24" w:rsidRPr="00967291">
        <w:rPr>
          <w:rFonts w:eastAsia="Times New Roman"/>
          <w:szCs w:val="28"/>
        </w:rPr>
        <w:t xml:space="preserve"> </w:t>
      </w:r>
      <w:r w:rsidR="00C62F2B" w:rsidRPr="00967291">
        <w:rPr>
          <w:rFonts w:eastAsia="Times New Roman"/>
          <w:szCs w:val="28"/>
        </w:rPr>
        <w:t xml:space="preserve">a evaluar </w:t>
      </w:r>
      <w:r w:rsidR="008C3ECF" w:rsidRPr="00967291">
        <w:rPr>
          <w:rFonts w:eastAsia="Times New Roman"/>
          <w:szCs w:val="28"/>
        </w:rPr>
        <w:t>el contexto en que se desarrolla la presunta vulneración</w:t>
      </w:r>
      <w:r w:rsidR="00E06EA8" w:rsidRPr="00967291">
        <w:rPr>
          <w:rStyle w:val="Refdenotaalpie"/>
          <w:rFonts w:eastAsia="Times New Roman"/>
          <w:szCs w:val="28"/>
          <w:shd w:val="clear" w:color="auto" w:fill="FFFFFF"/>
          <w:lang w:eastAsia="es-CO"/>
        </w:rPr>
        <w:footnoteReference w:id="42"/>
      </w:r>
      <w:r w:rsidR="00E06EA8" w:rsidRPr="00967291">
        <w:rPr>
          <w:rFonts w:eastAsia="Times New Roman"/>
          <w:i/>
          <w:iCs/>
          <w:szCs w:val="28"/>
          <w:shd w:val="clear" w:color="auto" w:fill="FFFFFF"/>
          <w:lang w:eastAsia="es-CO"/>
        </w:rPr>
        <w:t>.</w:t>
      </w:r>
    </w:p>
    <w:p w14:paraId="2C6582FB" w14:textId="77777777" w:rsidR="003317C7" w:rsidRPr="00967291" w:rsidRDefault="003317C7" w:rsidP="00967291">
      <w:pPr>
        <w:pStyle w:val="Prrafodelista"/>
        <w:ind w:left="0"/>
        <w:rPr>
          <w:rFonts w:eastAsia="Times New Roman"/>
          <w:szCs w:val="28"/>
        </w:rPr>
      </w:pPr>
    </w:p>
    <w:p w14:paraId="0AC3D413" w14:textId="2841ED39" w:rsidR="003E6A7F" w:rsidRPr="00967291" w:rsidRDefault="007E1746" w:rsidP="00967291">
      <w:pPr>
        <w:pStyle w:val="Prrafodelista"/>
        <w:numPr>
          <w:ilvl w:val="0"/>
          <w:numId w:val="2"/>
        </w:numPr>
        <w:rPr>
          <w:rFonts w:eastAsia="Calibri"/>
          <w:szCs w:val="28"/>
          <w:shd w:val="clear" w:color="auto" w:fill="FFFFFF"/>
        </w:rPr>
      </w:pPr>
      <w:r w:rsidRPr="00967291">
        <w:rPr>
          <w:rFonts w:eastAsia="Times New Roman"/>
          <w:szCs w:val="28"/>
          <w:bdr w:val="none" w:sz="0" w:space="0" w:color="auto" w:frame="1"/>
          <w:shd w:val="clear" w:color="auto" w:fill="FFFFFF"/>
        </w:rPr>
        <w:t>En cuanto a</w:t>
      </w:r>
      <w:r w:rsidR="003E6A7F" w:rsidRPr="00967291">
        <w:rPr>
          <w:rFonts w:eastAsia="Times New Roman"/>
          <w:szCs w:val="28"/>
          <w:bdr w:val="none" w:sz="0" w:space="0" w:color="auto" w:frame="1"/>
          <w:shd w:val="clear" w:color="auto" w:fill="FFFFFF"/>
        </w:rPr>
        <w:t xml:space="preserve"> la reclamación ante la plataforma donde se encuentra alojado el contenido dañino, la sentencia de unificación señaló que las redes sociales digitales establecen pautas de autorregulación o “normas de la comunidad”, a las cuales se somete cada persona que pretende hacer uso de sus canales. Por ejemplo, </w:t>
      </w:r>
      <w:r w:rsidR="003E6A7F" w:rsidRPr="00967291">
        <w:rPr>
          <w:rFonts w:eastAsia="Times New Roman"/>
          <w:i/>
          <w:iCs/>
          <w:szCs w:val="28"/>
          <w:bdr w:val="none" w:sz="0" w:space="0" w:color="auto" w:frame="1"/>
          <w:shd w:val="clear" w:color="auto" w:fill="FFFFFF"/>
        </w:rPr>
        <w:t xml:space="preserve">Facebook </w:t>
      </w:r>
      <w:r w:rsidR="003E6A7F" w:rsidRPr="00967291">
        <w:rPr>
          <w:rFonts w:eastAsia="Times New Roman"/>
          <w:szCs w:val="28"/>
          <w:bdr w:val="none" w:sz="0" w:space="0" w:color="auto" w:frame="1"/>
          <w:shd w:val="clear" w:color="auto" w:fill="FFFFFF"/>
        </w:rPr>
        <w:t xml:space="preserve">no acepta los contenidos relacionados con </w:t>
      </w:r>
      <w:r w:rsidR="003E6A7F" w:rsidRPr="00967291">
        <w:rPr>
          <w:rFonts w:eastAsia="Calibri"/>
          <w:szCs w:val="28"/>
          <w:shd w:val="clear" w:color="auto" w:fill="FFFFFF"/>
        </w:rPr>
        <w:t>(i) violencia y comportamiento delictivo, (ii) suicidio y autolesiones, desnudos y explotación sexual de menores, explotación sexual de adultos, acoso, e infracciones a la privacidad; y (iii) lenguaje que incita al odio, violencia y contenido gráfico, desnudos y actividad sexual de adultos, contenido cruel e insensible</w:t>
      </w:r>
      <w:r w:rsidR="003E6A7F" w:rsidRPr="00967291">
        <w:rPr>
          <w:szCs w:val="28"/>
          <w:shd w:val="clear" w:color="auto" w:fill="FFFFFF"/>
          <w:vertAlign w:val="superscript"/>
        </w:rPr>
        <w:footnoteReference w:id="43"/>
      </w:r>
      <w:r w:rsidR="003E6A7F" w:rsidRPr="00967291">
        <w:rPr>
          <w:rFonts w:eastAsia="Calibri"/>
          <w:szCs w:val="28"/>
          <w:shd w:val="clear" w:color="auto" w:fill="FFFFFF"/>
        </w:rPr>
        <w:t xml:space="preserve">, entre otros. Por su parte, </w:t>
      </w:r>
      <w:r w:rsidR="003E6A7F" w:rsidRPr="00967291">
        <w:rPr>
          <w:rFonts w:eastAsia="Calibri"/>
          <w:i/>
          <w:iCs/>
          <w:szCs w:val="28"/>
          <w:shd w:val="clear" w:color="auto" w:fill="FFFFFF"/>
        </w:rPr>
        <w:t xml:space="preserve">YouTube </w:t>
      </w:r>
      <w:r w:rsidR="003E6A7F" w:rsidRPr="00967291">
        <w:rPr>
          <w:rFonts w:eastAsia="Calibri"/>
          <w:szCs w:val="28"/>
          <w:shd w:val="clear" w:color="auto" w:fill="FFFFFF"/>
        </w:rPr>
        <w:t>rechaza las publicaciones relacionadas con acoso, discursos de odio, violencia gráfica o contenido sexualmente explícito</w:t>
      </w:r>
      <w:r w:rsidR="003E6A7F" w:rsidRPr="00967291">
        <w:rPr>
          <w:szCs w:val="28"/>
          <w:shd w:val="clear" w:color="auto" w:fill="FFFFFF"/>
          <w:vertAlign w:val="superscript"/>
        </w:rPr>
        <w:footnoteReference w:id="44"/>
      </w:r>
      <w:r w:rsidR="003E6A7F" w:rsidRPr="00967291">
        <w:rPr>
          <w:rFonts w:eastAsia="Calibri"/>
          <w:szCs w:val="28"/>
          <w:shd w:val="clear" w:color="auto" w:fill="FFFFFF"/>
        </w:rPr>
        <w:t xml:space="preserve">. </w:t>
      </w:r>
    </w:p>
    <w:p w14:paraId="15AB884A" w14:textId="77777777" w:rsidR="003E6A7F" w:rsidRPr="00967291" w:rsidRDefault="003E6A7F" w:rsidP="00967291">
      <w:pPr>
        <w:contextualSpacing/>
        <w:rPr>
          <w:rFonts w:eastAsia="Times New Roman"/>
          <w:szCs w:val="28"/>
          <w:bdr w:val="none" w:sz="0" w:space="0" w:color="auto" w:frame="1"/>
          <w:shd w:val="clear" w:color="auto" w:fill="FFFFFF"/>
        </w:rPr>
      </w:pPr>
    </w:p>
    <w:p w14:paraId="709838E0" w14:textId="5E86EC7C" w:rsidR="003E6A7F" w:rsidRPr="00967291" w:rsidRDefault="004A2A5C" w:rsidP="00967291">
      <w:pPr>
        <w:pStyle w:val="Prrafodelista"/>
        <w:numPr>
          <w:ilvl w:val="0"/>
          <w:numId w:val="2"/>
        </w:numPr>
        <w:rPr>
          <w:rFonts w:eastAsia="Times New Roman"/>
          <w:szCs w:val="28"/>
          <w:bdr w:val="none" w:sz="0" w:space="0" w:color="auto" w:frame="1"/>
          <w:shd w:val="clear" w:color="auto" w:fill="FFFFFF"/>
        </w:rPr>
      </w:pPr>
      <w:r w:rsidRPr="00967291">
        <w:rPr>
          <w:rFonts w:eastAsia="Times New Roman"/>
          <w:szCs w:val="28"/>
          <w:bdr w:val="none" w:sz="0" w:space="0" w:color="auto" w:frame="1"/>
          <w:shd w:val="clear" w:color="auto" w:fill="FFFFFF"/>
        </w:rPr>
        <w:t>Bajo ese entendido</w:t>
      </w:r>
      <w:r w:rsidR="003E6A7F" w:rsidRPr="00967291">
        <w:rPr>
          <w:rFonts w:eastAsia="Times New Roman"/>
          <w:szCs w:val="28"/>
          <w:bdr w:val="none" w:sz="0" w:space="0" w:color="auto" w:frame="1"/>
          <w:shd w:val="clear" w:color="auto" w:fill="FFFFFF"/>
        </w:rPr>
        <w:t>, la Corte dispuso qu</w:t>
      </w:r>
      <w:r w:rsidR="00B11162" w:rsidRPr="00967291">
        <w:rPr>
          <w:rFonts w:eastAsia="Times New Roman"/>
          <w:szCs w:val="28"/>
          <w:bdr w:val="none" w:sz="0" w:space="0" w:color="auto" w:frame="1"/>
          <w:shd w:val="clear" w:color="auto" w:fill="FFFFFF"/>
        </w:rPr>
        <w:t>e</w:t>
      </w:r>
      <w:r w:rsidR="008D438F" w:rsidRPr="00967291">
        <w:rPr>
          <w:rFonts w:eastAsia="Times New Roman"/>
          <w:szCs w:val="28"/>
          <w:bdr w:val="none" w:sz="0" w:space="0" w:color="auto" w:frame="1"/>
          <w:shd w:val="clear" w:color="auto" w:fill="FFFFFF"/>
        </w:rPr>
        <w:t>,</w:t>
      </w:r>
      <w:r w:rsidR="003E6A7F" w:rsidRPr="00967291">
        <w:rPr>
          <w:rFonts w:eastAsia="Times New Roman"/>
          <w:szCs w:val="28"/>
          <w:bdr w:val="none" w:sz="0" w:space="0" w:color="auto" w:frame="1"/>
          <w:shd w:val="clear" w:color="auto" w:fill="FFFFFF"/>
        </w:rPr>
        <w:t xml:space="preserve"> si los usuarios cuentan con la posibilidad de “reportar” el contenido o la publicación que se considera trasgresora de los derechos al buen nombre y a la honra porque a su vez desconoce las pautas de autorregulación del canal, </w:t>
      </w:r>
      <w:r w:rsidR="003E6A7F" w:rsidRPr="00967291">
        <w:rPr>
          <w:rFonts w:eastAsia="Times New Roman"/>
          <w:b/>
          <w:bCs/>
          <w:szCs w:val="28"/>
          <w:bdr w:val="none" w:sz="0" w:space="0" w:color="auto" w:frame="1"/>
          <w:shd w:val="clear" w:color="auto" w:fill="FFFFFF"/>
        </w:rPr>
        <w:t>deben acudir en primer lugar a este mecanismo de autocomposición</w:t>
      </w:r>
      <w:r w:rsidR="003E6A7F" w:rsidRPr="00967291">
        <w:rPr>
          <w:rFonts w:eastAsia="Times New Roman"/>
          <w:szCs w:val="28"/>
          <w:bdr w:val="none" w:sz="0" w:space="0" w:color="auto" w:frame="1"/>
          <w:shd w:val="clear" w:color="auto" w:fill="FFFFFF"/>
        </w:rPr>
        <w:t xml:space="preserve">, con la finalidad de que la controversia se resuelva en el mismo contexto en el que se produjo, la red social. En otras palabras, únicamente en los eventos en que la vulneración no concuerda con los asuntos regulados por las normas de la comunidad </w:t>
      </w:r>
      <w:r w:rsidR="003E6A7F" w:rsidRPr="00967291">
        <w:rPr>
          <w:rFonts w:eastAsia="Times New Roman"/>
          <w:i/>
          <w:iCs/>
          <w:szCs w:val="28"/>
          <w:bdr w:val="none" w:sz="0" w:space="0" w:color="auto" w:frame="1"/>
          <w:shd w:val="clear" w:color="auto" w:fill="FFFFFF"/>
        </w:rPr>
        <w:t>“</w:t>
      </w:r>
      <w:r w:rsidR="003E6A7F" w:rsidRPr="00967291">
        <w:rPr>
          <w:rFonts w:eastAsia="Calibri"/>
          <w:i/>
          <w:iCs/>
          <w:szCs w:val="28"/>
          <w:shd w:val="clear" w:color="auto" w:fill="FFFFFF"/>
        </w:rPr>
        <w:t>es necesari</w:t>
      </w:r>
      <w:r w:rsidR="008C3ECF" w:rsidRPr="00967291">
        <w:rPr>
          <w:rFonts w:eastAsia="Calibri"/>
          <w:i/>
          <w:iCs/>
          <w:szCs w:val="28"/>
          <w:shd w:val="clear" w:color="auto" w:fill="FFFFFF"/>
        </w:rPr>
        <w:t>a</w:t>
      </w:r>
      <w:r w:rsidR="003E6A7F" w:rsidRPr="00967291">
        <w:rPr>
          <w:rFonts w:eastAsia="Calibri"/>
          <w:i/>
          <w:iCs/>
          <w:szCs w:val="28"/>
          <w:shd w:val="clear" w:color="auto" w:fill="FFFFFF"/>
        </w:rPr>
        <w:t xml:space="preserve"> la intervención de una autoridad judicial”.</w:t>
      </w:r>
    </w:p>
    <w:p w14:paraId="1ACAD9D8" w14:textId="77777777" w:rsidR="003E6A7F" w:rsidRPr="00967291" w:rsidRDefault="003E6A7F" w:rsidP="00967291">
      <w:pPr>
        <w:contextualSpacing/>
        <w:rPr>
          <w:rFonts w:eastAsia="Times New Roman"/>
          <w:szCs w:val="28"/>
          <w:bdr w:val="none" w:sz="0" w:space="0" w:color="auto" w:frame="1"/>
          <w:shd w:val="clear" w:color="auto" w:fill="FFFFFF"/>
        </w:rPr>
      </w:pPr>
    </w:p>
    <w:p w14:paraId="7313FFAB" w14:textId="387F1B32" w:rsidR="003E6A7F" w:rsidRPr="00967291" w:rsidRDefault="001F2E87" w:rsidP="00967291">
      <w:pPr>
        <w:pStyle w:val="Prrafodelista"/>
        <w:numPr>
          <w:ilvl w:val="0"/>
          <w:numId w:val="2"/>
        </w:numPr>
        <w:rPr>
          <w:rFonts w:eastAsia="Times New Roman"/>
          <w:szCs w:val="28"/>
          <w:bdr w:val="none" w:sz="0" w:space="0" w:color="auto" w:frame="1"/>
          <w:shd w:val="clear" w:color="auto" w:fill="FFFFFF"/>
        </w:rPr>
      </w:pPr>
      <w:r w:rsidRPr="00967291">
        <w:rPr>
          <w:rFonts w:eastAsia="Times New Roman"/>
          <w:szCs w:val="28"/>
          <w:bdr w:val="none" w:sz="0" w:space="0" w:color="auto" w:frame="1"/>
          <w:shd w:val="clear" w:color="auto" w:fill="FFFFFF"/>
        </w:rPr>
        <w:t>En relación con el</w:t>
      </w:r>
      <w:r w:rsidR="000A4FB6" w:rsidRPr="00967291">
        <w:rPr>
          <w:rFonts w:eastAsia="Times New Roman"/>
          <w:szCs w:val="28"/>
          <w:bdr w:val="none" w:sz="0" w:space="0" w:color="auto" w:frame="1"/>
          <w:shd w:val="clear" w:color="auto" w:fill="FFFFFF"/>
        </w:rPr>
        <w:t xml:space="preserve"> tercer elemento</w:t>
      </w:r>
      <w:r w:rsidR="003E6A7F" w:rsidRPr="00967291">
        <w:rPr>
          <w:rFonts w:eastAsia="Times New Roman"/>
          <w:szCs w:val="28"/>
          <w:bdr w:val="none" w:sz="0" w:space="0" w:color="auto" w:frame="1"/>
          <w:shd w:val="clear" w:color="auto" w:fill="FFFFFF"/>
        </w:rPr>
        <w:t xml:space="preserve">, </w:t>
      </w:r>
      <w:r w:rsidR="00284FFC" w:rsidRPr="00967291">
        <w:rPr>
          <w:rFonts w:eastAsia="Times New Roman"/>
          <w:szCs w:val="28"/>
          <w:bdr w:val="none" w:sz="0" w:space="0" w:color="auto" w:frame="1"/>
          <w:shd w:val="clear" w:color="auto" w:fill="FFFFFF"/>
        </w:rPr>
        <w:t>es decir,</w:t>
      </w:r>
      <w:r w:rsidR="000D6817" w:rsidRPr="00967291">
        <w:rPr>
          <w:rFonts w:eastAsia="Times New Roman"/>
          <w:szCs w:val="28"/>
          <w:bdr w:val="none" w:sz="0" w:space="0" w:color="auto" w:frame="1"/>
          <w:shd w:val="clear" w:color="auto" w:fill="FFFFFF"/>
        </w:rPr>
        <w:t xml:space="preserve"> </w:t>
      </w:r>
      <w:r w:rsidR="003E6A7F" w:rsidRPr="00967291">
        <w:rPr>
          <w:rFonts w:eastAsia="Times New Roman"/>
          <w:szCs w:val="28"/>
          <w:bdr w:val="none" w:sz="0" w:space="0" w:color="auto" w:frame="1"/>
          <w:shd w:val="clear" w:color="auto" w:fill="FFFFFF"/>
        </w:rPr>
        <w:t xml:space="preserve">la relevancia constitucional del asunto desde una perspectiva </w:t>
      </w:r>
      <w:proofErr w:type="spellStart"/>
      <w:r w:rsidR="003E6A7F" w:rsidRPr="00967291">
        <w:rPr>
          <w:rFonts w:eastAsia="Times New Roman"/>
          <w:i/>
          <w:iCs/>
          <w:szCs w:val="28"/>
          <w:bdr w:val="none" w:sz="0" w:space="0" w:color="auto" w:frame="1"/>
          <w:shd w:val="clear" w:color="auto" w:fill="FFFFFF"/>
        </w:rPr>
        <w:t>iusfundamental</w:t>
      </w:r>
      <w:proofErr w:type="spellEnd"/>
      <w:r w:rsidR="003E6A7F" w:rsidRPr="00967291">
        <w:rPr>
          <w:rFonts w:eastAsia="Times New Roman"/>
          <w:szCs w:val="28"/>
          <w:bdr w:val="none" w:sz="0" w:space="0" w:color="auto" w:frame="1"/>
          <w:shd w:val="clear" w:color="auto" w:fill="FFFFFF"/>
        </w:rPr>
        <w:t xml:space="preserve">, </w:t>
      </w:r>
      <w:r w:rsidR="000D6817" w:rsidRPr="00967291">
        <w:rPr>
          <w:rFonts w:eastAsia="Times New Roman"/>
          <w:szCs w:val="28"/>
          <w:bdr w:val="none" w:sz="0" w:space="0" w:color="auto" w:frame="1"/>
          <w:shd w:val="clear" w:color="auto" w:fill="FFFFFF"/>
        </w:rPr>
        <w:t xml:space="preserve">la Corte determinó que </w:t>
      </w:r>
      <w:r w:rsidR="00036D0B" w:rsidRPr="00967291">
        <w:rPr>
          <w:rFonts w:eastAsia="Times New Roman"/>
          <w:szCs w:val="28"/>
          <w:bdr w:val="none" w:sz="0" w:space="0" w:color="auto" w:frame="1"/>
          <w:shd w:val="clear" w:color="auto" w:fill="FFFFFF"/>
        </w:rPr>
        <w:t>se debe</w:t>
      </w:r>
      <w:r w:rsidR="003E6A7F" w:rsidRPr="00967291">
        <w:rPr>
          <w:rFonts w:eastAsia="Times New Roman"/>
          <w:szCs w:val="28"/>
          <w:bdr w:val="none" w:sz="0" w:space="0" w:color="auto" w:frame="1"/>
          <w:shd w:val="clear" w:color="auto" w:fill="FFFFFF"/>
        </w:rPr>
        <w:t xml:space="preserve"> analizar el contexto en el que tiene ocurrencia la presunta vulneración, a partir de los siguientes tópicos:</w:t>
      </w:r>
    </w:p>
    <w:p w14:paraId="614438E8" w14:textId="77777777" w:rsidR="003E6A7F" w:rsidRPr="00967291" w:rsidRDefault="003E6A7F" w:rsidP="00967291">
      <w:pPr>
        <w:contextualSpacing/>
        <w:rPr>
          <w:rFonts w:eastAsia="Times New Roman"/>
          <w:szCs w:val="28"/>
          <w:bdr w:val="none" w:sz="0" w:space="0" w:color="auto" w:frame="1"/>
          <w:shd w:val="clear" w:color="auto" w:fill="FFFFFF"/>
        </w:rPr>
      </w:pPr>
    </w:p>
    <w:p w14:paraId="11480ACE" w14:textId="407192CC" w:rsidR="003E6A7F" w:rsidRPr="00967291" w:rsidRDefault="003E6A7F" w:rsidP="00967291">
      <w:pPr>
        <w:shd w:val="clear" w:color="auto" w:fill="FFFFFF"/>
        <w:ind w:left="708"/>
        <w:textAlignment w:val="baseline"/>
        <w:rPr>
          <w:rFonts w:eastAsia="Calibri"/>
          <w:i/>
          <w:iCs/>
          <w:szCs w:val="28"/>
        </w:rPr>
      </w:pPr>
      <w:r w:rsidRPr="00967291">
        <w:rPr>
          <w:rFonts w:eastAsia="Times New Roman"/>
          <w:i/>
          <w:iCs/>
          <w:szCs w:val="28"/>
          <w:bdr w:val="none" w:sz="0" w:space="0" w:color="auto" w:frame="1"/>
          <w:shd w:val="clear" w:color="auto" w:fill="FFFFFF"/>
        </w:rPr>
        <w:t>“</w:t>
      </w:r>
      <w:r w:rsidRPr="00967291">
        <w:rPr>
          <w:rFonts w:eastAsia="Calibri"/>
          <w:i/>
          <w:iCs/>
          <w:szCs w:val="28"/>
          <w:shd w:val="clear" w:color="auto" w:fill="FFFFFF"/>
        </w:rPr>
        <w:t>i) Quién comunica. Se debe establecer la clase del perfil desde que se hace la publicación, en orden a determinar la manera en que el juez constitucional debe interpretar la comunicación. En consecuencia, se debe: (i) establecer si se trata de un perfil anónimo o es una fuente identificable; (ii) en caso de tratarse de un perfil concreto, analizar las </w:t>
      </w:r>
      <w:r w:rsidRPr="00967291">
        <w:rPr>
          <w:rFonts w:eastAsia="Calibri"/>
          <w:i/>
          <w:iCs/>
          <w:szCs w:val="28"/>
        </w:rPr>
        <w:t xml:space="preserve">cualidades y el rol que el presunto agresor ejerce en la sociedad, </w:t>
      </w:r>
      <w:r w:rsidRPr="00967291">
        <w:rPr>
          <w:rFonts w:eastAsia="Calibri"/>
          <w:i/>
          <w:iCs/>
          <w:szCs w:val="28"/>
          <w:u w:val="single"/>
        </w:rPr>
        <w:t>esto es, un particular, un funcionario público, una persona jurídica, un periodista, o si pertenece a un grupo históricamente discriminado, marginado o que se encuentra en una especial situación de vulnerabilidad.</w:t>
      </w:r>
      <w:r w:rsidRPr="00967291">
        <w:rPr>
          <w:rFonts w:eastAsia="Calibri"/>
          <w:i/>
          <w:iCs/>
          <w:szCs w:val="28"/>
        </w:rPr>
        <w:t xml:space="preserve"> (...)</w:t>
      </w:r>
      <w:r w:rsidR="000035CE" w:rsidRPr="00967291">
        <w:rPr>
          <w:rFonts w:eastAsia="Calibri"/>
          <w:i/>
          <w:iCs/>
          <w:szCs w:val="28"/>
        </w:rPr>
        <w:t xml:space="preserve"> </w:t>
      </w:r>
    </w:p>
    <w:p w14:paraId="60197ECA" w14:textId="4D21EDB0" w:rsidR="000035CE" w:rsidRPr="00967291" w:rsidRDefault="000035CE" w:rsidP="00967291">
      <w:pPr>
        <w:shd w:val="clear" w:color="auto" w:fill="FFFFFF"/>
        <w:ind w:left="708"/>
        <w:textAlignment w:val="baseline"/>
        <w:rPr>
          <w:rFonts w:eastAsia="Calibri"/>
          <w:i/>
          <w:iCs/>
          <w:szCs w:val="28"/>
        </w:rPr>
      </w:pPr>
    </w:p>
    <w:p w14:paraId="55B44316" w14:textId="061AD2AA" w:rsidR="0086516D" w:rsidRPr="00967291" w:rsidRDefault="000035CE" w:rsidP="00967291">
      <w:pPr>
        <w:shd w:val="clear" w:color="auto" w:fill="FFFFFF"/>
        <w:ind w:left="708"/>
        <w:textAlignment w:val="baseline"/>
        <w:rPr>
          <w:rFonts w:eastAsia="Calibri"/>
          <w:i/>
          <w:iCs/>
          <w:szCs w:val="28"/>
        </w:rPr>
      </w:pPr>
      <w:r w:rsidRPr="00967291">
        <w:rPr>
          <w:rFonts w:eastAsia="Calibri"/>
          <w:i/>
          <w:iCs/>
          <w:szCs w:val="28"/>
          <w:u w:val="single"/>
        </w:rPr>
        <w:t>Funcionario</w:t>
      </w:r>
      <w:r w:rsidR="00BA33E6" w:rsidRPr="00967291">
        <w:rPr>
          <w:rFonts w:eastAsia="Calibri"/>
          <w:i/>
          <w:iCs/>
          <w:szCs w:val="28"/>
          <w:u w:val="single"/>
        </w:rPr>
        <w:t xml:space="preserve"> </w:t>
      </w:r>
      <w:r w:rsidRPr="00967291">
        <w:rPr>
          <w:rFonts w:eastAsia="Calibri"/>
          <w:i/>
          <w:iCs/>
          <w:szCs w:val="28"/>
          <w:u w:val="single"/>
        </w:rPr>
        <w:t>público.</w:t>
      </w:r>
      <w:r w:rsidRPr="00967291">
        <w:rPr>
          <w:rFonts w:eastAsia="Calibri"/>
          <w:i/>
          <w:iCs/>
          <w:szCs w:val="28"/>
        </w:rPr>
        <w:t xml:space="preserve"> La jurisprudencia constituciona</w:t>
      </w:r>
      <w:r w:rsidR="002E3A1E" w:rsidRPr="00967291">
        <w:rPr>
          <w:rFonts w:eastAsia="Calibri"/>
          <w:i/>
          <w:iCs/>
          <w:szCs w:val="28"/>
        </w:rPr>
        <w:t>l</w:t>
      </w:r>
      <w:r w:rsidRPr="00967291">
        <w:rPr>
          <w:rStyle w:val="Refdenotaalpie"/>
          <w:rFonts w:eastAsia="Calibri"/>
          <w:i/>
          <w:iCs/>
          <w:szCs w:val="28"/>
        </w:rPr>
        <w:footnoteReference w:id="45"/>
      </w:r>
      <w:r w:rsidRPr="00967291">
        <w:rPr>
          <w:rFonts w:eastAsia="Calibri"/>
          <w:i/>
          <w:iCs/>
          <w:szCs w:val="28"/>
        </w:rPr>
        <w:t> e interamericana</w:t>
      </w:r>
      <w:r w:rsidR="00AF62A1" w:rsidRPr="00967291">
        <w:rPr>
          <w:rStyle w:val="Refdenotaalpie"/>
          <w:rFonts w:eastAsia="Calibri"/>
          <w:i/>
          <w:iCs/>
          <w:szCs w:val="28"/>
        </w:rPr>
        <w:footnoteReference w:id="46"/>
      </w:r>
      <w:r w:rsidRPr="00967291">
        <w:rPr>
          <w:rFonts w:eastAsia="Calibri"/>
          <w:i/>
          <w:iCs/>
          <w:szCs w:val="28"/>
        </w:rPr>
        <w:t> </w:t>
      </w:r>
      <w:proofErr w:type="gramStart"/>
      <w:r w:rsidRPr="00967291">
        <w:rPr>
          <w:rFonts w:eastAsia="Calibri"/>
          <w:i/>
          <w:iCs/>
          <w:szCs w:val="28"/>
        </w:rPr>
        <w:t>han</w:t>
      </w:r>
      <w:proofErr w:type="gramEnd"/>
      <w:r w:rsidRPr="00967291">
        <w:rPr>
          <w:rFonts w:eastAsia="Calibri"/>
          <w:i/>
          <w:iCs/>
          <w:szCs w:val="28"/>
        </w:rPr>
        <w:t xml:space="preserve"> coincidido en señalar que el derecho a la libertad de </w:t>
      </w:r>
      <w:r w:rsidRPr="00967291">
        <w:rPr>
          <w:rFonts w:eastAsia="Calibri"/>
          <w:i/>
          <w:iCs/>
          <w:szCs w:val="28"/>
        </w:rPr>
        <w:lastRenderedPageBreak/>
        <w:t>expresión, cuando es ejercido por funcionarios públicos en uso de sus funciones, tiene limitaciones mayores frente a un particular.  Ello por cuanto el ejercicio del derecho a la libertad de expresión por parte de funcionarios públicos tiene mayor impacto en la sociedad, dado el grado de confianza y credibilidad que las personas suelen tener en las afirmaciones de quienes ocupan estos cargos, se justifica que tengan una diligencia mayor a la que debería tener un particular al momento de expresar sus opiniones</w:t>
      </w:r>
      <w:r w:rsidR="0086516D" w:rsidRPr="00967291">
        <w:rPr>
          <w:rFonts w:eastAsia="Calibri"/>
          <w:i/>
          <w:iCs/>
          <w:szCs w:val="28"/>
        </w:rPr>
        <w:t>. (…)</w:t>
      </w:r>
    </w:p>
    <w:p w14:paraId="13D3313E" w14:textId="77777777" w:rsidR="003E6A7F" w:rsidRPr="00967291" w:rsidRDefault="003E6A7F" w:rsidP="00967291">
      <w:pPr>
        <w:shd w:val="clear" w:color="auto" w:fill="FFFFFF"/>
        <w:ind w:left="708"/>
        <w:textAlignment w:val="baseline"/>
        <w:rPr>
          <w:rFonts w:ascii="Calibri" w:eastAsia="Calibri" w:hAnsi="Calibri" w:cs="Calibri"/>
          <w:i/>
          <w:iCs/>
          <w:szCs w:val="28"/>
        </w:rPr>
      </w:pPr>
    </w:p>
    <w:p w14:paraId="2814D80A" w14:textId="77777777" w:rsidR="003E6A7F" w:rsidRPr="00967291" w:rsidRDefault="003E6A7F" w:rsidP="00967291">
      <w:pPr>
        <w:shd w:val="clear" w:color="auto" w:fill="FFFFFF"/>
        <w:ind w:left="708"/>
        <w:rPr>
          <w:rFonts w:ascii="Calibri" w:eastAsia="Calibri" w:hAnsi="Calibri" w:cs="Calibri"/>
          <w:i/>
          <w:iCs/>
          <w:szCs w:val="28"/>
        </w:rPr>
      </w:pPr>
      <w:r w:rsidRPr="00967291">
        <w:rPr>
          <w:rFonts w:eastAsia="Calibri"/>
          <w:i/>
          <w:iCs/>
          <w:szCs w:val="28"/>
          <w:bdr w:val="none" w:sz="0" w:space="0" w:color="auto" w:frame="1"/>
        </w:rPr>
        <w:t>ii) Respecto </w:t>
      </w:r>
      <w:r w:rsidRPr="00967291">
        <w:rPr>
          <w:rFonts w:eastAsia="Calibri"/>
          <w:i/>
          <w:iCs/>
          <w:szCs w:val="28"/>
          <w:shd w:val="clear" w:color="auto" w:fill="FFFFFF"/>
        </w:rPr>
        <w:t>de quién se comunica. En este parámetro obliga al juez constitucional a establecer las calidades de las personas (</w:t>
      </w:r>
      <w:r w:rsidRPr="00967291">
        <w:rPr>
          <w:rFonts w:eastAsia="Calibri"/>
          <w:i/>
          <w:iCs/>
          <w:szCs w:val="28"/>
          <w:u w:val="single"/>
          <w:shd w:val="clear" w:color="auto" w:fill="FFFFFF"/>
        </w:rPr>
        <w:t>naturales, jurídicas o con relevancia pública) respecto de quienes se hacen las publicaciones en orden a determinar si se requiere poner un límite a la libertad de expresión.</w:t>
      </w:r>
    </w:p>
    <w:p w14:paraId="42B0BA2B" w14:textId="77777777" w:rsidR="003E6A7F" w:rsidRPr="00967291" w:rsidRDefault="003E6A7F" w:rsidP="00967291">
      <w:pPr>
        <w:shd w:val="clear" w:color="auto" w:fill="FFFFFF"/>
        <w:ind w:left="708"/>
        <w:textAlignment w:val="baseline"/>
        <w:rPr>
          <w:rFonts w:ascii="Calibri" w:eastAsia="Calibri" w:hAnsi="Calibri" w:cs="Calibri"/>
          <w:i/>
          <w:iCs/>
          <w:szCs w:val="28"/>
        </w:rPr>
      </w:pPr>
      <w:r w:rsidRPr="00967291">
        <w:rPr>
          <w:rFonts w:eastAsia="Calibri"/>
          <w:i/>
          <w:iCs/>
          <w:szCs w:val="28"/>
          <w:bdr w:val="none" w:sz="0" w:space="0" w:color="auto" w:frame="1"/>
        </w:rPr>
        <w:t> </w:t>
      </w:r>
    </w:p>
    <w:p w14:paraId="0DF98C4E" w14:textId="28B729F5" w:rsidR="004B107F" w:rsidRPr="00967291" w:rsidRDefault="003E6A7F" w:rsidP="00967291">
      <w:pPr>
        <w:shd w:val="clear" w:color="auto" w:fill="FFFFFF"/>
        <w:ind w:left="708"/>
        <w:textAlignment w:val="baseline"/>
        <w:rPr>
          <w:rFonts w:eastAsia="Calibri"/>
          <w:i/>
          <w:iCs/>
          <w:szCs w:val="28"/>
          <w:bdr w:val="none" w:sz="0" w:space="0" w:color="auto" w:frame="1"/>
        </w:rPr>
      </w:pPr>
      <w:r w:rsidRPr="00967291">
        <w:rPr>
          <w:rFonts w:eastAsia="Calibri"/>
          <w:i/>
          <w:iCs/>
          <w:szCs w:val="28"/>
          <w:bdr w:val="none" w:sz="0" w:space="0" w:color="auto" w:frame="1"/>
        </w:rPr>
        <w:t xml:space="preserve">En este contexto, </w:t>
      </w:r>
      <w:r w:rsidRPr="00967291">
        <w:rPr>
          <w:rFonts w:eastAsia="Calibri"/>
          <w:i/>
          <w:iCs/>
          <w:szCs w:val="28"/>
          <w:u w:val="single"/>
          <w:bdr w:val="none" w:sz="0" w:space="0" w:color="auto" w:frame="1"/>
        </w:rPr>
        <w:t>es claro que los particulares (personas naturales y jurídicas) cuentan con un mayor grado de protección que del que gozan los servidores públicos o personajes con amplio reconocimiento social</w:t>
      </w:r>
      <w:r w:rsidRPr="00967291">
        <w:rPr>
          <w:rFonts w:eastAsia="Calibri"/>
          <w:i/>
          <w:iCs/>
          <w:szCs w:val="28"/>
          <w:bdr w:val="none" w:sz="0" w:space="0" w:color="auto" w:frame="1"/>
        </w:rPr>
        <w:t>.</w:t>
      </w:r>
      <w:r w:rsidR="004B107F" w:rsidRPr="00967291">
        <w:rPr>
          <w:rFonts w:eastAsia="Calibri"/>
          <w:i/>
          <w:iCs/>
          <w:szCs w:val="28"/>
          <w:bdr w:val="none" w:sz="0" w:space="0" w:color="auto" w:frame="1"/>
        </w:rPr>
        <w:t xml:space="preserve"> (…)</w:t>
      </w:r>
      <w:r w:rsidRPr="00967291">
        <w:rPr>
          <w:rFonts w:eastAsia="Calibri"/>
          <w:i/>
          <w:iCs/>
          <w:szCs w:val="28"/>
          <w:bdr w:val="none" w:sz="0" w:space="0" w:color="auto" w:frame="1"/>
        </w:rPr>
        <w:t xml:space="preserve">. </w:t>
      </w:r>
    </w:p>
    <w:p w14:paraId="3AABC43E" w14:textId="77777777" w:rsidR="004B107F" w:rsidRPr="00967291" w:rsidRDefault="004B107F" w:rsidP="00967291">
      <w:pPr>
        <w:shd w:val="clear" w:color="auto" w:fill="FFFFFF"/>
        <w:ind w:left="708"/>
        <w:textAlignment w:val="baseline"/>
        <w:rPr>
          <w:rFonts w:eastAsia="Calibri"/>
          <w:i/>
          <w:iCs/>
          <w:szCs w:val="28"/>
          <w:bdr w:val="none" w:sz="0" w:space="0" w:color="auto" w:frame="1"/>
        </w:rPr>
      </w:pPr>
    </w:p>
    <w:p w14:paraId="10E2E8DA" w14:textId="758275B8" w:rsidR="003E6A7F" w:rsidRPr="00967291" w:rsidRDefault="004B107F" w:rsidP="00967291">
      <w:pPr>
        <w:shd w:val="clear" w:color="auto" w:fill="FFFFFF"/>
        <w:ind w:left="708"/>
        <w:textAlignment w:val="baseline"/>
        <w:rPr>
          <w:rFonts w:ascii="Calibri" w:eastAsia="Calibri" w:hAnsi="Calibri" w:cs="Calibri"/>
          <w:i/>
          <w:iCs/>
          <w:szCs w:val="28"/>
        </w:rPr>
      </w:pPr>
      <w:r w:rsidRPr="00967291">
        <w:rPr>
          <w:rFonts w:eastAsia="Calibri"/>
          <w:i/>
          <w:iCs/>
          <w:szCs w:val="28"/>
          <w:u w:val="single"/>
          <w:bdr w:val="none" w:sz="0" w:space="0" w:color="auto" w:frame="1"/>
        </w:rPr>
        <w:t>Por otra parte, la jurisprudencia de esta Corporación ha admitido que la esfera de protección de estos derechos se reduce en relación con los personajes públicos</w:t>
      </w:r>
      <w:r w:rsidRPr="00967291">
        <w:rPr>
          <w:rStyle w:val="Refdenotaalpie"/>
          <w:rFonts w:eastAsia="Calibri"/>
          <w:i/>
          <w:iCs/>
          <w:szCs w:val="28"/>
          <w:u w:val="single"/>
          <w:bdr w:val="none" w:sz="0" w:space="0" w:color="auto" w:frame="1"/>
        </w:rPr>
        <w:footnoteReference w:id="47"/>
      </w:r>
      <w:r w:rsidRPr="00967291">
        <w:rPr>
          <w:rFonts w:eastAsia="Calibri"/>
          <w:i/>
          <w:iCs/>
          <w:szCs w:val="28"/>
          <w:u w:val="single"/>
          <w:bdr w:val="none" w:sz="0" w:space="0" w:color="auto" w:frame="1"/>
        </w:rPr>
        <w:t> y, dentro de estos, de manera especial para los altos funcionarios del Estado, pues en razón del rol que desempeñan han de estar dispuestos a someterse al escrutinio de su vida pública y de aquellos aspectos de su vida privada sobre los cuales asiste a la ciudadanía un legítimo derecho a conocer y debatir, por estar referidos</w:t>
      </w:r>
      <w:r w:rsidRPr="00967291">
        <w:rPr>
          <w:rFonts w:eastAsia="Calibri"/>
          <w:i/>
          <w:iCs/>
          <w:szCs w:val="28"/>
          <w:bdr w:val="none" w:sz="0" w:space="0" w:color="auto" w:frame="1"/>
        </w:rPr>
        <w:t xml:space="preserve"> (i) a las funciones que esa persona ejecuta; (ii) al incumplimiento de un deber legal como ciudadano; (iii) a aspectos de la vida privada relevantes para evaluar la confianza depositada en las personas a las que se confía el manejo de lo público; (iv) a la competencia y capacidades requeridas para ejercer sus funciones</w:t>
      </w:r>
      <w:r w:rsidRPr="00967291">
        <w:rPr>
          <w:rStyle w:val="Refdenotaalpie"/>
          <w:rFonts w:eastAsia="Calibri"/>
          <w:i/>
          <w:iCs/>
          <w:szCs w:val="28"/>
          <w:bdr w:val="none" w:sz="0" w:space="0" w:color="auto" w:frame="1"/>
        </w:rPr>
        <w:footnoteReference w:id="48"/>
      </w:r>
      <w:r w:rsidRPr="00967291">
        <w:rPr>
          <w:rFonts w:eastAsia="Calibri"/>
          <w:i/>
          <w:iCs/>
          <w:szCs w:val="28"/>
          <w:bdr w:val="none" w:sz="0" w:space="0" w:color="auto" w:frame="1"/>
        </w:rPr>
        <w:t>. En tal sentido, la Corte Interamericana ha destacado que frente a este tipo de sujetos procede un umbral diferente de protección, el cual no se enfoca en la calidad del sujeto, sino en el carácter de interés público que implican sus actividades o actuaciones</w:t>
      </w:r>
      <w:r w:rsidRPr="00967291">
        <w:rPr>
          <w:rStyle w:val="Refdenotaalpie"/>
          <w:rFonts w:eastAsia="Calibri"/>
          <w:i/>
          <w:iCs/>
          <w:szCs w:val="28"/>
          <w:bdr w:val="none" w:sz="0" w:space="0" w:color="auto" w:frame="1"/>
        </w:rPr>
        <w:footnoteReference w:id="49"/>
      </w:r>
      <w:r w:rsidRPr="00967291">
        <w:rPr>
          <w:rFonts w:eastAsia="Calibri"/>
          <w:i/>
          <w:iCs/>
          <w:szCs w:val="28"/>
          <w:bdr w:val="none" w:sz="0" w:space="0" w:color="auto" w:frame="1"/>
        </w:rPr>
        <w:t>. Con todo, también es necesario asentar que ello no significa que los servidores públicos no tengan derecho fundamental a la dignidad, sino que su grado de tolerancia a la crítica ha de ser alto y, solo se verían exceptuados los eventos en los que se corrobore una periodicidad y reiteración en las publicaciones vejatorias, que puedan constituirse en acoso u hostigamiento.</w:t>
      </w:r>
    </w:p>
    <w:p w14:paraId="6C0BB5E1" w14:textId="77777777" w:rsidR="003E6A7F" w:rsidRPr="00967291" w:rsidRDefault="003E6A7F" w:rsidP="00967291">
      <w:pPr>
        <w:shd w:val="clear" w:color="auto" w:fill="FFFFFF"/>
        <w:ind w:left="708"/>
        <w:textAlignment w:val="baseline"/>
        <w:rPr>
          <w:rFonts w:ascii="Calibri" w:eastAsia="Calibri" w:hAnsi="Calibri" w:cs="Calibri"/>
          <w:i/>
          <w:iCs/>
          <w:szCs w:val="28"/>
        </w:rPr>
      </w:pPr>
      <w:r w:rsidRPr="00967291">
        <w:rPr>
          <w:rFonts w:eastAsia="Calibri"/>
          <w:i/>
          <w:iCs/>
          <w:szCs w:val="28"/>
          <w:bdr w:val="none" w:sz="0" w:space="0" w:color="auto" w:frame="1"/>
        </w:rPr>
        <w:t> </w:t>
      </w:r>
    </w:p>
    <w:p w14:paraId="184D6BE8" w14:textId="7F4323ED" w:rsidR="003E6A7F" w:rsidRPr="00967291" w:rsidRDefault="003E6A7F" w:rsidP="00967291">
      <w:pPr>
        <w:shd w:val="clear" w:color="auto" w:fill="FFFFFF"/>
        <w:ind w:left="708"/>
        <w:textAlignment w:val="baseline"/>
        <w:rPr>
          <w:rFonts w:ascii="Calibri" w:eastAsia="Calibri" w:hAnsi="Calibri" w:cs="Calibri"/>
          <w:i/>
          <w:iCs/>
          <w:szCs w:val="28"/>
        </w:rPr>
      </w:pPr>
      <w:r w:rsidRPr="00967291">
        <w:rPr>
          <w:rFonts w:eastAsia="Calibri"/>
          <w:i/>
          <w:iCs/>
          <w:szCs w:val="28"/>
          <w:shd w:val="clear" w:color="auto" w:fill="FFFFFF"/>
        </w:rPr>
        <w:lastRenderedPageBreak/>
        <w:t>iii) Cómo se comunica. En este ítem se debe valorar (a) el contenido del mensaje, (b) el medio o canal a través del cual se hace la afirmación y (c) el impacto de la misma (…)</w:t>
      </w:r>
      <w:r w:rsidRPr="00967291">
        <w:rPr>
          <w:rFonts w:eastAsia="Times New Roman"/>
          <w:i/>
          <w:iCs/>
          <w:szCs w:val="28"/>
          <w:bdr w:val="none" w:sz="0" w:space="0" w:color="auto" w:frame="1"/>
          <w:shd w:val="clear" w:color="auto" w:fill="FFFFFF"/>
        </w:rPr>
        <w:t xml:space="preserve">”. </w:t>
      </w:r>
      <w:r w:rsidR="00A9101B" w:rsidRPr="00967291">
        <w:rPr>
          <w:rFonts w:eastAsia="Times New Roman"/>
          <w:szCs w:val="28"/>
          <w:bdr w:val="none" w:sz="0" w:space="0" w:color="auto" w:frame="1"/>
          <w:shd w:val="clear" w:color="auto" w:fill="FFFFFF"/>
        </w:rPr>
        <w:t>(</w:t>
      </w:r>
      <w:r w:rsidR="00A34CB7" w:rsidRPr="00967291">
        <w:rPr>
          <w:rFonts w:eastAsia="Times New Roman"/>
          <w:szCs w:val="28"/>
          <w:bdr w:val="none" w:sz="0" w:space="0" w:color="auto" w:frame="1"/>
          <w:shd w:val="clear" w:color="auto" w:fill="FFFFFF"/>
        </w:rPr>
        <w:t xml:space="preserve">Énfasis </w:t>
      </w:r>
      <w:r w:rsidR="002918AA" w:rsidRPr="00967291">
        <w:rPr>
          <w:rFonts w:eastAsia="Times New Roman"/>
          <w:szCs w:val="28"/>
          <w:bdr w:val="none" w:sz="0" w:space="0" w:color="auto" w:frame="1"/>
          <w:shd w:val="clear" w:color="auto" w:fill="FFFFFF"/>
        </w:rPr>
        <w:t>propio</w:t>
      </w:r>
      <w:r w:rsidR="00A9101B" w:rsidRPr="00967291">
        <w:rPr>
          <w:rFonts w:eastAsia="Times New Roman"/>
          <w:szCs w:val="28"/>
          <w:bdr w:val="none" w:sz="0" w:space="0" w:color="auto" w:frame="1"/>
          <w:shd w:val="clear" w:color="auto" w:fill="FFFFFF"/>
        </w:rPr>
        <w:t>).</w:t>
      </w:r>
      <w:r w:rsidRPr="00967291">
        <w:rPr>
          <w:rFonts w:eastAsia="Times New Roman"/>
          <w:i/>
          <w:iCs/>
          <w:szCs w:val="28"/>
          <w:bdr w:val="none" w:sz="0" w:space="0" w:color="auto" w:frame="1"/>
          <w:shd w:val="clear" w:color="auto" w:fill="FFFFFF"/>
        </w:rPr>
        <w:t xml:space="preserve"> </w:t>
      </w:r>
    </w:p>
    <w:p w14:paraId="6D315DCC" w14:textId="77777777" w:rsidR="003E6A7F" w:rsidRPr="00967291" w:rsidRDefault="003E6A7F" w:rsidP="00967291">
      <w:pPr>
        <w:contextualSpacing/>
        <w:rPr>
          <w:rFonts w:eastAsia="Times New Roman"/>
          <w:szCs w:val="28"/>
          <w:bdr w:val="none" w:sz="0" w:space="0" w:color="auto" w:frame="1"/>
          <w:shd w:val="clear" w:color="auto" w:fill="FFFFFF"/>
        </w:rPr>
      </w:pPr>
    </w:p>
    <w:p w14:paraId="16B9744A" w14:textId="202D8AB7" w:rsidR="00937C95" w:rsidRPr="00967291" w:rsidRDefault="00DB203D" w:rsidP="00967291">
      <w:pPr>
        <w:pStyle w:val="Prrafodelista"/>
        <w:numPr>
          <w:ilvl w:val="0"/>
          <w:numId w:val="2"/>
        </w:numPr>
        <w:shd w:val="clear" w:color="auto" w:fill="FFFFFF"/>
        <w:rPr>
          <w:iCs/>
          <w:szCs w:val="28"/>
          <w:lang w:val="es-ES"/>
        </w:rPr>
      </w:pPr>
      <w:r w:rsidRPr="00967291">
        <w:rPr>
          <w:rFonts w:eastAsia="Times New Roman"/>
          <w:szCs w:val="28"/>
          <w:lang w:eastAsia="es-CO"/>
        </w:rPr>
        <w:t xml:space="preserve">Frente al </w:t>
      </w:r>
      <w:r w:rsidRPr="00967291">
        <w:rPr>
          <w:rFonts w:eastAsia="Times New Roman"/>
          <w:i/>
          <w:iCs/>
          <w:szCs w:val="28"/>
          <w:lang w:eastAsia="es-CO"/>
        </w:rPr>
        <w:t>contenido del mensaje</w:t>
      </w:r>
      <w:r w:rsidRPr="00967291">
        <w:rPr>
          <w:rFonts w:eastAsia="Times New Roman"/>
          <w:szCs w:val="28"/>
          <w:lang w:eastAsia="es-CO"/>
        </w:rPr>
        <w:t xml:space="preserve">, </w:t>
      </w:r>
      <w:r w:rsidR="00562B51" w:rsidRPr="00967291">
        <w:rPr>
          <w:rFonts w:eastAsia="Times New Roman"/>
          <w:szCs w:val="28"/>
          <w:lang w:eastAsia="es-CO"/>
        </w:rPr>
        <w:t>es necesario</w:t>
      </w:r>
      <w:r w:rsidR="004B107F" w:rsidRPr="00967291">
        <w:rPr>
          <w:rFonts w:eastAsia="Times New Roman"/>
          <w:szCs w:val="28"/>
          <w:lang w:eastAsia="es-CO"/>
        </w:rPr>
        <w:t xml:space="preserve"> examinar </w:t>
      </w:r>
      <w:r w:rsidR="00562B51" w:rsidRPr="00967291">
        <w:rPr>
          <w:rFonts w:eastAsia="Times New Roman"/>
          <w:szCs w:val="28"/>
          <w:lang w:eastAsia="es-CO"/>
        </w:rPr>
        <w:t>s</w:t>
      </w:r>
      <w:r w:rsidR="00AE0C25" w:rsidRPr="00967291">
        <w:rPr>
          <w:rFonts w:eastAsia="Times New Roman"/>
          <w:szCs w:val="28"/>
          <w:lang w:eastAsia="es-CO"/>
        </w:rPr>
        <w:t xml:space="preserve">u grado de comunicabilidad, es decir, </w:t>
      </w:r>
      <w:r w:rsidR="0055740E" w:rsidRPr="00967291">
        <w:rPr>
          <w:rFonts w:eastAsia="Times New Roman"/>
          <w:szCs w:val="28"/>
          <w:lang w:eastAsia="es-CO"/>
        </w:rPr>
        <w:t>la capacidad</w:t>
      </w:r>
      <w:r w:rsidR="00291E36" w:rsidRPr="00967291">
        <w:rPr>
          <w:rFonts w:eastAsia="Times New Roman"/>
          <w:szCs w:val="28"/>
          <w:lang w:eastAsia="es-CO"/>
        </w:rPr>
        <w:t xml:space="preserve"> </w:t>
      </w:r>
      <w:r w:rsidR="00CF57C3" w:rsidRPr="00967291">
        <w:rPr>
          <w:rFonts w:eastAsia="Times New Roman"/>
          <w:szCs w:val="28"/>
          <w:lang w:eastAsia="es-CO"/>
        </w:rPr>
        <w:t>de</w:t>
      </w:r>
      <w:r w:rsidR="00291E36" w:rsidRPr="00967291">
        <w:rPr>
          <w:rFonts w:eastAsia="Times New Roman"/>
          <w:szCs w:val="28"/>
          <w:lang w:eastAsia="es-CO"/>
        </w:rPr>
        <w:t xml:space="preserve"> transmitir o </w:t>
      </w:r>
      <w:r w:rsidR="00035A98" w:rsidRPr="00967291">
        <w:rPr>
          <w:rFonts w:eastAsia="Times New Roman"/>
          <w:szCs w:val="28"/>
          <w:lang w:eastAsia="es-CO"/>
        </w:rPr>
        <w:t xml:space="preserve">comunicar de manera ágil y sencilla. </w:t>
      </w:r>
      <w:r w:rsidR="00EE7D0A" w:rsidRPr="00967291">
        <w:rPr>
          <w:rFonts w:eastAsia="Times New Roman"/>
          <w:szCs w:val="28"/>
          <w:lang w:eastAsia="es-CO"/>
        </w:rPr>
        <w:t>Para el efecto,</w:t>
      </w:r>
      <w:r w:rsidR="00F811E1" w:rsidRPr="00967291">
        <w:rPr>
          <w:rFonts w:eastAsia="Times New Roman"/>
          <w:szCs w:val="28"/>
          <w:lang w:eastAsia="es-CO"/>
        </w:rPr>
        <w:t xml:space="preserve"> la providencia en cita determinó que se </w:t>
      </w:r>
      <w:r w:rsidR="0059124C" w:rsidRPr="00967291">
        <w:rPr>
          <w:rFonts w:eastAsia="Times New Roman"/>
          <w:szCs w:val="28"/>
          <w:lang w:eastAsia="es-CO"/>
        </w:rPr>
        <w:t xml:space="preserve">debe verificar </w:t>
      </w:r>
      <w:r w:rsidR="00EE7D0A" w:rsidRPr="00967291">
        <w:rPr>
          <w:rFonts w:eastAsia="Times New Roman"/>
          <w:szCs w:val="28"/>
          <w:lang w:eastAsia="es-CO"/>
        </w:rPr>
        <w:t xml:space="preserve">si </w:t>
      </w:r>
      <w:r w:rsidR="00732655" w:rsidRPr="00967291">
        <w:rPr>
          <w:rFonts w:eastAsia="Times New Roman"/>
          <w:szCs w:val="28"/>
          <w:lang w:eastAsia="es-CO"/>
        </w:rPr>
        <w:t>la publicación</w:t>
      </w:r>
      <w:r w:rsidR="00EE7D0A" w:rsidRPr="00967291">
        <w:rPr>
          <w:rFonts w:eastAsia="Times New Roman"/>
          <w:szCs w:val="28"/>
          <w:lang w:eastAsia="es-CO"/>
        </w:rPr>
        <w:t xml:space="preserve"> </w:t>
      </w:r>
      <w:r w:rsidR="00DF4317" w:rsidRPr="00967291">
        <w:rPr>
          <w:rFonts w:eastAsia="Times New Roman"/>
          <w:szCs w:val="28"/>
          <w:lang w:eastAsia="es-CO"/>
        </w:rPr>
        <w:t xml:space="preserve">fue </w:t>
      </w:r>
      <w:r w:rsidR="000F7240" w:rsidRPr="00967291">
        <w:rPr>
          <w:rFonts w:eastAsia="Times New Roman"/>
          <w:szCs w:val="28"/>
          <w:lang w:eastAsia="es-CO"/>
        </w:rPr>
        <w:t>consignad</w:t>
      </w:r>
      <w:r w:rsidR="00871766" w:rsidRPr="00967291">
        <w:rPr>
          <w:rFonts w:eastAsia="Times New Roman"/>
          <w:szCs w:val="28"/>
          <w:lang w:eastAsia="es-CO"/>
        </w:rPr>
        <w:t>a</w:t>
      </w:r>
      <w:r w:rsidR="000F7240" w:rsidRPr="00967291">
        <w:rPr>
          <w:rFonts w:eastAsia="Times New Roman"/>
          <w:szCs w:val="28"/>
          <w:lang w:eastAsia="es-CO"/>
        </w:rPr>
        <w:t xml:space="preserve"> en un </w:t>
      </w:r>
      <w:r w:rsidR="00A93F3D" w:rsidRPr="00967291">
        <w:rPr>
          <w:rFonts w:eastAsia="Times New Roman"/>
          <w:i/>
          <w:iCs/>
          <w:szCs w:val="28"/>
          <w:lang w:eastAsia="es-CO"/>
        </w:rPr>
        <w:t>“</w:t>
      </w:r>
      <w:r w:rsidR="000F7240" w:rsidRPr="00967291">
        <w:rPr>
          <w:rFonts w:eastAsia="Times New Roman"/>
          <w:i/>
          <w:iCs/>
          <w:szCs w:val="28"/>
          <w:lang w:eastAsia="es-CO"/>
        </w:rPr>
        <w:t xml:space="preserve">lenguaje </w:t>
      </w:r>
      <w:r w:rsidR="00152C89" w:rsidRPr="00967291">
        <w:rPr>
          <w:rFonts w:eastAsia="Times New Roman"/>
          <w:i/>
          <w:iCs/>
          <w:szCs w:val="28"/>
          <w:lang w:eastAsia="es-CO"/>
        </w:rPr>
        <w:t>fácilmente comunicable</w:t>
      </w:r>
      <w:r w:rsidR="00A93F3D" w:rsidRPr="00967291">
        <w:rPr>
          <w:rFonts w:eastAsia="Times New Roman"/>
          <w:i/>
          <w:iCs/>
          <w:szCs w:val="28"/>
          <w:lang w:eastAsia="es-CO"/>
        </w:rPr>
        <w:t>”</w:t>
      </w:r>
      <w:r w:rsidR="00A93F3D" w:rsidRPr="00967291">
        <w:rPr>
          <w:rStyle w:val="Refdenotaalpie"/>
          <w:rFonts w:eastAsia="Times New Roman"/>
          <w:i/>
          <w:iCs/>
          <w:szCs w:val="28"/>
          <w:lang w:eastAsia="es-CO"/>
        </w:rPr>
        <w:footnoteReference w:id="50"/>
      </w:r>
      <w:r w:rsidR="00152C89" w:rsidRPr="00967291">
        <w:rPr>
          <w:rFonts w:eastAsia="Times New Roman"/>
          <w:szCs w:val="28"/>
          <w:lang w:eastAsia="es-CO"/>
        </w:rPr>
        <w:t xml:space="preserve"> a cualquier receptor</w:t>
      </w:r>
      <w:r w:rsidR="00B31A54" w:rsidRPr="00967291">
        <w:rPr>
          <w:rFonts w:eastAsia="Times New Roman"/>
          <w:szCs w:val="28"/>
          <w:lang w:eastAsia="es-CO"/>
        </w:rPr>
        <w:t xml:space="preserve"> (convencional, oral</w:t>
      </w:r>
      <w:r w:rsidR="008F18BE" w:rsidRPr="00967291">
        <w:rPr>
          <w:rFonts w:eastAsia="Times New Roman"/>
          <w:szCs w:val="28"/>
          <w:lang w:eastAsia="es-CO"/>
        </w:rPr>
        <w:t xml:space="preserve"> o escrito)</w:t>
      </w:r>
      <w:r w:rsidR="00995755" w:rsidRPr="00967291">
        <w:rPr>
          <w:rFonts w:eastAsia="Times New Roman"/>
          <w:szCs w:val="28"/>
          <w:lang w:eastAsia="es-CO"/>
        </w:rPr>
        <w:t xml:space="preserve">, </w:t>
      </w:r>
      <w:r w:rsidR="00937C95" w:rsidRPr="00967291">
        <w:rPr>
          <w:szCs w:val="28"/>
          <w:shd w:val="clear" w:color="auto" w:fill="FFFFFF"/>
        </w:rPr>
        <w:t>o si se emplea</w:t>
      </w:r>
      <w:r w:rsidR="009322D3" w:rsidRPr="00967291">
        <w:rPr>
          <w:szCs w:val="28"/>
          <w:shd w:val="clear" w:color="auto" w:fill="FFFFFF"/>
        </w:rPr>
        <w:t xml:space="preserve">n </w:t>
      </w:r>
      <w:r w:rsidR="00C90710" w:rsidRPr="00967291">
        <w:rPr>
          <w:i/>
          <w:iCs/>
          <w:szCs w:val="28"/>
          <w:shd w:val="clear" w:color="auto" w:fill="FFFFFF"/>
        </w:rPr>
        <w:t>“</w:t>
      </w:r>
      <w:r w:rsidR="00937C95" w:rsidRPr="00967291">
        <w:rPr>
          <w:i/>
          <w:iCs/>
          <w:szCs w:val="28"/>
          <w:shd w:val="clear" w:color="auto" w:fill="FFFFFF"/>
        </w:rPr>
        <w:t>signos o conductas con contenido expresivo o implicaciones expresivas, que no tienen la virtualidad de comunicar de manera sencilla el mensaje a todo tipo de público”</w:t>
      </w:r>
      <w:r w:rsidR="00F03E91" w:rsidRPr="00967291">
        <w:rPr>
          <w:rStyle w:val="Refdenotaalpie"/>
          <w:szCs w:val="28"/>
          <w:shd w:val="clear" w:color="auto" w:fill="FFFFFF"/>
        </w:rPr>
        <w:footnoteReference w:id="51"/>
      </w:r>
      <w:r w:rsidR="00937C95" w:rsidRPr="00967291">
        <w:rPr>
          <w:szCs w:val="28"/>
          <w:shd w:val="clear" w:color="auto" w:fill="FFFFFF"/>
        </w:rPr>
        <w:t>.</w:t>
      </w:r>
      <w:r w:rsidR="001B3DFE" w:rsidRPr="00967291">
        <w:rPr>
          <w:szCs w:val="28"/>
          <w:shd w:val="clear" w:color="auto" w:fill="FFFFFF"/>
        </w:rPr>
        <w:t xml:space="preserve"> </w:t>
      </w:r>
    </w:p>
    <w:p w14:paraId="12B49B40" w14:textId="77777777" w:rsidR="0027006F" w:rsidRPr="00967291" w:rsidRDefault="0027006F" w:rsidP="00967291">
      <w:pPr>
        <w:pStyle w:val="Prrafodelista"/>
        <w:shd w:val="clear" w:color="auto" w:fill="FFFFFF"/>
        <w:ind w:left="0"/>
        <w:rPr>
          <w:iCs/>
          <w:szCs w:val="28"/>
          <w:lang w:val="es-ES"/>
        </w:rPr>
      </w:pPr>
    </w:p>
    <w:p w14:paraId="63AEE8D0" w14:textId="274ABB11" w:rsidR="00937C95" w:rsidRPr="00967291" w:rsidRDefault="0088136F" w:rsidP="00967291">
      <w:pPr>
        <w:pStyle w:val="Prrafodelista"/>
        <w:numPr>
          <w:ilvl w:val="0"/>
          <w:numId w:val="2"/>
        </w:numPr>
        <w:rPr>
          <w:rFonts w:eastAsia="Times New Roman"/>
          <w:szCs w:val="28"/>
          <w:lang w:eastAsia="es-CO"/>
        </w:rPr>
      </w:pPr>
      <w:r w:rsidRPr="00967291">
        <w:rPr>
          <w:rFonts w:eastAsia="Times New Roman"/>
          <w:iCs/>
          <w:szCs w:val="28"/>
          <w:lang w:eastAsia="es-CO"/>
        </w:rPr>
        <w:t>Por otra parte,</w:t>
      </w:r>
      <w:r w:rsidRPr="00967291">
        <w:rPr>
          <w:rFonts w:eastAsia="Times New Roman"/>
          <w:i/>
          <w:szCs w:val="28"/>
          <w:lang w:eastAsia="es-CO"/>
        </w:rPr>
        <w:t xml:space="preserve"> </w:t>
      </w:r>
      <w:r w:rsidRPr="00967291">
        <w:rPr>
          <w:rFonts w:eastAsia="Times New Roman"/>
          <w:iCs/>
          <w:szCs w:val="28"/>
          <w:lang w:eastAsia="es-CO"/>
        </w:rPr>
        <w:t xml:space="preserve">cada </w:t>
      </w:r>
      <w:r w:rsidR="00937C95" w:rsidRPr="00967291">
        <w:rPr>
          <w:rFonts w:eastAsia="Times New Roman"/>
          <w:i/>
          <w:szCs w:val="28"/>
          <w:lang w:eastAsia="es-CO"/>
        </w:rPr>
        <w:t xml:space="preserve">medio o canal </w:t>
      </w:r>
      <w:r w:rsidR="00D77648" w:rsidRPr="00967291">
        <w:rPr>
          <w:rFonts w:eastAsia="Times New Roman"/>
          <w:i/>
          <w:szCs w:val="28"/>
          <w:lang w:eastAsia="es-CO"/>
        </w:rPr>
        <w:t>por el cual se hace la afirmación</w:t>
      </w:r>
      <w:r w:rsidR="00937C95" w:rsidRPr="00967291">
        <w:rPr>
          <w:rFonts w:eastAsia="Times New Roman"/>
          <w:iCs/>
          <w:szCs w:val="28"/>
          <w:lang w:eastAsia="es-CO"/>
        </w:rPr>
        <w:t xml:space="preserve"> presenta especificidades</w:t>
      </w:r>
      <w:r w:rsidR="004424B4" w:rsidRPr="00967291">
        <w:rPr>
          <w:rFonts w:eastAsia="Times New Roman"/>
          <w:iCs/>
          <w:szCs w:val="28"/>
          <w:lang w:eastAsia="es-CO"/>
        </w:rPr>
        <w:t xml:space="preserve"> y complejidades</w:t>
      </w:r>
      <w:r w:rsidR="00937C95" w:rsidRPr="00967291">
        <w:rPr>
          <w:rFonts w:eastAsia="Times New Roman"/>
          <w:iCs/>
          <w:szCs w:val="28"/>
          <w:lang w:eastAsia="es-CO"/>
        </w:rPr>
        <w:t xml:space="preserve"> </w:t>
      </w:r>
      <w:r w:rsidR="00A52EC8" w:rsidRPr="00967291">
        <w:rPr>
          <w:rFonts w:eastAsia="Times New Roman"/>
          <w:iCs/>
          <w:szCs w:val="28"/>
          <w:lang w:eastAsia="es-CO"/>
        </w:rPr>
        <w:t>constitucionalmente relevantes</w:t>
      </w:r>
      <w:r w:rsidR="00937C95" w:rsidRPr="00967291">
        <w:rPr>
          <w:rFonts w:eastAsia="Times New Roman"/>
          <w:iCs/>
          <w:szCs w:val="28"/>
          <w:lang w:eastAsia="es-CO"/>
        </w:rPr>
        <w:t xml:space="preserve"> que repercuten en el alcance de la libertad de expresión</w:t>
      </w:r>
      <w:r w:rsidR="00937C95" w:rsidRPr="00967291">
        <w:rPr>
          <w:iCs/>
          <w:szCs w:val="28"/>
          <w:shd w:val="clear" w:color="auto" w:fill="FFFFFF"/>
        </w:rPr>
        <w:t xml:space="preserve">. </w:t>
      </w:r>
      <w:r w:rsidR="004624A4" w:rsidRPr="00967291">
        <w:rPr>
          <w:iCs/>
          <w:szCs w:val="28"/>
          <w:shd w:val="clear" w:color="auto" w:fill="FFFFFF"/>
        </w:rPr>
        <w:t xml:space="preserve">Ciertamente, las opiniones y la </w:t>
      </w:r>
      <w:r w:rsidR="00F67EAE" w:rsidRPr="00967291">
        <w:rPr>
          <w:iCs/>
          <w:szCs w:val="28"/>
          <w:shd w:val="clear" w:color="auto" w:fill="FFFFFF"/>
        </w:rPr>
        <w:t xml:space="preserve">información pueden expresarse </w:t>
      </w:r>
      <w:r w:rsidR="006434EB" w:rsidRPr="00967291">
        <w:rPr>
          <w:iCs/>
          <w:szCs w:val="28"/>
          <w:shd w:val="clear" w:color="auto" w:fill="FFFFFF"/>
        </w:rPr>
        <w:t>en</w:t>
      </w:r>
      <w:r w:rsidR="00D77648" w:rsidRPr="00967291">
        <w:rPr>
          <w:iCs/>
          <w:szCs w:val="28"/>
          <w:shd w:val="clear" w:color="auto" w:fill="FFFFFF"/>
        </w:rPr>
        <w:t xml:space="preserve"> gran variedad de canales </w:t>
      </w:r>
      <w:r w:rsidR="000974F6" w:rsidRPr="00967291">
        <w:rPr>
          <w:iCs/>
          <w:szCs w:val="28"/>
          <w:shd w:val="clear" w:color="auto" w:fill="FFFFFF"/>
        </w:rPr>
        <w:t>como</w:t>
      </w:r>
      <w:r w:rsidR="00D77648" w:rsidRPr="00967291">
        <w:rPr>
          <w:iCs/>
          <w:szCs w:val="28"/>
          <w:shd w:val="clear" w:color="auto" w:fill="FFFFFF"/>
        </w:rPr>
        <w:t xml:space="preserve"> </w:t>
      </w:r>
      <w:r w:rsidR="00F67EAE" w:rsidRPr="00967291">
        <w:rPr>
          <w:iCs/>
          <w:szCs w:val="28"/>
          <w:shd w:val="clear" w:color="auto" w:fill="FFFFFF"/>
        </w:rPr>
        <w:t xml:space="preserve">libros, periódicos, videos, películas, obras de teatro, escultura, fotografías, emisiones radiales, redes sociales, manifestaciones públicas, </w:t>
      </w:r>
      <w:r w:rsidR="004624A4" w:rsidRPr="00967291">
        <w:rPr>
          <w:iCs/>
          <w:szCs w:val="28"/>
          <w:shd w:val="clear" w:color="auto" w:fill="FFFFFF"/>
        </w:rPr>
        <w:t>etc.</w:t>
      </w:r>
      <w:r w:rsidR="000974F6" w:rsidRPr="00967291">
        <w:rPr>
          <w:iCs/>
          <w:szCs w:val="28"/>
          <w:shd w:val="clear" w:color="auto" w:fill="FFFFFF"/>
        </w:rPr>
        <w:t>;</w:t>
      </w:r>
      <w:r w:rsidR="004624A4" w:rsidRPr="00967291">
        <w:rPr>
          <w:iCs/>
          <w:szCs w:val="28"/>
          <w:shd w:val="clear" w:color="auto" w:fill="FFFFFF"/>
        </w:rPr>
        <w:t xml:space="preserve"> por lo que </w:t>
      </w:r>
      <w:r w:rsidR="000974F6" w:rsidRPr="00967291">
        <w:rPr>
          <w:i/>
          <w:szCs w:val="28"/>
          <w:shd w:val="clear" w:color="auto" w:fill="FFFFFF"/>
        </w:rPr>
        <w:t>“es fundamental que el juez valore el medio a través del cual se exterioriza la opinión, ya que este incide en el impacto que aquella tenga sobre los derechos como el buen nombre, la honra o la intimidad</w:t>
      </w:r>
      <w:r w:rsidR="000974F6" w:rsidRPr="00967291">
        <w:rPr>
          <w:rStyle w:val="Refdenotaalpie"/>
          <w:i/>
          <w:szCs w:val="28"/>
          <w:shd w:val="clear" w:color="auto" w:fill="FFFFFF"/>
        </w:rPr>
        <w:footnoteReference w:id="52"/>
      </w:r>
      <w:r w:rsidR="000974F6" w:rsidRPr="00967291">
        <w:rPr>
          <w:i/>
          <w:szCs w:val="28"/>
          <w:shd w:val="clear" w:color="auto" w:fill="FFFFFF"/>
        </w:rPr>
        <w:t>”</w:t>
      </w:r>
      <w:r w:rsidR="00937C95" w:rsidRPr="00967291">
        <w:rPr>
          <w:rStyle w:val="Refdenotaalpie"/>
          <w:rFonts w:eastAsia="Times New Roman"/>
          <w:szCs w:val="28"/>
          <w:lang w:eastAsia="es-CO"/>
        </w:rPr>
        <w:footnoteReference w:id="53"/>
      </w:r>
      <w:r w:rsidR="00937C95" w:rsidRPr="00967291">
        <w:rPr>
          <w:rFonts w:eastAsia="Times New Roman"/>
          <w:szCs w:val="28"/>
          <w:lang w:eastAsia="es-CO"/>
        </w:rPr>
        <w:t xml:space="preserve">. </w:t>
      </w:r>
    </w:p>
    <w:p w14:paraId="48265AAA" w14:textId="77777777" w:rsidR="00937C95" w:rsidRPr="00967291" w:rsidRDefault="00937C95" w:rsidP="00967291">
      <w:pPr>
        <w:rPr>
          <w:rFonts w:eastAsia="Times New Roman"/>
          <w:szCs w:val="28"/>
          <w:lang w:eastAsia="es-CO"/>
        </w:rPr>
      </w:pPr>
    </w:p>
    <w:p w14:paraId="130DAA82" w14:textId="61FC7946" w:rsidR="00937C95" w:rsidRPr="00967291" w:rsidRDefault="004624A4" w:rsidP="00967291">
      <w:pPr>
        <w:pStyle w:val="Prrafodelista"/>
        <w:numPr>
          <w:ilvl w:val="0"/>
          <w:numId w:val="2"/>
        </w:numPr>
        <w:rPr>
          <w:rFonts w:eastAsia="Times New Roman"/>
          <w:iCs/>
          <w:szCs w:val="28"/>
          <w:lang w:eastAsia="es-CO"/>
        </w:rPr>
      </w:pPr>
      <w:r w:rsidRPr="00967291">
        <w:rPr>
          <w:rFonts w:eastAsia="Times New Roman"/>
          <w:szCs w:val="28"/>
          <w:lang w:eastAsia="es-CO"/>
        </w:rPr>
        <w:t>Por último</w:t>
      </w:r>
      <w:r w:rsidR="005175A9" w:rsidRPr="00967291">
        <w:rPr>
          <w:rFonts w:eastAsia="Times New Roman"/>
          <w:szCs w:val="28"/>
          <w:lang w:eastAsia="es-CO"/>
        </w:rPr>
        <w:t xml:space="preserve">, </w:t>
      </w:r>
      <w:r w:rsidR="00001E1D" w:rsidRPr="00967291">
        <w:rPr>
          <w:rFonts w:eastAsia="Times New Roman"/>
          <w:szCs w:val="28"/>
          <w:lang w:eastAsia="es-CO"/>
        </w:rPr>
        <w:t>en lo concerniente al</w:t>
      </w:r>
      <w:r w:rsidR="00937C95" w:rsidRPr="00967291">
        <w:rPr>
          <w:rFonts w:eastAsia="Times New Roman"/>
          <w:i/>
          <w:iCs/>
          <w:szCs w:val="28"/>
          <w:lang w:eastAsia="es-CO"/>
        </w:rPr>
        <w:t xml:space="preserve"> impacto de la </w:t>
      </w:r>
      <w:r w:rsidR="00F16D52" w:rsidRPr="00967291">
        <w:rPr>
          <w:rFonts w:eastAsia="Times New Roman"/>
          <w:i/>
          <w:iCs/>
          <w:szCs w:val="28"/>
          <w:lang w:eastAsia="es-CO"/>
        </w:rPr>
        <w:t>afirmación</w:t>
      </w:r>
      <w:r w:rsidR="00346811" w:rsidRPr="00967291">
        <w:rPr>
          <w:rFonts w:eastAsia="Times New Roman"/>
          <w:i/>
          <w:iCs/>
          <w:szCs w:val="28"/>
          <w:lang w:eastAsia="es-CO"/>
        </w:rPr>
        <w:t xml:space="preserve">, </w:t>
      </w:r>
      <w:r w:rsidR="00152BEE" w:rsidRPr="00967291">
        <w:rPr>
          <w:rFonts w:eastAsia="Times New Roman"/>
          <w:szCs w:val="28"/>
          <w:lang w:eastAsia="es-CO"/>
        </w:rPr>
        <w:t>la</w:t>
      </w:r>
      <w:r w:rsidR="00937C95" w:rsidRPr="00967291">
        <w:rPr>
          <w:rFonts w:eastAsia="Times New Roman"/>
          <w:iCs/>
          <w:szCs w:val="28"/>
          <w:lang w:eastAsia="es-CO"/>
        </w:rPr>
        <w:t xml:space="preserve"> citada sentencia SU-420 de 2019, </w:t>
      </w:r>
      <w:r w:rsidR="00152BEE" w:rsidRPr="00967291">
        <w:rPr>
          <w:rFonts w:eastAsia="Times New Roman"/>
          <w:iCs/>
          <w:szCs w:val="28"/>
          <w:lang w:eastAsia="es-CO"/>
        </w:rPr>
        <w:t>explicó</w:t>
      </w:r>
      <w:r w:rsidR="00937C95" w:rsidRPr="00967291">
        <w:rPr>
          <w:rFonts w:eastAsia="Times New Roman"/>
          <w:iCs/>
          <w:szCs w:val="28"/>
          <w:lang w:eastAsia="es-CO"/>
        </w:rPr>
        <w:t xml:space="preserve"> que este ítem permite evaluar la capacidad de penetración del mecanismo de divulgación y su </w:t>
      </w:r>
      <w:r w:rsidR="00152BEE" w:rsidRPr="00967291">
        <w:rPr>
          <w:rFonts w:eastAsia="Times New Roman"/>
          <w:iCs/>
          <w:szCs w:val="28"/>
          <w:lang w:eastAsia="es-CO"/>
        </w:rPr>
        <w:t>trascendencia</w:t>
      </w:r>
      <w:r w:rsidR="00937C95" w:rsidRPr="00967291">
        <w:rPr>
          <w:rFonts w:eastAsia="Times New Roman"/>
          <w:iCs/>
          <w:szCs w:val="28"/>
          <w:lang w:eastAsia="es-CO"/>
        </w:rPr>
        <w:t xml:space="preserve"> inmediat</w:t>
      </w:r>
      <w:r w:rsidR="00410F38" w:rsidRPr="00967291">
        <w:rPr>
          <w:rFonts w:eastAsia="Times New Roman"/>
          <w:iCs/>
          <w:szCs w:val="28"/>
          <w:lang w:eastAsia="es-CO"/>
        </w:rPr>
        <w:t>a</w:t>
      </w:r>
      <w:r w:rsidR="00937C95" w:rsidRPr="00967291">
        <w:rPr>
          <w:rFonts w:eastAsia="Times New Roman"/>
          <w:iCs/>
          <w:szCs w:val="28"/>
          <w:lang w:eastAsia="es-CO"/>
        </w:rPr>
        <w:t xml:space="preserve"> sobre la audiencia a partir de </w:t>
      </w:r>
      <w:r w:rsidR="00A10061" w:rsidRPr="00967291">
        <w:rPr>
          <w:rFonts w:eastAsia="Times New Roman"/>
          <w:iCs/>
          <w:szCs w:val="28"/>
          <w:lang w:eastAsia="es-CO"/>
        </w:rPr>
        <w:t xml:space="preserve">dos criterios, </w:t>
      </w:r>
      <w:r w:rsidR="00937C95" w:rsidRPr="00967291">
        <w:rPr>
          <w:rFonts w:eastAsia="Times New Roman"/>
          <w:iCs/>
          <w:szCs w:val="28"/>
          <w:lang w:eastAsia="es-CO"/>
        </w:rPr>
        <w:t xml:space="preserve">la </w:t>
      </w:r>
      <w:proofErr w:type="spellStart"/>
      <w:r w:rsidR="00937C95" w:rsidRPr="00967291">
        <w:rPr>
          <w:rFonts w:eastAsia="Times New Roman"/>
          <w:i/>
          <w:szCs w:val="28"/>
          <w:lang w:eastAsia="es-CO"/>
        </w:rPr>
        <w:t>buscabilidad</w:t>
      </w:r>
      <w:proofErr w:type="spellEnd"/>
      <w:r w:rsidR="00937C95" w:rsidRPr="00967291">
        <w:rPr>
          <w:rFonts w:eastAsia="Times New Roman"/>
          <w:iCs/>
          <w:szCs w:val="28"/>
          <w:lang w:eastAsia="es-CO"/>
        </w:rPr>
        <w:t xml:space="preserve"> y </w:t>
      </w:r>
      <w:r w:rsidR="00A10061" w:rsidRPr="00967291">
        <w:rPr>
          <w:rFonts w:eastAsia="Times New Roman"/>
          <w:iCs/>
          <w:szCs w:val="28"/>
          <w:lang w:eastAsia="es-CO"/>
        </w:rPr>
        <w:t xml:space="preserve">la </w:t>
      </w:r>
      <w:proofErr w:type="spellStart"/>
      <w:r w:rsidR="00937C95" w:rsidRPr="00967291">
        <w:rPr>
          <w:rFonts w:eastAsia="Times New Roman"/>
          <w:i/>
          <w:szCs w:val="28"/>
          <w:lang w:eastAsia="es-CO"/>
        </w:rPr>
        <w:t>encontrabilidad</w:t>
      </w:r>
      <w:proofErr w:type="spellEnd"/>
      <w:r w:rsidR="00937C95" w:rsidRPr="00967291">
        <w:rPr>
          <w:rFonts w:eastAsia="Times New Roman"/>
          <w:iCs/>
          <w:szCs w:val="28"/>
          <w:lang w:eastAsia="es-CO"/>
        </w:rPr>
        <w:t xml:space="preserve"> del mensaje</w:t>
      </w:r>
      <w:r w:rsidR="001A73FF" w:rsidRPr="00967291">
        <w:rPr>
          <w:rFonts w:eastAsia="Times New Roman"/>
          <w:iCs/>
          <w:szCs w:val="28"/>
          <w:lang w:eastAsia="es-CO"/>
        </w:rPr>
        <w:t>; el primer</w:t>
      </w:r>
      <w:r w:rsidR="00A10061" w:rsidRPr="00967291">
        <w:rPr>
          <w:rFonts w:eastAsia="Times New Roman"/>
          <w:iCs/>
          <w:szCs w:val="28"/>
          <w:lang w:eastAsia="es-CO"/>
        </w:rPr>
        <w:t>o hace referencia a</w:t>
      </w:r>
      <w:r w:rsidR="00937C95" w:rsidRPr="00967291">
        <w:rPr>
          <w:rFonts w:eastAsia="Times New Roman"/>
          <w:iCs/>
          <w:szCs w:val="28"/>
          <w:lang w:eastAsia="es-CO"/>
        </w:rPr>
        <w:t xml:space="preserve"> </w:t>
      </w:r>
      <w:r w:rsidR="00937C95" w:rsidRPr="00967291">
        <w:rPr>
          <w:rFonts w:eastAsia="Times New Roman"/>
          <w:i/>
          <w:szCs w:val="28"/>
          <w:lang w:eastAsia="es-CO"/>
        </w:rPr>
        <w:t>“la facilidad con la que en el uso de los motores de búsqueda –buscadores-, se puede localizar el sitio web en donde está el mensaje</w:t>
      </w:r>
      <w:r w:rsidR="00455F2B" w:rsidRPr="00967291">
        <w:rPr>
          <w:rFonts w:eastAsia="Times New Roman"/>
          <w:iCs/>
          <w:szCs w:val="28"/>
          <w:lang w:eastAsia="es-CO"/>
        </w:rPr>
        <w:t>”</w:t>
      </w:r>
      <w:r w:rsidR="00937C95" w:rsidRPr="00967291">
        <w:rPr>
          <w:rFonts w:eastAsia="Times New Roman"/>
          <w:iCs/>
          <w:szCs w:val="28"/>
          <w:lang w:eastAsia="es-CO"/>
        </w:rPr>
        <w:t xml:space="preserve">, </w:t>
      </w:r>
      <w:r w:rsidR="00455F2B" w:rsidRPr="00967291">
        <w:rPr>
          <w:rFonts w:eastAsia="Times New Roman"/>
          <w:iCs/>
          <w:szCs w:val="28"/>
          <w:lang w:eastAsia="es-CO"/>
        </w:rPr>
        <w:t>mientras que el segundo alude a</w:t>
      </w:r>
      <w:r w:rsidR="00937C95" w:rsidRPr="00967291">
        <w:rPr>
          <w:rFonts w:eastAsia="Times New Roman"/>
          <w:i/>
          <w:szCs w:val="28"/>
          <w:lang w:eastAsia="es-CO"/>
        </w:rPr>
        <w:t xml:space="preserve"> </w:t>
      </w:r>
      <w:r w:rsidR="00455F2B" w:rsidRPr="00967291">
        <w:rPr>
          <w:rFonts w:eastAsia="Times New Roman"/>
          <w:i/>
          <w:szCs w:val="28"/>
          <w:lang w:eastAsia="es-CO"/>
        </w:rPr>
        <w:t>“</w:t>
      </w:r>
      <w:r w:rsidR="00937C95" w:rsidRPr="00967291">
        <w:rPr>
          <w:rFonts w:eastAsia="Times New Roman"/>
          <w:i/>
          <w:szCs w:val="28"/>
          <w:lang w:eastAsia="es-CO"/>
        </w:rPr>
        <w:t>la facilidad para hallar el mensaje dentro del sitio web en el que este reposa”</w:t>
      </w:r>
      <w:r w:rsidR="00093B60" w:rsidRPr="00967291">
        <w:rPr>
          <w:rStyle w:val="Refdenotaalpie"/>
          <w:rFonts w:eastAsia="Times New Roman"/>
          <w:iCs/>
          <w:szCs w:val="28"/>
          <w:lang w:eastAsia="es-CO"/>
        </w:rPr>
        <w:footnoteReference w:id="54"/>
      </w:r>
      <w:r w:rsidR="00937C95" w:rsidRPr="00967291">
        <w:rPr>
          <w:rFonts w:eastAsia="Times New Roman"/>
          <w:iCs/>
          <w:szCs w:val="28"/>
          <w:lang w:eastAsia="es-CO"/>
        </w:rPr>
        <w:t>.</w:t>
      </w:r>
    </w:p>
    <w:p w14:paraId="0E52F01B" w14:textId="77777777" w:rsidR="00937C95" w:rsidRPr="00967291" w:rsidRDefault="00937C95" w:rsidP="00967291">
      <w:pPr>
        <w:rPr>
          <w:rFonts w:eastAsia="Times New Roman"/>
          <w:iCs/>
          <w:szCs w:val="28"/>
          <w:lang w:eastAsia="es-CO"/>
        </w:rPr>
      </w:pPr>
    </w:p>
    <w:p w14:paraId="1ED1FC19" w14:textId="44E64673" w:rsidR="00937C95" w:rsidRPr="00967291" w:rsidRDefault="00937C95" w:rsidP="00967291">
      <w:pPr>
        <w:pStyle w:val="Prrafodelista"/>
        <w:numPr>
          <w:ilvl w:val="0"/>
          <w:numId w:val="2"/>
        </w:numPr>
        <w:rPr>
          <w:rFonts w:eastAsia="Times New Roman"/>
          <w:i/>
          <w:szCs w:val="28"/>
          <w:lang w:eastAsia="es-CO"/>
        </w:rPr>
      </w:pPr>
      <w:r w:rsidRPr="00967291">
        <w:rPr>
          <w:rFonts w:eastAsia="Times New Roman"/>
          <w:iCs/>
          <w:szCs w:val="28"/>
          <w:lang w:eastAsia="es-CO"/>
        </w:rPr>
        <w:t>El impacto d</w:t>
      </w:r>
      <w:r w:rsidR="00CF4B32" w:rsidRPr="00967291">
        <w:rPr>
          <w:rFonts w:eastAsia="Times New Roman"/>
          <w:iCs/>
          <w:szCs w:val="28"/>
          <w:lang w:eastAsia="es-CO"/>
        </w:rPr>
        <w:t>e</w:t>
      </w:r>
      <w:r w:rsidR="003032C5" w:rsidRPr="00967291">
        <w:rPr>
          <w:rFonts w:eastAsia="Times New Roman"/>
          <w:iCs/>
          <w:szCs w:val="28"/>
          <w:lang w:eastAsia="es-CO"/>
        </w:rPr>
        <w:t xml:space="preserve"> la divulgación</w:t>
      </w:r>
      <w:r w:rsidRPr="00967291">
        <w:rPr>
          <w:rFonts w:eastAsia="Times New Roman"/>
          <w:iCs/>
          <w:szCs w:val="28"/>
          <w:lang w:eastAsia="es-CO"/>
        </w:rPr>
        <w:t xml:space="preserve"> </w:t>
      </w:r>
      <w:r w:rsidR="007B3EAF" w:rsidRPr="00967291">
        <w:rPr>
          <w:rFonts w:eastAsia="Times New Roman"/>
          <w:iCs/>
          <w:szCs w:val="28"/>
          <w:lang w:eastAsia="es-CO"/>
        </w:rPr>
        <w:t>también</w:t>
      </w:r>
      <w:r w:rsidRPr="00967291">
        <w:rPr>
          <w:rFonts w:eastAsia="Times New Roman"/>
          <w:iCs/>
          <w:szCs w:val="28"/>
          <w:lang w:eastAsia="es-CO"/>
        </w:rPr>
        <w:t xml:space="preserve"> se puede valorar </w:t>
      </w:r>
      <w:r w:rsidR="00E87666" w:rsidRPr="00967291">
        <w:rPr>
          <w:rFonts w:eastAsia="Times New Roman"/>
          <w:iCs/>
          <w:szCs w:val="28"/>
          <w:lang w:eastAsia="es-CO"/>
        </w:rPr>
        <w:t>por el número de reproducciones</w:t>
      </w:r>
      <w:r w:rsidR="004C30CC" w:rsidRPr="00967291">
        <w:rPr>
          <w:rFonts w:eastAsia="Times New Roman"/>
          <w:iCs/>
          <w:szCs w:val="28"/>
          <w:lang w:eastAsia="es-CO"/>
        </w:rPr>
        <w:t xml:space="preserve"> y </w:t>
      </w:r>
      <w:r w:rsidR="0013604E" w:rsidRPr="00967291">
        <w:rPr>
          <w:rFonts w:eastAsia="Times New Roman"/>
          <w:iCs/>
          <w:szCs w:val="28"/>
          <w:lang w:eastAsia="es-CO"/>
        </w:rPr>
        <w:t>visitas</w:t>
      </w:r>
      <w:r w:rsidRPr="00967291">
        <w:rPr>
          <w:rFonts w:eastAsia="Times New Roman"/>
          <w:iCs/>
          <w:szCs w:val="28"/>
          <w:lang w:eastAsia="es-CO"/>
        </w:rPr>
        <w:t xml:space="preserve">, o incluso </w:t>
      </w:r>
      <w:r w:rsidR="00CF1E4D" w:rsidRPr="00967291">
        <w:rPr>
          <w:rFonts w:eastAsia="Times New Roman"/>
          <w:iCs/>
          <w:szCs w:val="28"/>
          <w:lang w:eastAsia="es-CO"/>
        </w:rPr>
        <w:t xml:space="preserve">a través de </w:t>
      </w:r>
      <w:r w:rsidRPr="00967291">
        <w:rPr>
          <w:rFonts w:eastAsia="Times New Roman"/>
          <w:iCs/>
          <w:szCs w:val="28"/>
          <w:lang w:eastAsia="es-CO"/>
        </w:rPr>
        <w:t>l</w:t>
      </w:r>
      <w:r w:rsidR="00B84A37" w:rsidRPr="00967291">
        <w:rPr>
          <w:rFonts w:eastAsia="Times New Roman"/>
          <w:iCs/>
          <w:szCs w:val="28"/>
          <w:lang w:eastAsia="es-CO"/>
        </w:rPr>
        <w:t xml:space="preserve">as interacciones </w:t>
      </w:r>
      <w:r w:rsidR="00CF1E4D" w:rsidRPr="00967291">
        <w:rPr>
          <w:rFonts w:eastAsia="Times New Roman"/>
          <w:iCs/>
          <w:szCs w:val="28"/>
          <w:lang w:eastAsia="es-CO"/>
        </w:rPr>
        <w:t xml:space="preserve">que los usuarios </w:t>
      </w:r>
      <w:r w:rsidR="00B84A37" w:rsidRPr="00967291">
        <w:rPr>
          <w:rFonts w:eastAsia="Times New Roman"/>
          <w:iCs/>
          <w:szCs w:val="28"/>
          <w:lang w:eastAsia="es-CO"/>
        </w:rPr>
        <w:t xml:space="preserve">digitales </w:t>
      </w:r>
      <w:r w:rsidR="00CF1E4D" w:rsidRPr="00967291">
        <w:rPr>
          <w:rFonts w:eastAsia="Times New Roman"/>
          <w:iCs/>
          <w:szCs w:val="28"/>
          <w:lang w:eastAsia="es-CO"/>
        </w:rPr>
        <w:t xml:space="preserve">tengan </w:t>
      </w:r>
      <w:r w:rsidR="00B84A37" w:rsidRPr="00967291">
        <w:rPr>
          <w:rFonts w:eastAsia="Times New Roman"/>
          <w:iCs/>
          <w:szCs w:val="28"/>
          <w:lang w:eastAsia="es-CO"/>
        </w:rPr>
        <w:t>con el contenido como los</w:t>
      </w:r>
      <w:r w:rsidRPr="00967291">
        <w:rPr>
          <w:rFonts w:eastAsia="Times New Roman"/>
          <w:iCs/>
          <w:szCs w:val="28"/>
          <w:lang w:eastAsia="es-CO"/>
        </w:rPr>
        <w:t xml:space="preserve"> “me gusta” o </w:t>
      </w:r>
      <w:r w:rsidRPr="00967291">
        <w:rPr>
          <w:rFonts w:eastAsia="Times New Roman"/>
          <w:i/>
          <w:szCs w:val="28"/>
          <w:lang w:eastAsia="es-CO"/>
        </w:rPr>
        <w:t>“</w:t>
      </w:r>
      <w:proofErr w:type="spellStart"/>
      <w:r w:rsidRPr="00967291">
        <w:rPr>
          <w:rFonts w:eastAsia="Times New Roman"/>
          <w:i/>
          <w:szCs w:val="28"/>
          <w:lang w:eastAsia="es-CO"/>
        </w:rPr>
        <w:t>retweets</w:t>
      </w:r>
      <w:proofErr w:type="spellEnd"/>
      <w:r w:rsidRPr="00967291">
        <w:rPr>
          <w:rFonts w:eastAsia="Times New Roman"/>
          <w:i/>
          <w:szCs w:val="28"/>
          <w:lang w:eastAsia="es-CO"/>
        </w:rPr>
        <w:t>”</w:t>
      </w:r>
      <w:r w:rsidRPr="00967291">
        <w:rPr>
          <w:rFonts w:eastAsia="Times New Roman"/>
          <w:iCs/>
          <w:szCs w:val="28"/>
          <w:lang w:eastAsia="es-CO"/>
        </w:rPr>
        <w:t xml:space="preserve">. De otro lado, </w:t>
      </w:r>
      <w:r w:rsidR="00071961" w:rsidRPr="00967291">
        <w:rPr>
          <w:rFonts w:eastAsia="Times New Roman"/>
          <w:iCs/>
          <w:szCs w:val="28"/>
          <w:lang w:eastAsia="es-CO"/>
        </w:rPr>
        <w:t xml:space="preserve">en la sentencia de unificación </w:t>
      </w:r>
      <w:r w:rsidR="00D3289B" w:rsidRPr="00967291">
        <w:rPr>
          <w:rFonts w:eastAsia="Times New Roman"/>
          <w:iCs/>
          <w:szCs w:val="28"/>
          <w:lang w:eastAsia="es-CO"/>
        </w:rPr>
        <w:t xml:space="preserve">se recabó sobre la importancia de determinar en </w:t>
      </w:r>
      <w:r w:rsidR="000134FF" w:rsidRPr="00967291">
        <w:rPr>
          <w:rFonts w:eastAsia="Times New Roman"/>
          <w:iCs/>
          <w:szCs w:val="28"/>
          <w:lang w:eastAsia="es-CO"/>
        </w:rPr>
        <w:t>este punto</w:t>
      </w:r>
      <w:r w:rsidRPr="00967291">
        <w:rPr>
          <w:rFonts w:eastAsia="Times New Roman"/>
          <w:iCs/>
          <w:szCs w:val="28"/>
          <w:lang w:eastAsia="es-CO"/>
        </w:rPr>
        <w:t xml:space="preserve"> </w:t>
      </w:r>
      <w:r w:rsidRPr="00967291">
        <w:rPr>
          <w:rFonts w:eastAsia="Times New Roman"/>
          <w:i/>
          <w:szCs w:val="28"/>
          <w:lang w:eastAsia="es-CO"/>
        </w:rPr>
        <w:t>“</w:t>
      </w:r>
      <w:r w:rsidRPr="00967291">
        <w:rPr>
          <w:i/>
          <w:szCs w:val="28"/>
          <w:shd w:val="clear" w:color="auto" w:fill="FFFFFF"/>
        </w:rPr>
        <w:t>si se trata de afirmaciones publicadas de manera reiterada e insistente por un sujeto en relación con otro, donde se percibe un uso desproporcionado de la libertad de expresión dada la repetitividad de las publicaciones vejatorias, de tal forma que se pueda establecer si corresponde a un caso de persecución o acoso provocado con tal actuación sistemática</w:t>
      </w:r>
      <w:r w:rsidRPr="00967291">
        <w:rPr>
          <w:rFonts w:eastAsia="Times New Roman"/>
          <w:i/>
          <w:szCs w:val="28"/>
          <w:lang w:eastAsia="es-CO"/>
        </w:rPr>
        <w:t>”</w:t>
      </w:r>
      <w:r w:rsidR="001516D4" w:rsidRPr="00967291">
        <w:rPr>
          <w:rStyle w:val="Refdenotaalpie"/>
          <w:rFonts w:eastAsia="Times New Roman"/>
          <w:iCs/>
          <w:szCs w:val="28"/>
          <w:lang w:eastAsia="es-CO"/>
        </w:rPr>
        <w:footnoteReference w:id="55"/>
      </w:r>
      <w:r w:rsidRPr="00967291">
        <w:rPr>
          <w:rFonts w:eastAsia="Times New Roman"/>
          <w:iCs/>
          <w:szCs w:val="28"/>
          <w:lang w:eastAsia="es-CO"/>
        </w:rPr>
        <w:t>.</w:t>
      </w:r>
    </w:p>
    <w:p w14:paraId="78C11F13" w14:textId="77777777" w:rsidR="00937C95" w:rsidRPr="00967291" w:rsidRDefault="00937C95" w:rsidP="00967291">
      <w:pPr>
        <w:rPr>
          <w:rFonts w:eastAsia="Times New Roman"/>
          <w:i/>
          <w:szCs w:val="28"/>
          <w:lang w:eastAsia="es-CO"/>
        </w:rPr>
      </w:pPr>
    </w:p>
    <w:p w14:paraId="555EC6DF" w14:textId="2DC5660C" w:rsidR="004F6885" w:rsidRPr="00967291" w:rsidRDefault="00937C95" w:rsidP="00967291">
      <w:pPr>
        <w:pStyle w:val="Prrafodelista"/>
        <w:numPr>
          <w:ilvl w:val="0"/>
          <w:numId w:val="2"/>
        </w:numPr>
        <w:rPr>
          <w:rFonts w:eastAsia="Times New Roman"/>
          <w:iCs/>
          <w:szCs w:val="28"/>
          <w:lang w:eastAsia="es-CO"/>
        </w:rPr>
      </w:pPr>
      <w:r w:rsidRPr="00967291">
        <w:rPr>
          <w:rFonts w:eastAsia="Times New Roman"/>
          <w:iCs/>
          <w:szCs w:val="28"/>
          <w:lang w:eastAsia="es-CO"/>
        </w:rPr>
        <w:t>En s</w:t>
      </w:r>
      <w:r w:rsidR="00C22F85" w:rsidRPr="00967291">
        <w:rPr>
          <w:rFonts w:eastAsia="Times New Roman"/>
          <w:iCs/>
          <w:szCs w:val="28"/>
          <w:lang w:eastAsia="es-CO"/>
        </w:rPr>
        <w:t>uma</w:t>
      </w:r>
      <w:r w:rsidRPr="00967291">
        <w:rPr>
          <w:rFonts w:eastAsia="Times New Roman"/>
          <w:iCs/>
          <w:szCs w:val="28"/>
          <w:lang w:eastAsia="es-CO"/>
        </w:rPr>
        <w:t>,</w:t>
      </w:r>
      <w:r w:rsidR="00D8226E" w:rsidRPr="00967291">
        <w:rPr>
          <w:rFonts w:eastAsia="Times New Roman"/>
          <w:iCs/>
          <w:szCs w:val="28"/>
          <w:lang w:eastAsia="es-CO"/>
        </w:rPr>
        <w:t xml:space="preserve"> </w:t>
      </w:r>
      <w:r w:rsidR="00145324" w:rsidRPr="00967291">
        <w:rPr>
          <w:rFonts w:eastAsia="Times New Roman"/>
          <w:szCs w:val="28"/>
          <w:bdr w:val="none" w:sz="0" w:space="0" w:color="auto" w:frame="1"/>
          <w:shd w:val="clear" w:color="auto" w:fill="FFFFFF"/>
        </w:rPr>
        <w:t>el cumplimiento del principio de subsidiariedad</w:t>
      </w:r>
      <w:r w:rsidR="00E73B7C" w:rsidRPr="00967291">
        <w:rPr>
          <w:rFonts w:eastAsia="Times New Roman"/>
          <w:szCs w:val="28"/>
          <w:bdr w:val="none" w:sz="0" w:space="0" w:color="auto" w:frame="1"/>
          <w:shd w:val="clear" w:color="auto" w:fill="FFFFFF"/>
        </w:rPr>
        <w:t xml:space="preserve"> </w:t>
      </w:r>
      <w:r w:rsidR="00754A97" w:rsidRPr="00967291">
        <w:rPr>
          <w:rFonts w:eastAsia="Times New Roman"/>
          <w:szCs w:val="28"/>
          <w:bdr w:val="none" w:sz="0" w:space="0" w:color="auto" w:frame="1"/>
          <w:shd w:val="clear" w:color="auto" w:fill="FFFFFF"/>
        </w:rPr>
        <w:t>de las</w:t>
      </w:r>
      <w:r w:rsidR="00FA723F" w:rsidRPr="00967291">
        <w:rPr>
          <w:rFonts w:eastAsia="Times New Roman"/>
          <w:szCs w:val="28"/>
          <w:bdr w:val="none" w:sz="0" w:space="0" w:color="auto" w:frame="1"/>
          <w:shd w:val="clear" w:color="auto" w:fill="FFFFFF"/>
        </w:rPr>
        <w:t xml:space="preserve"> </w:t>
      </w:r>
      <w:r w:rsidR="00335465" w:rsidRPr="00967291">
        <w:rPr>
          <w:rFonts w:eastAsia="Times New Roman"/>
          <w:szCs w:val="28"/>
          <w:bdr w:val="none" w:sz="0" w:space="0" w:color="auto" w:frame="1"/>
          <w:shd w:val="clear" w:color="auto" w:fill="FFFFFF"/>
        </w:rPr>
        <w:t xml:space="preserve">acciones </w:t>
      </w:r>
      <w:r w:rsidR="00145324" w:rsidRPr="00967291">
        <w:rPr>
          <w:rFonts w:eastAsia="Times New Roman"/>
          <w:szCs w:val="28"/>
          <w:bdr w:val="none" w:sz="0" w:space="0" w:color="auto" w:frame="1"/>
          <w:shd w:val="clear" w:color="auto" w:fill="FFFFFF"/>
        </w:rPr>
        <w:t xml:space="preserve">de tutela </w:t>
      </w:r>
      <w:r w:rsidR="00335465" w:rsidRPr="00967291">
        <w:rPr>
          <w:rFonts w:eastAsia="Times New Roman"/>
          <w:szCs w:val="28"/>
          <w:bdr w:val="none" w:sz="0" w:space="0" w:color="auto" w:frame="1"/>
          <w:shd w:val="clear" w:color="auto" w:fill="FFFFFF"/>
        </w:rPr>
        <w:t xml:space="preserve">promovidas </w:t>
      </w:r>
      <w:r w:rsidR="009168CE" w:rsidRPr="00967291">
        <w:rPr>
          <w:rFonts w:eastAsia="Times New Roman"/>
          <w:szCs w:val="28"/>
          <w:bdr w:val="none" w:sz="0" w:space="0" w:color="auto" w:frame="1"/>
          <w:shd w:val="clear" w:color="auto" w:fill="FFFFFF"/>
        </w:rPr>
        <w:t>entre personas naturales</w:t>
      </w:r>
      <w:r w:rsidR="00CE7DCB" w:rsidRPr="00967291">
        <w:rPr>
          <w:rFonts w:eastAsia="Times New Roman"/>
          <w:szCs w:val="28"/>
          <w:bdr w:val="none" w:sz="0" w:space="0" w:color="auto" w:frame="1"/>
          <w:shd w:val="clear" w:color="auto" w:fill="FFFFFF"/>
        </w:rPr>
        <w:t xml:space="preserve"> para resolver controversias</w:t>
      </w:r>
      <w:r w:rsidR="00A52BA3" w:rsidRPr="00967291">
        <w:rPr>
          <w:rFonts w:eastAsia="Times New Roman"/>
          <w:szCs w:val="28"/>
          <w:bdr w:val="none" w:sz="0" w:space="0" w:color="auto" w:frame="1"/>
          <w:shd w:val="clear" w:color="auto" w:fill="FFFFFF"/>
        </w:rPr>
        <w:t xml:space="preserve"> </w:t>
      </w:r>
      <w:r w:rsidR="00D1734B" w:rsidRPr="00967291">
        <w:rPr>
          <w:rFonts w:eastAsia="Times New Roman"/>
          <w:szCs w:val="28"/>
          <w:bdr w:val="none" w:sz="0" w:space="0" w:color="auto" w:frame="1"/>
          <w:shd w:val="clear" w:color="auto" w:fill="FFFFFF"/>
        </w:rPr>
        <w:t>por</w:t>
      </w:r>
      <w:r w:rsidR="00A52BA3" w:rsidRPr="00967291">
        <w:rPr>
          <w:rFonts w:eastAsia="Times New Roman"/>
          <w:szCs w:val="28"/>
          <w:bdr w:val="none" w:sz="0" w:space="0" w:color="auto" w:frame="1"/>
          <w:shd w:val="clear" w:color="auto" w:fill="FFFFFF"/>
        </w:rPr>
        <w:t xml:space="preserve"> </w:t>
      </w:r>
      <w:r w:rsidR="009168CE" w:rsidRPr="00967291">
        <w:rPr>
          <w:rFonts w:eastAsia="Times New Roman"/>
          <w:szCs w:val="28"/>
          <w:bdr w:val="none" w:sz="0" w:space="0" w:color="auto" w:frame="1"/>
          <w:shd w:val="clear" w:color="auto" w:fill="FFFFFF"/>
        </w:rPr>
        <w:t xml:space="preserve">publicaciones en redes sociales </w:t>
      </w:r>
      <w:r w:rsidR="00DE73F8" w:rsidRPr="00967291">
        <w:rPr>
          <w:rFonts w:eastAsia="Times New Roman"/>
          <w:szCs w:val="28"/>
          <w:bdr w:val="none" w:sz="0" w:space="0" w:color="auto" w:frame="1"/>
          <w:shd w:val="clear" w:color="auto" w:fill="FFFFFF"/>
        </w:rPr>
        <w:t xml:space="preserve">debe </w:t>
      </w:r>
      <w:r w:rsidR="00767CAC" w:rsidRPr="00967291">
        <w:rPr>
          <w:rFonts w:eastAsia="Times New Roman"/>
          <w:szCs w:val="28"/>
          <w:bdr w:val="none" w:sz="0" w:space="0" w:color="auto" w:frame="1"/>
          <w:shd w:val="clear" w:color="auto" w:fill="FFFFFF"/>
        </w:rPr>
        <w:t>examinarse</w:t>
      </w:r>
      <w:r w:rsidR="004A6D64" w:rsidRPr="00967291">
        <w:rPr>
          <w:rFonts w:eastAsia="Times New Roman"/>
          <w:szCs w:val="28"/>
          <w:bdr w:val="none" w:sz="0" w:space="0" w:color="auto" w:frame="1"/>
          <w:shd w:val="clear" w:color="auto" w:fill="FFFFFF"/>
        </w:rPr>
        <w:t xml:space="preserve"> a partir de la verificación de</w:t>
      </w:r>
      <w:r w:rsidR="00BA3779" w:rsidRPr="00967291">
        <w:rPr>
          <w:rFonts w:eastAsia="Times New Roman"/>
          <w:szCs w:val="28"/>
          <w:bdr w:val="none" w:sz="0" w:space="0" w:color="auto" w:frame="1"/>
          <w:shd w:val="clear" w:color="auto" w:fill="FFFFFF"/>
        </w:rPr>
        <w:t>:</w:t>
      </w:r>
      <w:r w:rsidR="00FA723F" w:rsidRPr="00967291">
        <w:rPr>
          <w:rFonts w:eastAsia="Times New Roman"/>
          <w:szCs w:val="28"/>
          <w:bdr w:val="none" w:sz="0" w:space="0" w:color="auto" w:frame="1"/>
          <w:shd w:val="clear" w:color="auto" w:fill="FFFFFF"/>
        </w:rPr>
        <w:t xml:space="preserve"> </w:t>
      </w:r>
      <w:r w:rsidR="00FA723F" w:rsidRPr="00967291">
        <w:rPr>
          <w:rFonts w:eastAsia="Times New Roman"/>
          <w:b/>
          <w:bCs/>
          <w:i/>
          <w:iCs/>
          <w:szCs w:val="28"/>
          <w:bdr w:val="none" w:sz="0" w:space="0" w:color="auto" w:frame="1"/>
          <w:shd w:val="clear" w:color="auto" w:fill="FFFFFF"/>
        </w:rPr>
        <w:t>(i)</w:t>
      </w:r>
      <w:r w:rsidR="00FA723F" w:rsidRPr="00967291">
        <w:rPr>
          <w:rFonts w:eastAsia="Times New Roman"/>
          <w:szCs w:val="28"/>
          <w:bdr w:val="none" w:sz="0" w:space="0" w:color="auto" w:frame="1"/>
          <w:shd w:val="clear" w:color="auto" w:fill="FFFFFF"/>
        </w:rPr>
        <w:t xml:space="preserve"> la </w:t>
      </w:r>
      <w:r w:rsidR="00FA723F" w:rsidRPr="00967291">
        <w:rPr>
          <w:rFonts w:eastAsia="Times New Roman"/>
          <w:szCs w:val="28"/>
          <w:bdr w:val="none" w:sz="0" w:space="0" w:color="auto" w:frame="1"/>
          <w:shd w:val="clear" w:color="auto" w:fill="FFFFFF"/>
        </w:rPr>
        <w:lastRenderedPageBreak/>
        <w:t xml:space="preserve">solicitud de retiro o enmienda ante el </w:t>
      </w:r>
      <w:r w:rsidR="00683E5A" w:rsidRPr="00967291">
        <w:rPr>
          <w:rFonts w:eastAsia="Times New Roman"/>
          <w:szCs w:val="28"/>
          <w:bdr w:val="none" w:sz="0" w:space="0" w:color="auto" w:frame="1"/>
          <w:shd w:val="clear" w:color="auto" w:fill="FFFFFF"/>
        </w:rPr>
        <w:t xml:space="preserve">titular de </w:t>
      </w:r>
      <w:r w:rsidR="00FA723F" w:rsidRPr="00967291">
        <w:rPr>
          <w:rFonts w:eastAsia="Times New Roman"/>
          <w:szCs w:val="28"/>
          <w:bdr w:val="none" w:sz="0" w:space="0" w:color="auto" w:frame="1"/>
          <w:shd w:val="clear" w:color="auto" w:fill="FFFFFF"/>
        </w:rPr>
        <w:t xml:space="preserve">la publicación; </w:t>
      </w:r>
      <w:r w:rsidR="00FA723F" w:rsidRPr="00967291">
        <w:rPr>
          <w:rFonts w:eastAsia="Times New Roman"/>
          <w:b/>
          <w:bCs/>
          <w:i/>
          <w:iCs/>
          <w:szCs w:val="28"/>
          <w:bdr w:val="none" w:sz="0" w:space="0" w:color="auto" w:frame="1"/>
          <w:shd w:val="clear" w:color="auto" w:fill="FFFFFF"/>
        </w:rPr>
        <w:t>(ii)</w:t>
      </w:r>
      <w:r w:rsidR="00FA723F" w:rsidRPr="00967291">
        <w:rPr>
          <w:rFonts w:eastAsia="Times New Roman"/>
          <w:szCs w:val="28"/>
          <w:bdr w:val="none" w:sz="0" w:space="0" w:color="auto" w:frame="1"/>
          <w:shd w:val="clear" w:color="auto" w:fill="FFFFFF"/>
        </w:rPr>
        <w:t xml:space="preserve"> la reclamación ante la plataforma en la que se encuentra alojado el contenido difamador, y </w:t>
      </w:r>
      <w:r w:rsidR="00FA723F" w:rsidRPr="00967291">
        <w:rPr>
          <w:rFonts w:eastAsia="Times New Roman"/>
          <w:b/>
          <w:bCs/>
          <w:i/>
          <w:iCs/>
          <w:szCs w:val="28"/>
          <w:bdr w:val="none" w:sz="0" w:space="0" w:color="auto" w:frame="1"/>
          <w:shd w:val="clear" w:color="auto" w:fill="FFFFFF"/>
        </w:rPr>
        <w:t>(iii)</w:t>
      </w:r>
      <w:r w:rsidR="00FA723F" w:rsidRPr="00967291">
        <w:rPr>
          <w:rFonts w:eastAsia="Times New Roman"/>
          <w:szCs w:val="28"/>
          <w:bdr w:val="none" w:sz="0" w:space="0" w:color="auto" w:frame="1"/>
          <w:shd w:val="clear" w:color="auto" w:fill="FFFFFF"/>
        </w:rPr>
        <w:t xml:space="preserve"> la relevancia constitucional </w:t>
      </w:r>
      <w:r w:rsidR="00FC412D" w:rsidRPr="00967291">
        <w:rPr>
          <w:rFonts w:eastAsia="Times New Roman"/>
          <w:szCs w:val="28"/>
          <w:bdr w:val="none" w:sz="0" w:space="0" w:color="auto" w:frame="1"/>
          <w:shd w:val="clear" w:color="auto" w:fill="FFFFFF"/>
        </w:rPr>
        <w:t>del asunto</w:t>
      </w:r>
      <w:r w:rsidR="00D20A56" w:rsidRPr="00967291">
        <w:rPr>
          <w:rFonts w:eastAsia="Times New Roman"/>
          <w:szCs w:val="28"/>
          <w:bdr w:val="none" w:sz="0" w:space="0" w:color="auto" w:frame="1"/>
          <w:shd w:val="clear" w:color="auto" w:fill="FFFFFF"/>
        </w:rPr>
        <w:t>. A su vez, este último requisito</w:t>
      </w:r>
      <w:r w:rsidR="0027569D" w:rsidRPr="00967291">
        <w:rPr>
          <w:rFonts w:eastAsia="Times New Roman"/>
          <w:szCs w:val="28"/>
          <w:bdr w:val="none" w:sz="0" w:space="0" w:color="auto" w:frame="1"/>
          <w:shd w:val="clear" w:color="auto" w:fill="FFFFFF"/>
        </w:rPr>
        <w:t xml:space="preserve"> exige </w:t>
      </w:r>
      <w:r w:rsidR="00080883" w:rsidRPr="00967291">
        <w:rPr>
          <w:rFonts w:eastAsia="Times New Roman"/>
          <w:szCs w:val="28"/>
          <w:bdr w:val="none" w:sz="0" w:space="0" w:color="auto" w:frame="1"/>
          <w:shd w:val="clear" w:color="auto" w:fill="FFFFFF"/>
        </w:rPr>
        <w:t xml:space="preserve">un análisis de contexto </w:t>
      </w:r>
      <w:r w:rsidR="000E5712" w:rsidRPr="00967291">
        <w:rPr>
          <w:rFonts w:eastAsia="Times New Roman"/>
          <w:szCs w:val="28"/>
          <w:bdr w:val="none" w:sz="0" w:space="0" w:color="auto" w:frame="1"/>
          <w:shd w:val="clear" w:color="auto" w:fill="FFFFFF"/>
        </w:rPr>
        <w:t>de</w:t>
      </w:r>
      <w:r w:rsidR="002B27C8" w:rsidRPr="00967291">
        <w:rPr>
          <w:rFonts w:eastAsia="Times New Roman"/>
          <w:szCs w:val="28"/>
          <w:bdr w:val="none" w:sz="0" w:space="0" w:color="auto" w:frame="1"/>
          <w:shd w:val="clear" w:color="auto" w:fill="FFFFFF"/>
        </w:rPr>
        <w:t xml:space="preserve">: </w:t>
      </w:r>
      <w:r w:rsidR="002B27C8" w:rsidRPr="00967291">
        <w:rPr>
          <w:rFonts w:eastAsia="Times New Roman"/>
          <w:i/>
          <w:iCs/>
          <w:szCs w:val="28"/>
          <w:bdr w:val="none" w:sz="0" w:space="0" w:color="auto" w:frame="1"/>
          <w:shd w:val="clear" w:color="auto" w:fill="FFFFFF"/>
        </w:rPr>
        <w:t>(a)</w:t>
      </w:r>
      <w:r w:rsidR="002B27C8" w:rsidRPr="00967291">
        <w:rPr>
          <w:rFonts w:eastAsia="Times New Roman"/>
          <w:szCs w:val="28"/>
          <w:bdr w:val="none" w:sz="0" w:space="0" w:color="auto" w:frame="1"/>
          <w:shd w:val="clear" w:color="auto" w:fill="FFFFFF"/>
        </w:rPr>
        <w:t xml:space="preserve"> </w:t>
      </w:r>
      <w:r w:rsidR="00EA10FD" w:rsidRPr="00967291">
        <w:rPr>
          <w:rFonts w:eastAsia="Times New Roman"/>
          <w:szCs w:val="28"/>
          <w:bdr w:val="none" w:sz="0" w:space="0" w:color="auto" w:frame="1"/>
          <w:shd w:val="clear" w:color="auto" w:fill="FFFFFF"/>
        </w:rPr>
        <w:t xml:space="preserve">la persona </w:t>
      </w:r>
      <w:r w:rsidR="00453111" w:rsidRPr="00967291">
        <w:rPr>
          <w:rFonts w:eastAsia="Times New Roman"/>
          <w:szCs w:val="28"/>
          <w:bdr w:val="none" w:sz="0" w:space="0" w:color="auto" w:frame="1"/>
          <w:shd w:val="clear" w:color="auto" w:fill="FFFFFF"/>
        </w:rPr>
        <w:t xml:space="preserve">que emite </w:t>
      </w:r>
      <w:r w:rsidR="00D705B4" w:rsidRPr="00967291">
        <w:rPr>
          <w:rFonts w:eastAsia="Times New Roman"/>
          <w:szCs w:val="28"/>
          <w:bdr w:val="none" w:sz="0" w:space="0" w:color="auto" w:frame="1"/>
          <w:shd w:val="clear" w:color="auto" w:fill="FFFFFF"/>
        </w:rPr>
        <w:t>el contenido</w:t>
      </w:r>
      <w:r w:rsidR="007B62BD" w:rsidRPr="00967291">
        <w:rPr>
          <w:rFonts w:eastAsia="Times New Roman"/>
          <w:szCs w:val="28"/>
          <w:bdr w:val="none" w:sz="0" w:space="0" w:color="auto" w:frame="1"/>
          <w:shd w:val="clear" w:color="auto" w:fill="FFFFFF"/>
        </w:rPr>
        <w:t xml:space="preserve"> (quién comunica)</w:t>
      </w:r>
      <w:r w:rsidR="00D705B4" w:rsidRPr="00967291">
        <w:rPr>
          <w:rFonts w:eastAsia="Times New Roman"/>
          <w:szCs w:val="28"/>
          <w:bdr w:val="none" w:sz="0" w:space="0" w:color="auto" w:frame="1"/>
          <w:shd w:val="clear" w:color="auto" w:fill="FFFFFF"/>
        </w:rPr>
        <w:t xml:space="preserve">, </w:t>
      </w:r>
      <w:r w:rsidR="00910C52" w:rsidRPr="00967291">
        <w:rPr>
          <w:rFonts w:eastAsia="Times New Roman"/>
          <w:szCs w:val="28"/>
          <w:bdr w:val="none" w:sz="0" w:space="0" w:color="auto" w:frame="1"/>
          <w:shd w:val="clear" w:color="auto" w:fill="FFFFFF"/>
        </w:rPr>
        <w:t xml:space="preserve">esto, </w:t>
      </w:r>
      <w:r w:rsidR="00D63CA7" w:rsidRPr="00967291">
        <w:rPr>
          <w:rFonts w:eastAsia="Times New Roman"/>
          <w:szCs w:val="28"/>
          <w:bdr w:val="none" w:sz="0" w:space="0" w:color="auto" w:frame="1"/>
          <w:shd w:val="clear" w:color="auto" w:fill="FFFFFF"/>
        </w:rPr>
        <w:t>con el fin de verificar si le asisten cargas o prerrogativas especiales</w:t>
      </w:r>
      <w:r w:rsidR="009442EC" w:rsidRPr="00967291">
        <w:rPr>
          <w:rFonts w:eastAsia="Times New Roman"/>
          <w:szCs w:val="28"/>
          <w:bdr w:val="none" w:sz="0" w:space="0" w:color="auto" w:frame="1"/>
          <w:shd w:val="clear" w:color="auto" w:fill="FFFFFF"/>
        </w:rPr>
        <w:t xml:space="preserve">; </w:t>
      </w:r>
      <w:r w:rsidR="007B62BD" w:rsidRPr="00967291">
        <w:rPr>
          <w:rFonts w:eastAsia="Times New Roman"/>
          <w:i/>
          <w:iCs/>
          <w:szCs w:val="28"/>
          <w:bdr w:val="none" w:sz="0" w:space="0" w:color="auto" w:frame="1"/>
          <w:shd w:val="clear" w:color="auto" w:fill="FFFFFF"/>
        </w:rPr>
        <w:t>(b)</w:t>
      </w:r>
      <w:r w:rsidR="007B62BD" w:rsidRPr="00967291">
        <w:rPr>
          <w:rFonts w:eastAsia="Times New Roman"/>
          <w:szCs w:val="28"/>
          <w:bdr w:val="none" w:sz="0" w:space="0" w:color="auto" w:frame="1"/>
          <w:shd w:val="clear" w:color="auto" w:fill="FFFFFF"/>
        </w:rPr>
        <w:t xml:space="preserve"> </w:t>
      </w:r>
      <w:r w:rsidR="00611F63" w:rsidRPr="00967291">
        <w:rPr>
          <w:rFonts w:eastAsia="Times New Roman"/>
          <w:szCs w:val="28"/>
          <w:bdr w:val="none" w:sz="0" w:space="0" w:color="auto" w:frame="1"/>
          <w:shd w:val="clear" w:color="auto" w:fill="FFFFFF"/>
        </w:rPr>
        <w:t xml:space="preserve">respecto de quién </w:t>
      </w:r>
      <w:r w:rsidR="0091776C" w:rsidRPr="00967291">
        <w:rPr>
          <w:rFonts w:eastAsia="Times New Roman"/>
          <w:szCs w:val="28"/>
          <w:bdr w:val="none" w:sz="0" w:space="0" w:color="auto" w:frame="1"/>
          <w:shd w:val="clear" w:color="auto" w:fill="FFFFFF"/>
        </w:rPr>
        <w:t>se comunica</w:t>
      </w:r>
      <w:r w:rsidR="00611F63" w:rsidRPr="00967291">
        <w:rPr>
          <w:rFonts w:eastAsia="Times New Roman"/>
          <w:szCs w:val="28"/>
          <w:bdr w:val="none" w:sz="0" w:space="0" w:color="auto" w:frame="1"/>
          <w:shd w:val="clear" w:color="auto" w:fill="FFFFFF"/>
        </w:rPr>
        <w:t>, parámetro que permite determinar</w:t>
      </w:r>
      <w:r w:rsidR="00AF2CF7" w:rsidRPr="00967291">
        <w:rPr>
          <w:rFonts w:eastAsia="Times New Roman"/>
          <w:szCs w:val="28"/>
          <w:bdr w:val="none" w:sz="0" w:space="0" w:color="auto" w:frame="1"/>
          <w:shd w:val="clear" w:color="auto" w:fill="FFFFFF"/>
        </w:rPr>
        <w:t xml:space="preserve"> </w:t>
      </w:r>
      <w:r w:rsidR="00611F63" w:rsidRPr="00967291">
        <w:rPr>
          <w:rFonts w:eastAsia="Times New Roman"/>
          <w:szCs w:val="28"/>
          <w:bdr w:val="none" w:sz="0" w:space="0" w:color="auto" w:frame="1"/>
          <w:shd w:val="clear" w:color="auto" w:fill="FFFFFF"/>
        </w:rPr>
        <w:t xml:space="preserve">características o cualidades específicas que puedan llegar a incidir en una mayor o menor carga soportable sobre los derechos al buen nombre y la honra y, finalmente, </w:t>
      </w:r>
      <w:r w:rsidR="00611F63" w:rsidRPr="00967291">
        <w:rPr>
          <w:rFonts w:eastAsia="Times New Roman"/>
          <w:i/>
          <w:iCs/>
          <w:szCs w:val="28"/>
          <w:bdr w:val="none" w:sz="0" w:space="0" w:color="auto" w:frame="1"/>
          <w:shd w:val="clear" w:color="auto" w:fill="FFFFFF"/>
        </w:rPr>
        <w:t>(</w:t>
      </w:r>
      <w:r w:rsidR="00A21C36" w:rsidRPr="00967291">
        <w:rPr>
          <w:rFonts w:eastAsia="Times New Roman"/>
          <w:i/>
          <w:iCs/>
          <w:szCs w:val="28"/>
          <w:bdr w:val="none" w:sz="0" w:space="0" w:color="auto" w:frame="1"/>
          <w:shd w:val="clear" w:color="auto" w:fill="FFFFFF"/>
        </w:rPr>
        <w:t>c)</w:t>
      </w:r>
      <w:r w:rsidR="00611F63" w:rsidRPr="00967291">
        <w:rPr>
          <w:rFonts w:eastAsia="Times New Roman"/>
          <w:i/>
          <w:iCs/>
          <w:szCs w:val="28"/>
          <w:bdr w:val="none" w:sz="0" w:space="0" w:color="auto" w:frame="1"/>
          <w:shd w:val="clear" w:color="auto" w:fill="FFFFFF"/>
        </w:rPr>
        <w:t xml:space="preserve"> </w:t>
      </w:r>
      <w:r w:rsidR="00611F63" w:rsidRPr="00967291">
        <w:rPr>
          <w:rFonts w:eastAsia="Times New Roman"/>
          <w:szCs w:val="28"/>
          <w:bdr w:val="none" w:sz="0" w:space="0" w:color="auto" w:frame="1"/>
          <w:shd w:val="clear" w:color="auto" w:fill="FFFFFF"/>
        </w:rPr>
        <w:t xml:space="preserve">cómo se </w:t>
      </w:r>
      <w:r w:rsidR="00A21C36" w:rsidRPr="00967291">
        <w:rPr>
          <w:rFonts w:eastAsia="Times New Roman"/>
          <w:szCs w:val="28"/>
          <w:bdr w:val="none" w:sz="0" w:space="0" w:color="auto" w:frame="1"/>
          <w:shd w:val="clear" w:color="auto" w:fill="FFFFFF"/>
        </w:rPr>
        <w:t>comunica</w:t>
      </w:r>
      <w:r w:rsidR="00611F63" w:rsidRPr="00967291">
        <w:rPr>
          <w:rFonts w:eastAsia="Times New Roman"/>
          <w:szCs w:val="28"/>
          <w:bdr w:val="none" w:sz="0" w:space="0" w:color="auto" w:frame="1"/>
          <w:shd w:val="clear" w:color="auto" w:fill="FFFFFF"/>
        </w:rPr>
        <w:t>, condición que pretende analizar las particularidades de</w:t>
      </w:r>
      <w:r w:rsidR="001B27DB" w:rsidRPr="00967291">
        <w:rPr>
          <w:rFonts w:eastAsia="Times New Roman"/>
          <w:szCs w:val="28"/>
          <w:bdr w:val="none" w:sz="0" w:space="0" w:color="auto" w:frame="1"/>
          <w:shd w:val="clear" w:color="auto" w:fill="FFFFFF"/>
        </w:rPr>
        <w:t>l mensaje</w:t>
      </w:r>
      <w:r w:rsidR="00B94278" w:rsidRPr="00967291">
        <w:rPr>
          <w:rFonts w:eastAsia="Times New Roman"/>
          <w:szCs w:val="28"/>
          <w:bdr w:val="none" w:sz="0" w:space="0" w:color="auto" w:frame="1"/>
          <w:shd w:val="clear" w:color="auto" w:fill="FFFFFF"/>
        </w:rPr>
        <w:t xml:space="preserve"> (contenido y canal)</w:t>
      </w:r>
      <w:r w:rsidR="001B27DB" w:rsidRPr="00967291">
        <w:rPr>
          <w:rFonts w:eastAsia="Times New Roman"/>
          <w:szCs w:val="28"/>
          <w:bdr w:val="none" w:sz="0" w:space="0" w:color="auto" w:frame="1"/>
          <w:shd w:val="clear" w:color="auto" w:fill="FFFFFF"/>
        </w:rPr>
        <w:t xml:space="preserve">, así como </w:t>
      </w:r>
      <w:r w:rsidR="00611F63" w:rsidRPr="00967291">
        <w:rPr>
          <w:rFonts w:eastAsia="Times New Roman"/>
          <w:szCs w:val="28"/>
          <w:bdr w:val="none" w:sz="0" w:space="0" w:color="auto" w:frame="1"/>
          <w:shd w:val="clear" w:color="auto" w:fill="FFFFFF"/>
        </w:rPr>
        <w:t>su capacidad de difusión</w:t>
      </w:r>
      <w:r w:rsidR="00B94278" w:rsidRPr="00967291">
        <w:rPr>
          <w:rFonts w:eastAsia="Times New Roman"/>
          <w:szCs w:val="28"/>
          <w:bdr w:val="none" w:sz="0" w:space="0" w:color="auto" w:frame="1"/>
          <w:shd w:val="clear" w:color="auto" w:fill="FFFFFF"/>
        </w:rPr>
        <w:t>.</w:t>
      </w:r>
    </w:p>
    <w:p w14:paraId="4038FFCC" w14:textId="77777777" w:rsidR="00E944B7" w:rsidRPr="00967291" w:rsidRDefault="00E944B7" w:rsidP="00967291">
      <w:pPr>
        <w:pStyle w:val="Prrafodelista"/>
        <w:ind w:left="0"/>
        <w:rPr>
          <w:rFonts w:eastAsia="Times New Roman"/>
          <w:iCs/>
          <w:szCs w:val="28"/>
          <w:lang w:eastAsia="es-CO"/>
        </w:rPr>
      </w:pPr>
    </w:p>
    <w:p w14:paraId="1DA1F162" w14:textId="79A5F3D9" w:rsidR="00CB4670" w:rsidRPr="00967291" w:rsidRDefault="00F472A4" w:rsidP="00967291">
      <w:pPr>
        <w:pStyle w:val="Prrafodelista"/>
        <w:numPr>
          <w:ilvl w:val="0"/>
          <w:numId w:val="2"/>
        </w:numPr>
        <w:rPr>
          <w:rFonts w:eastAsia="Times New Roman"/>
          <w:iCs/>
          <w:szCs w:val="28"/>
          <w:lang w:eastAsia="es-CO"/>
        </w:rPr>
      </w:pPr>
      <w:r w:rsidRPr="00967291">
        <w:rPr>
          <w:rFonts w:eastAsia="Times New Roman"/>
          <w:szCs w:val="28"/>
          <w:bdr w:val="none" w:sz="0" w:space="0" w:color="auto" w:frame="1"/>
          <w:shd w:val="clear" w:color="auto" w:fill="FFFFFF"/>
        </w:rPr>
        <w:t xml:space="preserve">La Sala reitera que solo cuando se supera el </w:t>
      </w:r>
      <w:r w:rsidR="0065410A" w:rsidRPr="00967291">
        <w:rPr>
          <w:rFonts w:eastAsia="Times New Roman"/>
          <w:szCs w:val="28"/>
          <w:bdr w:val="none" w:sz="0" w:space="0" w:color="auto" w:frame="1"/>
          <w:shd w:val="clear" w:color="auto" w:fill="FFFFFF"/>
        </w:rPr>
        <w:t xml:space="preserve">anterior </w:t>
      </w:r>
      <w:r w:rsidR="003E09D5" w:rsidRPr="00967291">
        <w:rPr>
          <w:rFonts w:eastAsia="Times New Roman"/>
          <w:szCs w:val="28"/>
          <w:bdr w:val="none" w:sz="0" w:space="0" w:color="auto" w:frame="1"/>
          <w:shd w:val="clear" w:color="auto" w:fill="FFFFFF"/>
        </w:rPr>
        <w:t>examen “</w:t>
      </w:r>
      <w:r w:rsidR="00CB4670" w:rsidRPr="00967291">
        <w:rPr>
          <w:rFonts w:eastAsia="Times New Roman"/>
          <w:i/>
          <w:iCs/>
          <w:szCs w:val="28"/>
          <w:bdr w:val="none" w:sz="0" w:space="0" w:color="auto" w:frame="1"/>
          <w:shd w:val="clear" w:color="auto" w:fill="FFFFFF"/>
        </w:rPr>
        <w:t>es dable determinar la falta de idoneidad y eficacia de la acción penal y civil, de manera que el amparo constitucional se erige como mecanismo eficaz para la protección de los derechos fundamentales mencionados conculcados mediante el ejercicio de la libertad de expresión en redes sociales</w:t>
      </w:r>
      <w:r w:rsidR="00916983" w:rsidRPr="00967291">
        <w:rPr>
          <w:rFonts w:eastAsia="Times New Roman"/>
          <w:i/>
          <w:iCs/>
          <w:szCs w:val="28"/>
          <w:bdr w:val="none" w:sz="0" w:space="0" w:color="auto" w:frame="1"/>
          <w:shd w:val="clear" w:color="auto" w:fill="FFFFFF"/>
        </w:rPr>
        <w:t>”</w:t>
      </w:r>
      <w:r w:rsidRPr="00967291">
        <w:rPr>
          <w:rStyle w:val="Refdenotaalpie"/>
          <w:rFonts w:eastAsia="Times New Roman"/>
          <w:szCs w:val="28"/>
          <w:bdr w:val="none" w:sz="0" w:space="0" w:color="auto" w:frame="1"/>
          <w:shd w:val="clear" w:color="auto" w:fill="FFFFFF"/>
        </w:rPr>
        <w:footnoteReference w:id="56"/>
      </w:r>
      <w:r w:rsidR="00CB4670" w:rsidRPr="00967291">
        <w:rPr>
          <w:rFonts w:eastAsia="Times New Roman"/>
          <w:szCs w:val="28"/>
          <w:bdr w:val="none" w:sz="0" w:space="0" w:color="auto" w:frame="1"/>
          <w:shd w:val="clear" w:color="auto" w:fill="FFFFFF"/>
        </w:rPr>
        <w:t>.</w:t>
      </w:r>
    </w:p>
    <w:p w14:paraId="6E6F2F86" w14:textId="77777777" w:rsidR="002B361C" w:rsidRPr="00967291" w:rsidRDefault="002B361C" w:rsidP="00967291">
      <w:pPr>
        <w:pStyle w:val="Prrafodelista"/>
        <w:ind w:left="0"/>
        <w:rPr>
          <w:rFonts w:eastAsia="Times New Roman"/>
          <w:b/>
          <w:szCs w:val="28"/>
        </w:rPr>
      </w:pPr>
    </w:p>
    <w:p w14:paraId="1FB376C5" w14:textId="6308239B" w:rsidR="00AE14D4" w:rsidRPr="00967291" w:rsidRDefault="0083296B" w:rsidP="00967291">
      <w:pPr>
        <w:pStyle w:val="Prrafodelista"/>
        <w:ind w:left="0"/>
        <w:rPr>
          <w:rFonts w:eastAsia="Times New Roman"/>
          <w:b/>
          <w:szCs w:val="28"/>
        </w:rPr>
      </w:pPr>
      <w:r w:rsidRPr="00967291">
        <w:rPr>
          <w:rFonts w:eastAsia="Times New Roman"/>
          <w:b/>
          <w:szCs w:val="28"/>
        </w:rPr>
        <w:t>El</w:t>
      </w:r>
      <w:r w:rsidR="00991C3C" w:rsidRPr="00967291">
        <w:rPr>
          <w:rFonts w:eastAsia="Times New Roman"/>
          <w:b/>
          <w:szCs w:val="28"/>
        </w:rPr>
        <w:t xml:space="preserve"> </w:t>
      </w:r>
      <w:r w:rsidR="0016703A" w:rsidRPr="00967291">
        <w:rPr>
          <w:rFonts w:eastAsia="Times New Roman"/>
          <w:b/>
          <w:szCs w:val="28"/>
        </w:rPr>
        <w:t xml:space="preserve">ejercicio del derecho a la libertad de expresión </w:t>
      </w:r>
      <w:r w:rsidR="005F50E7" w:rsidRPr="00967291">
        <w:rPr>
          <w:rFonts w:eastAsia="Times New Roman"/>
          <w:b/>
          <w:szCs w:val="28"/>
        </w:rPr>
        <w:t xml:space="preserve">de </w:t>
      </w:r>
      <w:r w:rsidR="0016703A" w:rsidRPr="00967291">
        <w:rPr>
          <w:rFonts w:eastAsia="Times New Roman"/>
          <w:b/>
          <w:szCs w:val="28"/>
        </w:rPr>
        <w:t>los</w:t>
      </w:r>
      <w:r w:rsidR="0033661D" w:rsidRPr="00967291">
        <w:rPr>
          <w:rFonts w:eastAsia="Times New Roman"/>
          <w:b/>
          <w:szCs w:val="28"/>
        </w:rPr>
        <w:t xml:space="preserve"> </w:t>
      </w:r>
      <w:r w:rsidR="00EB1586" w:rsidRPr="00967291">
        <w:rPr>
          <w:rFonts w:eastAsia="Times New Roman"/>
          <w:b/>
          <w:szCs w:val="28"/>
        </w:rPr>
        <w:t xml:space="preserve">servidores </w:t>
      </w:r>
      <w:r w:rsidR="0033661D" w:rsidRPr="00967291">
        <w:rPr>
          <w:rFonts w:eastAsia="Times New Roman"/>
          <w:b/>
          <w:szCs w:val="28"/>
        </w:rPr>
        <w:t>públicos</w:t>
      </w:r>
      <w:r w:rsidR="00991C3C" w:rsidRPr="00967291">
        <w:rPr>
          <w:rFonts w:eastAsia="Times New Roman"/>
          <w:b/>
          <w:szCs w:val="28"/>
        </w:rPr>
        <w:t xml:space="preserve"> y sus límites constitucionales</w:t>
      </w:r>
      <w:r w:rsidR="00CC2D18" w:rsidRPr="00967291">
        <w:rPr>
          <w:rFonts w:eastAsia="Times New Roman"/>
          <w:b/>
          <w:szCs w:val="28"/>
        </w:rPr>
        <w:t>.</w:t>
      </w:r>
      <w:r w:rsidR="00091912" w:rsidRPr="00967291">
        <w:rPr>
          <w:rFonts w:eastAsia="Times New Roman"/>
          <w:b/>
          <w:szCs w:val="28"/>
        </w:rPr>
        <w:t xml:space="preserve"> Énfasis en </w:t>
      </w:r>
      <w:r w:rsidR="00EB1586" w:rsidRPr="00967291">
        <w:rPr>
          <w:rFonts w:eastAsia="Times New Roman"/>
          <w:b/>
          <w:szCs w:val="28"/>
        </w:rPr>
        <w:t xml:space="preserve">el poder-deber de comunicación de </w:t>
      </w:r>
      <w:r w:rsidR="00091912" w:rsidRPr="00967291">
        <w:rPr>
          <w:rFonts w:eastAsia="Times New Roman"/>
          <w:b/>
          <w:szCs w:val="28"/>
        </w:rPr>
        <w:t>los altos funcionarios del Estado</w:t>
      </w:r>
      <w:r w:rsidR="00091912" w:rsidRPr="00967291">
        <w:rPr>
          <w:szCs w:val="28"/>
          <w:vertAlign w:val="superscript"/>
        </w:rPr>
        <w:footnoteReference w:id="57"/>
      </w:r>
    </w:p>
    <w:p w14:paraId="42E01C83" w14:textId="77777777" w:rsidR="00AE14D4" w:rsidRPr="00967291" w:rsidRDefault="00AE14D4" w:rsidP="00967291">
      <w:pPr>
        <w:contextualSpacing/>
        <w:rPr>
          <w:rFonts w:eastAsia="Times New Roman"/>
          <w:b/>
          <w:szCs w:val="28"/>
        </w:rPr>
      </w:pPr>
    </w:p>
    <w:p w14:paraId="29461EDC" w14:textId="577DB419" w:rsidR="0075254D" w:rsidRPr="00967291" w:rsidRDefault="00E65DE0" w:rsidP="00967291">
      <w:pPr>
        <w:pStyle w:val="Prrafodelista"/>
        <w:numPr>
          <w:ilvl w:val="0"/>
          <w:numId w:val="2"/>
        </w:numPr>
        <w:rPr>
          <w:iCs/>
          <w:szCs w:val="28"/>
        </w:rPr>
      </w:pPr>
      <w:r w:rsidRPr="00967291">
        <w:rPr>
          <w:rFonts w:eastAsia="Times New Roman"/>
          <w:szCs w:val="28"/>
        </w:rPr>
        <w:t xml:space="preserve">A partir </w:t>
      </w:r>
      <w:r w:rsidR="00375347" w:rsidRPr="00967291">
        <w:rPr>
          <w:rFonts w:eastAsia="Times New Roman"/>
          <w:szCs w:val="28"/>
        </w:rPr>
        <w:t>del</w:t>
      </w:r>
      <w:r w:rsidR="00391F31" w:rsidRPr="00967291">
        <w:rPr>
          <w:rFonts w:eastAsia="Times New Roman"/>
          <w:szCs w:val="28"/>
        </w:rPr>
        <w:t xml:space="preserve"> artículo 20 de la Constitución</w:t>
      </w:r>
      <w:r w:rsidR="00391F31" w:rsidRPr="00967291">
        <w:rPr>
          <w:rStyle w:val="Refdenotaalpie"/>
          <w:rFonts w:eastAsia="Times New Roman"/>
          <w:szCs w:val="28"/>
        </w:rPr>
        <w:footnoteReference w:id="58"/>
      </w:r>
      <w:r w:rsidR="00391F31" w:rsidRPr="00967291">
        <w:rPr>
          <w:rFonts w:eastAsia="Times New Roman"/>
          <w:szCs w:val="28"/>
        </w:rPr>
        <w:t xml:space="preserve">, </w:t>
      </w:r>
      <w:r w:rsidR="0010053F" w:rsidRPr="00967291">
        <w:rPr>
          <w:rFonts w:eastAsia="Times New Roman"/>
          <w:szCs w:val="28"/>
        </w:rPr>
        <w:t xml:space="preserve">la Corte </w:t>
      </w:r>
      <w:r w:rsidRPr="00967291">
        <w:rPr>
          <w:rFonts w:eastAsia="Times New Roman"/>
          <w:szCs w:val="28"/>
        </w:rPr>
        <w:t>ha entendido</w:t>
      </w:r>
      <w:r w:rsidR="0075254D" w:rsidRPr="00967291">
        <w:rPr>
          <w:rFonts w:eastAsia="Times New Roman"/>
          <w:szCs w:val="28"/>
        </w:rPr>
        <w:t xml:space="preserve"> </w:t>
      </w:r>
      <w:r w:rsidRPr="00967291">
        <w:rPr>
          <w:rFonts w:eastAsia="Times New Roman"/>
          <w:szCs w:val="28"/>
        </w:rPr>
        <w:t xml:space="preserve">que la libertad de expresión </w:t>
      </w:r>
      <w:r w:rsidR="0069504A" w:rsidRPr="00967291">
        <w:rPr>
          <w:rFonts w:eastAsia="Times New Roman"/>
          <w:szCs w:val="28"/>
        </w:rPr>
        <w:t>es un derecho complejo</w:t>
      </w:r>
      <w:r w:rsidR="00F65892" w:rsidRPr="00967291">
        <w:rPr>
          <w:rFonts w:eastAsia="Times New Roman"/>
          <w:szCs w:val="28"/>
        </w:rPr>
        <w:t xml:space="preserve"> que </w:t>
      </w:r>
      <w:r w:rsidR="00F65892" w:rsidRPr="00967291">
        <w:rPr>
          <w:szCs w:val="28"/>
        </w:rPr>
        <w:t>agrupa un conjunto de garantías</w:t>
      </w:r>
      <w:r w:rsidR="00090AA9" w:rsidRPr="00967291">
        <w:rPr>
          <w:szCs w:val="28"/>
        </w:rPr>
        <w:t xml:space="preserve"> </w:t>
      </w:r>
      <w:r w:rsidR="00F65892" w:rsidRPr="00967291">
        <w:rPr>
          <w:szCs w:val="28"/>
        </w:rPr>
        <w:t xml:space="preserve">diferenciables en su contenido y alcance, </w:t>
      </w:r>
      <w:r w:rsidR="007730F7" w:rsidRPr="00967291">
        <w:rPr>
          <w:szCs w:val="28"/>
        </w:rPr>
        <w:t xml:space="preserve">dentro </w:t>
      </w:r>
      <w:r w:rsidR="00B13A60" w:rsidRPr="00967291">
        <w:rPr>
          <w:szCs w:val="28"/>
        </w:rPr>
        <w:t>de la</w:t>
      </w:r>
      <w:r w:rsidR="007730F7" w:rsidRPr="00967291">
        <w:rPr>
          <w:szCs w:val="28"/>
        </w:rPr>
        <w:t>s que</w:t>
      </w:r>
      <w:r w:rsidR="005B5F50" w:rsidRPr="00967291">
        <w:rPr>
          <w:szCs w:val="28"/>
        </w:rPr>
        <w:t xml:space="preserve"> se </w:t>
      </w:r>
      <w:r w:rsidR="00C46B83" w:rsidRPr="00967291">
        <w:rPr>
          <w:szCs w:val="28"/>
        </w:rPr>
        <w:t xml:space="preserve">destacan </w:t>
      </w:r>
      <w:r w:rsidR="00F65892" w:rsidRPr="00967291">
        <w:rPr>
          <w:i/>
          <w:iCs/>
          <w:szCs w:val="28"/>
        </w:rPr>
        <w:t>la libertad de opinión</w:t>
      </w:r>
      <w:r w:rsidR="00F65892" w:rsidRPr="00967291">
        <w:rPr>
          <w:szCs w:val="28"/>
        </w:rPr>
        <w:t xml:space="preserve">, </w:t>
      </w:r>
      <w:r w:rsidR="00375E1B" w:rsidRPr="00967291">
        <w:rPr>
          <w:szCs w:val="28"/>
        </w:rPr>
        <w:t>comprensiva de</w:t>
      </w:r>
      <w:r w:rsidR="00F65892" w:rsidRPr="00967291">
        <w:rPr>
          <w:szCs w:val="28"/>
        </w:rPr>
        <w:t xml:space="preserve"> la</w:t>
      </w:r>
      <w:r w:rsidR="00375E1B" w:rsidRPr="00967291">
        <w:rPr>
          <w:szCs w:val="28"/>
        </w:rPr>
        <w:t xml:space="preserve"> facultad</w:t>
      </w:r>
      <w:r w:rsidR="00F65892" w:rsidRPr="00967291">
        <w:rPr>
          <w:szCs w:val="28"/>
        </w:rPr>
        <w:t xml:space="preserve"> de difundir el propio pensamiento, opiniones e ideas a través del medio y la forma escogidos por quien se expresa</w:t>
      </w:r>
      <w:r w:rsidR="00F65892" w:rsidRPr="00967291">
        <w:rPr>
          <w:rStyle w:val="Refdenotaalpie"/>
          <w:szCs w:val="28"/>
        </w:rPr>
        <w:footnoteReference w:id="59"/>
      </w:r>
      <w:r w:rsidR="00F65892" w:rsidRPr="00967291">
        <w:rPr>
          <w:szCs w:val="28"/>
        </w:rPr>
        <w:t>,</w:t>
      </w:r>
      <w:r w:rsidR="001F64A5" w:rsidRPr="00967291">
        <w:rPr>
          <w:szCs w:val="28"/>
        </w:rPr>
        <w:t xml:space="preserve"> y</w:t>
      </w:r>
      <w:r w:rsidR="00F65892" w:rsidRPr="00967291">
        <w:rPr>
          <w:szCs w:val="28"/>
        </w:rPr>
        <w:t xml:space="preserve"> </w:t>
      </w:r>
      <w:r w:rsidR="00F65892" w:rsidRPr="00967291">
        <w:rPr>
          <w:i/>
          <w:iCs/>
          <w:szCs w:val="28"/>
        </w:rPr>
        <w:t xml:space="preserve">la libertad </w:t>
      </w:r>
      <w:r w:rsidR="00F65892" w:rsidRPr="00967291">
        <w:rPr>
          <w:rFonts w:eastAsia="Times New Roman"/>
          <w:i/>
          <w:iCs/>
          <w:szCs w:val="28"/>
        </w:rPr>
        <w:t>de información</w:t>
      </w:r>
      <w:r w:rsidR="00375E1B" w:rsidRPr="00967291">
        <w:rPr>
          <w:rFonts w:eastAsia="Times New Roman"/>
          <w:szCs w:val="28"/>
        </w:rPr>
        <w:t>,</w:t>
      </w:r>
      <w:r w:rsidR="00F65892" w:rsidRPr="00967291">
        <w:rPr>
          <w:rFonts w:eastAsia="Times New Roman"/>
          <w:szCs w:val="28"/>
        </w:rPr>
        <w:t xml:space="preserve"> que protege </w:t>
      </w:r>
      <w:r w:rsidR="00F65892" w:rsidRPr="00967291">
        <w:rPr>
          <w:szCs w:val="28"/>
        </w:rPr>
        <w:t>aquellas formas de comunicación en las que prevalece la finalidad de describir o dar noticia de lo acontecido,</w:t>
      </w:r>
      <w:r w:rsidR="00C93058" w:rsidRPr="00967291">
        <w:rPr>
          <w:szCs w:val="28"/>
        </w:rPr>
        <w:t xml:space="preserve"> y</w:t>
      </w:r>
      <w:r w:rsidR="00BA3BE4" w:rsidRPr="00967291">
        <w:rPr>
          <w:szCs w:val="28"/>
        </w:rPr>
        <w:t xml:space="preserve"> </w:t>
      </w:r>
      <w:r w:rsidR="00F65892" w:rsidRPr="00967291">
        <w:rPr>
          <w:szCs w:val="28"/>
        </w:rPr>
        <w:t>de recibir información veraz e imparcial sobre hechos, ideas y opiniones de toda índole</w:t>
      </w:r>
      <w:r w:rsidR="000C7540" w:rsidRPr="00967291">
        <w:rPr>
          <w:rStyle w:val="Refdenotaalpie"/>
          <w:iCs/>
          <w:szCs w:val="28"/>
        </w:rPr>
        <w:footnoteReference w:id="60"/>
      </w:r>
      <w:r w:rsidR="000C7540" w:rsidRPr="00967291">
        <w:rPr>
          <w:iCs/>
          <w:szCs w:val="28"/>
        </w:rPr>
        <w:t>.</w:t>
      </w:r>
      <w:r w:rsidR="00577BB2" w:rsidRPr="00967291">
        <w:rPr>
          <w:iCs/>
          <w:szCs w:val="28"/>
        </w:rPr>
        <w:t xml:space="preserve"> </w:t>
      </w:r>
    </w:p>
    <w:p w14:paraId="0C72FA01" w14:textId="77777777" w:rsidR="00021BE5" w:rsidRPr="00967291" w:rsidRDefault="00021BE5" w:rsidP="00967291">
      <w:pPr>
        <w:pStyle w:val="Prrafodelista"/>
        <w:ind w:left="0"/>
        <w:rPr>
          <w:iCs/>
          <w:szCs w:val="28"/>
        </w:rPr>
      </w:pPr>
    </w:p>
    <w:p w14:paraId="1037E8D8" w14:textId="04CCBD63" w:rsidR="009D4773" w:rsidRPr="00967291" w:rsidRDefault="00104660" w:rsidP="00967291">
      <w:pPr>
        <w:pStyle w:val="Prrafodelista"/>
        <w:numPr>
          <w:ilvl w:val="0"/>
          <w:numId w:val="2"/>
        </w:numPr>
        <w:rPr>
          <w:szCs w:val="28"/>
        </w:rPr>
      </w:pPr>
      <w:r w:rsidRPr="00967291">
        <w:rPr>
          <w:rFonts w:eastAsia="Times New Roman"/>
          <w:szCs w:val="28"/>
        </w:rPr>
        <w:t>En lo que respecta a los funcionarios públicos,</w:t>
      </w:r>
      <w:r w:rsidR="007B6319" w:rsidRPr="00967291">
        <w:rPr>
          <w:rFonts w:eastAsia="Times New Roman"/>
          <w:szCs w:val="28"/>
        </w:rPr>
        <w:t xml:space="preserve"> </w:t>
      </w:r>
      <w:r w:rsidR="00363E40" w:rsidRPr="00967291">
        <w:rPr>
          <w:rFonts w:eastAsia="Times New Roman"/>
          <w:szCs w:val="28"/>
        </w:rPr>
        <w:t>como toda persona</w:t>
      </w:r>
      <w:r w:rsidR="00DD3187" w:rsidRPr="00967291">
        <w:rPr>
          <w:rFonts w:eastAsia="Times New Roman"/>
          <w:szCs w:val="28"/>
        </w:rPr>
        <w:t>,</w:t>
      </w:r>
      <w:r w:rsidR="00A828A8" w:rsidRPr="00967291">
        <w:rPr>
          <w:rFonts w:eastAsia="Times New Roman"/>
          <w:szCs w:val="28"/>
        </w:rPr>
        <w:t xml:space="preserve"> </w:t>
      </w:r>
      <w:r w:rsidR="00790707" w:rsidRPr="00967291">
        <w:rPr>
          <w:rFonts w:eastAsia="Times New Roman"/>
          <w:szCs w:val="28"/>
        </w:rPr>
        <w:t xml:space="preserve">son titulares del derecho a la libertad de expresión en </w:t>
      </w:r>
      <w:r w:rsidR="005B07EB" w:rsidRPr="00967291">
        <w:rPr>
          <w:rFonts w:eastAsia="Times New Roman"/>
          <w:szCs w:val="28"/>
        </w:rPr>
        <w:t>cualquiera de</w:t>
      </w:r>
      <w:r w:rsidR="00790707" w:rsidRPr="00967291">
        <w:rPr>
          <w:rFonts w:eastAsia="Times New Roman"/>
          <w:szCs w:val="28"/>
        </w:rPr>
        <w:t xml:space="preserve"> sus manifestaciones</w:t>
      </w:r>
      <w:r w:rsidR="00342E36" w:rsidRPr="00967291">
        <w:rPr>
          <w:rFonts w:eastAsia="Times New Roman"/>
          <w:szCs w:val="28"/>
        </w:rPr>
        <w:t>; sin embargo,</w:t>
      </w:r>
      <w:r w:rsidR="00342E36" w:rsidRPr="00967291">
        <w:rPr>
          <w:rFonts w:eastAsia="Times New Roman"/>
          <w:b/>
          <w:bCs/>
          <w:szCs w:val="28"/>
        </w:rPr>
        <w:t xml:space="preserve"> </w:t>
      </w:r>
      <w:r w:rsidR="00B53EA1" w:rsidRPr="00967291">
        <w:rPr>
          <w:rFonts w:eastAsia="Times New Roman"/>
          <w:b/>
          <w:bCs/>
          <w:szCs w:val="28"/>
        </w:rPr>
        <w:t>debido a</w:t>
      </w:r>
      <w:r w:rsidR="002F4323" w:rsidRPr="00967291">
        <w:rPr>
          <w:rFonts w:eastAsia="Times New Roman"/>
          <w:b/>
          <w:bCs/>
          <w:szCs w:val="28"/>
        </w:rPr>
        <w:t xml:space="preserve">l rol que </w:t>
      </w:r>
      <w:r w:rsidR="00690E3B" w:rsidRPr="00967291">
        <w:rPr>
          <w:rFonts w:eastAsia="Times New Roman"/>
          <w:b/>
          <w:bCs/>
          <w:szCs w:val="28"/>
        </w:rPr>
        <w:t>cumplen</w:t>
      </w:r>
      <w:r w:rsidR="002F4323" w:rsidRPr="00967291">
        <w:rPr>
          <w:rFonts w:eastAsia="Times New Roman"/>
          <w:b/>
          <w:bCs/>
          <w:szCs w:val="28"/>
        </w:rPr>
        <w:t xml:space="preserve"> en </w:t>
      </w:r>
      <w:r w:rsidR="000610CA" w:rsidRPr="00967291">
        <w:rPr>
          <w:rFonts w:eastAsia="Times New Roman"/>
          <w:b/>
          <w:bCs/>
          <w:szCs w:val="28"/>
        </w:rPr>
        <w:t xml:space="preserve">la </w:t>
      </w:r>
      <w:r w:rsidR="002F4323" w:rsidRPr="00967291">
        <w:rPr>
          <w:rFonts w:eastAsia="Times New Roman"/>
          <w:b/>
          <w:bCs/>
          <w:szCs w:val="28"/>
        </w:rPr>
        <w:t>sociedad</w:t>
      </w:r>
      <w:r w:rsidR="001D371C" w:rsidRPr="00967291">
        <w:rPr>
          <w:rFonts w:eastAsia="Times New Roman"/>
          <w:b/>
          <w:bCs/>
          <w:szCs w:val="28"/>
        </w:rPr>
        <w:t xml:space="preserve">, </w:t>
      </w:r>
      <w:r w:rsidR="00941277" w:rsidRPr="00967291">
        <w:rPr>
          <w:rFonts w:eastAsia="Times New Roman"/>
          <w:b/>
          <w:bCs/>
          <w:szCs w:val="28"/>
        </w:rPr>
        <w:t xml:space="preserve">se encuentran sometidos a cargas </w:t>
      </w:r>
      <w:r w:rsidR="000E44D9" w:rsidRPr="00967291">
        <w:rPr>
          <w:rFonts w:eastAsia="Times New Roman"/>
          <w:b/>
          <w:bCs/>
          <w:szCs w:val="28"/>
        </w:rPr>
        <w:t>especiales en el ejercicio</w:t>
      </w:r>
      <w:r w:rsidR="000610CA" w:rsidRPr="00967291">
        <w:rPr>
          <w:rFonts w:eastAsia="Times New Roman"/>
          <w:b/>
          <w:bCs/>
          <w:szCs w:val="28"/>
        </w:rPr>
        <w:t xml:space="preserve"> de </w:t>
      </w:r>
      <w:r w:rsidR="000E44D9" w:rsidRPr="00967291">
        <w:rPr>
          <w:rFonts w:eastAsia="Times New Roman"/>
          <w:b/>
          <w:bCs/>
          <w:szCs w:val="28"/>
        </w:rPr>
        <w:t>esta</w:t>
      </w:r>
      <w:r w:rsidR="008225B4" w:rsidRPr="00967291">
        <w:rPr>
          <w:rFonts w:eastAsia="Times New Roman"/>
          <w:b/>
          <w:bCs/>
          <w:szCs w:val="28"/>
        </w:rPr>
        <w:t xml:space="preserve"> prerrogativa.</w:t>
      </w:r>
      <w:r w:rsidR="00CA0553" w:rsidRPr="00967291">
        <w:rPr>
          <w:rFonts w:eastAsia="Times New Roman"/>
          <w:b/>
          <w:bCs/>
          <w:szCs w:val="28"/>
        </w:rPr>
        <w:t xml:space="preserve"> </w:t>
      </w:r>
      <w:r w:rsidR="0004249F" w:rsidRPr="00967291">
        <w:rPr>
          <w:rFonts w:eastAsia="Times New Roman"/>
          <w:szCs w:val="28"/>
        </w:rPr>
        <w:t>En efecto,</w:t>
      </w:r>
      <w:r w:rsidR="00893E6C" w:rsidRPr="00967291">
        <w:rPr>
          <w:rFonts w:eastAsia="Times New Roman"/>
          <w:szCs w:val="28"/>
        </w:rPr>
        <w:t xml:space="preserve"> </w:t>
      </w:r>
      <w:r w:rsidR="00D630C3" w:rsidRPr="00967291">
        <w:rPr>
          <w:rFonts w:eastAsia="Times New Roman"/>
          <w:szCs w:val="28"/>
        </w:rPr>
        <w:t xml:space="preserve">la actuación de los servidores </w:t>
      </w:r>
      <w:r w:rsidR="00B270CE" w:rsidRPr="00967291">
        <w:rPr>
          <w:rFonts w:eastAsia="Times New Roman"/>
          <w:szCs w:val="28"/>
        </w:rPr>
        <w:t xml:space="preserve">del Estado </w:t>
      </w:r>
      <w:r w:rsidR="00514CD4" w:rsidRPr="00967291">
        <w:rPr>
          <w:rFonts w:eastAsia="Times New Roman"/>
          <w:szCs w:val="28"/>
        </w:rPr>
        <w:t xml:space="preserve">debe ceñirse a </w:t>
      </w:r>
      <w:r w:rsidR="005D6D6C" w:rsidRPr="00967291">
        <w:rPr>
          <w:rFonts w:eastAsia="Times New Roman"/>
          <w:szCs w:val="28"/>
        </w:rPr>
        <w:t xml:space="preserve">las obligaciones que la Constitución </w:t>
      </w:r>
      <w:r w:rsidR="002E7B23" w:rsidRPr="00967291">
        <w:rPr>
          <w:rFonts w:eastAsia="Times New Roman"/>
          <w:szCs w:val="28"/>
        </w:rPr>
        <w:t>y la Ley les asigna, en especial</w:t>
      </w:r>
      <w:r w:rsidR="009C705E" w:rsidRPr="00967291">
        <w:rPr>
          <w:szCs w:val="28"/>
        </w:rPr>
        <w:t xml:space="preserve">, </w:t>
      </w:r>
      <w:r w:rsidR="0031038D" w:rsidRPr="00967291">
        <w:rPr>
          <w:szCs w:val="28"/>
        </w:rPr>
        <w:t xml:space="preserve">las señaladas en el artículo 2º </w:t>
      </w:r>
      <w:r w:rsidR="005E2E98" w:rsidRPr="00967291">
        <w:rPr>
          <w:szCs w:val="28"/>
        </w:rPr>
        <w:t xml:space="preserve">superior </w:t>
      </w:r>
      <w:r w:rsidR="0031038D" w:rsidRPr="00967291">
        <w:rPr>
          <w:szCs w:val="28"/>
        </w:rPr>
        <w:t xml:space="preserve">que </w:t>
      </w:r>
      <w:r w:rsidR="00F73746" w:rsidRPr="00967291">
        <w:rPr>
          <w:szCs w:val="28"/>
        </w:rPr>
        <w:t>dispone:</w:t>
      </w:r>
      <w:r w:rsidR="00F73746" w:rsidRPr="00967291">
        <w:rPr>
          <w:i/>
          <w:iCs/>
          <w:szCs w:val="28"/>
        </w:rPr>
        <w:t xml:space="preserve"> “</w:t>
      </w:r>
      <w:r w:rsidR="0031038D" w:rsidRPr="00967291">
        <w:rPr>
          <w:i/>
          <w:iCs/>
          <w:szCs w:val="28"/>
        </w:rPr>
        <w:t>[l]as autoridades de la República están instituidas para proteger a todas las personas residentes en Colombia, en su vida, honra, bienes, creencias, y demás derechos y libertades, y para asegurar el cumplimiento de los deberes sociales del Estado y de los particulares”</w:t>
      </w:r>
      <w:r w:rsidR="00610EF4" w:rsidRPr="00967291">
        <w:rPr>
          <w:szCs w:val="28"/>
        </w:rPr>
        <w:t xml:space="preserve">. </w:t>
      </w:r>
    </w:p>
    <w:p w14:paraId="4554A9CF" w14:textId="180F1BB8" w:rsidR="009D4773" w:rsidRPr="00967291" w:rsidRDefault="009D4773" w:rsidP="00967291">
      <w:pPr>
        <w:rPr>
          <w:szCs w:val="28"/>
        </w:rPr>
      </w:pPr>
    </w:p>
    <w:p w14:paraId="036FAE90" w14:textId="22E898E8" w:rsidR="001F7B59" w:rsidRPr="00967291" w:rsidRDefault="007F487A" w:rsidP="00967291">
      <w:pPr>
        <w:pStyle w:val="Prrafodelista"/>
        <w:numPr>
          <w:ilvl w:val="0"/>
          <w:numId w:val="2"/>
        </w:numPr>
        <w:rPr>
          <w:szCs w:val="28"/>
        </w:rPr>
      </w:pPr>
      <w:r w:rsidRPr="00967291">
        <w:rPr>
          <w:rFonts w:eastAsia="Times New Roman"/>
          <w:szCs w:val="28"/>
        </w:rPr>
        <w:lastRenderedPageBreak/>
        <w:t>Sobre esa base,</w:t>
      </w:r>
      <w:r w:rsidR="00FD38B0" w:rsidRPr="00967291">
        <w:rPr>
          <w:rFonts w:eastAsia="Times New Roman"/>
          <w:szCs w:val="28"/>
        </w:rPr>
        <w:t xml:space="preserve"> l</w:t>
      </w:r>
      <w:r w:rsidR="003844D2" w:rsidRPr="00967291">
        <w:rPr>
          <w:rFonts w:eastAsia="Times New Roman"/>
          <w:szCs w:val="28"/>
        </w:rPr>
        <w:t xml:space="preserve">a jurisprudencia constitucional ha </w:t>
      </w:r>
      <w:r w:rsidR="00D44D58" w:rsidRPr="00967291">
        <w:rPr>
          <w:rFonts w:eastAsia="Times New Roman"/>
          <w:szCs w:val="28"/>
        </w:rPr>
        <w:t>expuesto</w:t>
      </w:r>
      <w:r w:rsidR="003844D2" w:rsidRPr="00967291">
        <w:rPr>
          <w:rFonts w:eastAsia="Times New Roman"/>
          <w:szCs w:val="28"/>
        </w:rPr>
        <w:t xml:space="preserve"> que </w:t>
      </w:r>
      <w:r w:rsidR="00595996" w:rsidRPr="00967291">
        <w:rPr>
          <w:rFonts w:eastAsia="Times New Roman"/>
          <w:szCs w:val="28"/>
        </w:rPr>
        <w:t xml:space="preserve">cuando </w:t>
      </w:r>
      <w:r w:rsidR="003844D2" w:rsidRPr="00967291">
        <w:rPr>
          <w:rFonts w:eastAsia="Times New Roman"/>
          <w:szCs w:val="28"/>
        </w:rPr>
        <w:t>las personas vinculadas al servicio público</w:t>
      </w:r>
      <w:r w:rsidR="00595996" w:rsidRPr="00967291">
        <w:rPr>
          <w:rFonts w:eastAsia="Times New Roman"/>
          <w:szCs w:val="28"/>
        </w:rPr>
        <w:t xml:space="preserve"> </w:t>
      </w:r>
      <w:r w:rsidR="003844D2" w:rsidRPr="00967291">
        <w:rPr>
          <w:rFonts w:eastAsia="Times New Roman"/>
          <w:szCs w:val="28"/>
        </w:rPr>
        <w:t xml:space="preserve">actúan en ejercicio de </w:t>
      </w:r>
      <w:r w:rsidR="00674A6C" w:rsidRPr="00967291">
        <w:rPr>
          <w:rFonts w:eastAsia="Times New Roman"/>
          <w:szCs w:val="28"/>
        </w:rPr>
        <w:t>sus funciones</w:t>
      </w:r>
      <w:r w:rsidR="003844D2" w:rsidRPr="00967291">
        <w:rPr>
          <w:rFonts w:eastAsia="Times New Roman"/>
          <w:szCs w:val="28"/>
        </w:rPr>
        <w:t xml:space="preserve"> </w:t>
      </w:r>
      <w:r w:rsidR="003844D2" w:rsidRPr="00967291">
        <w:rPr>
          <w:rFonts w:eastAsia="Times New Roman"/>
          <w:i/>
          <w:iCs/>
          <w:szCs w:val="28"/>
        </w:rPr>
        <w:t xml:space="preserve">“tienen un rango muy limitado de autonomía y deben orientarse a la defensa de </w:t>
      </w:r>
      <w:r w:rsidR="000F2D73" w:rsidRPr="00967291">
        <w:rPr>
          <w:rFonts w:eastAsia="Times New Roman"/>
          <w:i/>
          <w:iCs/>
          <w:szCs w:val="28"/>
        </w:rPr>
        <w:t xml:space="preserve">(…) </w:t>
      </w:r>
      <w:r w:rsidR="003844D2" w:rsidRPr="00967291">
        <w:rPr>
          <w:rFonts w:eastAsia="Times New Roman"/>
          <w:i/>
          <w:iCs/>
          <w:szCs w:val="28"/>
        </w:rPr>
        <w:t>los derechos fundamentales de todas las personas habitantes del territorio</w:t>
      </w:r>
      <w:r w:rsidR="003844D2" w:rsidRPr="00967291">
        <w:rPr>
          <w:rFonts w:eastAsia="Times New Roman"/>
          <w:szCs w:val="28"/>
        </w:rPr>
        <w:t>”</w:t>
      </w:r>
      <w:r w:rsidR="003844D2" w:rsidRPr="00967291">
        <w:rPr>
          <w:rStyle w:val="Refdenotaalpie"/>
          <w:rFonts w:eastAsia="Times New Roman"/>
          <w:szCs w:val="28"/>
        </w:rPr>
        <w:footnoteReference w:id="61"/>
      </w:r>
      <w:r w:rsidR="003844D2" w:rsidRPr="00967291">
        <w:rPr>
          <w:rFonts w:eastAsia="Times New Roman"/>
          <w:szCs w:val="28"/>
        </w:rPr>
        <w:t>.</w:t>
      </w:r>
      <w:r w:rsidR="00322421" w:rsidRPr="00967291">
        <w:rPr>
          <w:rFonts w:eastAsia="Times New Roman"/>
          <w:szCs w:val="28"/>
        </w:rPr>
        <w:t xml:space="preserve"> </w:t>
      </w:r>
      <w:r w:rsidR="004564BF" w:rsidRPr="00967291">
        <w:rPr>
          <w:rFonts w:eastAsia="Times New Roman"/>
          <w:szCs w:val="28"/>
        </w:rPr>
        <w:t xml:space="preserve">Así pues, </w:t>
      </w:r>
      <w:r w:rsidR="007F2C50" w:rsidRPr="00967291">
        <w:rPr>
          <w:rFonts w:eastAsia="Times New Roman"/>
          <w:szCs w:val="28"/>
        </w:rPr>
        <w:t xml:space="preserve">toda vez que </w:t>
      </w:r>
      <w:r w:rsidR="0031038D" w:rsidRPr="00967291">
        <w:rPr>
          <w:szCs w:val="28"/>
        </w:rPr>
        <w:t>ostentan una posición de garante frente a l</w:t>
      </w:r>
      <w:r w:rsidR="003B07A3" w:rsidRPr="00967291">
        <w:rPr>
          <w:szCs w:val="28"/>
        </w:rPr>
        <w:t>as prerrogativas</w:t>
      </w:r>
      <w:r w:rsidR="0031038D" w:rsidRPr="00967291">
        <w:rPr>
          <w:szCs w:val="28"/>
        </w:rPr>
        <w:t xml:space="preserve"> de </w:t>
      </w:r>
      <w:r w:rsidR="00F97A6A" w:rsidRPr="00967291">
        <w:rPr>
          <w:szCs w:val="28"/>
        </w:rPr>
        <w:t>los asociados</w:t>
      </w:r>
      <w:r w:rsidR="0031038D" w:rsidRPr="00967291">
        <w:rPr>
          <w:rStyle w:val="Refdenotaalpie"/>
          <w:szCs w:val="28"/>
        </w:rPr>
        <w:footnoteReference w:id="62"/>
      </w:r>
      <w:r w:rsidR="0031038D" w:rsidRPr="00967291">
        <w:rPr>
          <w:szCs w:val="28"/>
        </w:rPr>
        <w:t xml:space="preserve">, </w:t>
      </w:r>
      <w:r w:rsidR="007F2C50" w:rsidRPr="00967291">
        <w:rPr>
          <w:szCs w:val="28"/>
        </w:rPr>
        <w:t>es necesario</w:t>
      </w:r>
      <w:r w:rsidR="009F3893" w:rsidRPr="00967291">
        <w:rPr>
          <w:szCs w:val="28"/>
        </w:rPr>
        <w:t xml:space="preserve"> que</w:t>
      </w:r>
      <w:r w:rsidR="007F2C50" w:rsidRPr="00967291">
        <w:rPr>
          <w:szCs w:val="28"/>
        </w:rPr>
        <w:t xml:space="preserve"> </w:t>
      </w:r>
      <w:r w:rsidR="007F2C50" w:rsidRPr="00967291">
        <w:rPr>
          <w:rFonts w:eastAsia="Times New Roman"/>
          <w:szCs w:val="28"/>
        </w:rPr>
        <w:t xml:space="preserve">se </w:t>
      </w:r>
      <w:r w:rsidR="003B3E49" w:rsidRPr="00967291">
        <w:rPr>
          <w:rFonts w:eastAsia="Times New Roman"/>
          <w:szCs w:val="28"/>
        </w:rPr>
        <w:t xml:space="preserve">guíen bajo el </w:t>
      </w:r>
      <w:r w:rsidR="00482450" w:rsidRPr="00967291">
        <w:rPr>
          <w:rFonts w:eastAsia="Times New Roman"/>
          <w:szCs w:val="28"/>
        </w:rPr>
        <w:t>criterio</w:t>
      </w:r>
      <w:r w:rsidR="003B3E49" w:rsidRPr="00967291">
        <w:rPr>
          <w:rFonts w:eastAsia="Times New Roman"/>
          <w:szCs w:val="28"/>
        </w:rPr>
        <w:t xml:space="preserve"> de máxima pruden</w:t>
      </w:r>
      <w:r w:rsidR="00410F08" w:rsidRPr="00967291">
        <w:rPr>
          <w:rFonts w:eastAsia="Times New Roman"/>
          <w:szCs w:val="28"/>
        </w:rPr>
        <w:t>cia al momento de e</w:t>
      </w:r>
      <w:r w:rsidR="0031038D" w:rsidRPr="00967291">
        <w:rPr>
          <w:rFonts w:eastAsia="Times New Roman"/>
          <w:szCs w:val="28"/>
        </w:rPr>
        <w:t>mitir manifestaciones que pongan en riesgo</w:t>
      </w:r>
      <w:r w:rsidR="00BA1C3B" w:rsidRPr="00967291">
        <w:rPr>
          <w:rFonts w:eastAsia="Times New Roman"/>
          <w:szCs w:val="28"/>
        </w:rPr>
        <w:t xml:space="preserve"> o constituyan injerencias lesivas sobre</w:t>
      </w:r>
      <w:r w:rsidR="00FA2383" w:rsidRPr="00967291">
        <w:rPr>
          <w:rFonts w:eastAsia="Times New Roman"/>
          <w:szCs w:val="28"/>
        </w:rPr>
        <w:t xml:space="preserve"> </w:t>
      </w:r>
      <w:r w:rsidR="00C24201" w:rsidRPr="00967291">
        <w:rPr>
          <w:rFonts w:eastAsia="Times New Roman"/>
          <w:szCs w:val="28"/>
        </w:rPr>
        <w:t xml:space="preserve">tales </w:t>
      </w:r>
      <w:r w:rsidR="00E301AC" w:rsidRPr="00967291">
        <w:rPr>
          <w:rFonts w:eastAsia="Times New Roman"/>
          <w:szCs w:val="28"/>
        </w:rPr>
        <w:t>derechos</w:t>
      </w:r>
      <w:r w:rsidR="003844D2" w:rsidRPr="00967291">
        <w:rPr>
          <w:rStyle w:val="Refdenotaalpie"/>
          <w:rFonts w:eastAsia="Times New Roman"/>
          <w:szCs w:val="28"/>
        </w:rPr>
        <w:footnoteReference w:id="63"/>
      </w:r>
      <w:r w:rsidR="007C4D20" w:rsidRPr="00967291">
        <w:rPr>
          <w:rFonts w:eastAsia="Times New Roman"/>
          <w:szCs w:val="28"/>
        </w:rPr>
        <w:t>,</w:t>
      </w:r>
      <w:r w:rsidR="005E4AA6" w:rsidRPr="00967291">
        <w:rPr>
          <w:rFonts w:eastAsia="Times New Roman"/>
          <w:szCs w:val="28"/>
        </w:rPr>
        <w:t xml:space="preserve"> </w:t>
      </w:r>
      <w:r w:rsidR="001F7B59" w:rsidRPr="00967291">
        <w:rPr>
          <w:szCs w:val="28"/>
        </w:rPr>
        <w:t xml:space="preserve">obligación </w:t>
      </w:r>
      <w:r w:rsidR="005E4AA6" w:rsidRPr="00967291">
        <w:rPr>
          <w:szCs w:val="28"/>
        </w:rPr>
        <w:t xml:space="preserve">que </w:t>
      </w:r>
      <w:r w:rsidR="001F7B59" w:rsidRPr="00967291">
        <w:rPr>
          <w:szCs w:val="28"/>
        </w:rPr>
        <w:t>adquiere mayor relevancia tratándose de sujetos de especial protección constitucional</w:t>
      </w:r>
      <w:r w:rsidR="00805914" w:rsidRPr="00967291">
        <w:rPr>
          <w:szCs w:val="28"/>
        </w:rPr>
        <w:t xml:space="preserve">, </w:t>
      </w:r>
      <w:r w:rsidR="001F7B59" w:rsidRPr="00967291">
        <w:rPr>
          <w:szCs w:val="28"/>
        </w:rPr>
        <w:t>tales como los defensores de derechos humanos, los desplazados por la violencia o los miembros de comunidades de paz</w:t>
      </w:r>
      <w:r w:rsidR="005E4AA6" w:rsidRPr="00967291">
        <w:rPr>
          <w:szCs w:val="28"/>
        </w:rPr>
        <w:t xml:space="preserve">, </w:t>
      </w:r>
      <w:r w:rsidR="005B4F58" w:rsidRPr="00967291">
        <w:rPr>
          <w:szCs w:val="28"/>
        </w:rPr>
        <w:t>entre otros</w:t>
      </w:r>
      <w:r w:rsidR="001F7B59" w:rsidRPr="00967291">
        <w:rPr>
          <w:szCs w:val="28"/>
        </w:rPr>
        <w:t>, quienes debido al estado de vulnerabilidad en el que se encuentran</w:t>
      </w:r>
      <w:r w:rsidR="005B4F58" w:rsidRPr="00967291">
        <w:rPr>
          <w:szCs w:val="28"/>
        </w:rPr>
        <w:t xml:space="preserve"> </w:t>
      </w:r>
      <w:r w:rsidR="001F7B59" w:rsidRPr="00967291">
        <w:rPr>
          <w:szCs w:val="28"/>
        </w:rPr>
        <w:t>merecen un tratamiento especial y la adopción de medidas reforzadas de protección</w:t>
      </w:r>
      <w:r w:rsidR="005B4F58" w:rsidRPr="00967291">
        <w:rPr>
          <w:rStyle w:val="Refdenotaalpie"/>
          <w:szCs w:val="28"/>
        </w:rPr>
        <w:footnoteReference w:id="64"/>
      </w:r>
      <w:r w:rsidR="001F7B59" w:rsidRPr="00967291">
        <w:rPr>
          <w:szCs w:val="28"/>
        </w:rPr>
        <w:t>.</w:t>
      </w:r>
    </w:p>
    <w:p w14:paraId="2A676289" w14:textId="1BD804A9" w:rsidR="00A70E5D" w:rsidRPr="00967291" w:rsidRDefault="00A70E5D" w:rsidP="00967291">
      <w:pPr>
        <w:rPr>
          <w:szCs w:val="28"/>
        </w:rPr>
      </w:pPr>
    </w:p>
    <w:p w14:paraId="237EA2D5" w14:textId="175A87C6" w:rsidR="009917A4" w:rsidRPr="00967291" w:rsidRDefault="00E60D24" w:rsidP="00967291">
      <w:pPr>
        <w:numPr>
          <w:ilvl w:val="0"/>
          <w:numId w:val="2"/>
        </w:numPr>
        <w:contextualSpacing/>
        <w:rPr>
          <w:rFonts w:eastAsia="Times New Roman"/>
          <w:szCs w:val="28"/>
          <w:lang w:eastAsia="es-CO"/>
        </w:rPr>
      </w:pPr>
      <w:r w:rsidRPr="00967291">
        <w:rPr>
          <w:rFonts w:eastAsia="Times New Roman"/>
          <w:szCs w:val="28"/>
          <w:lang w:eastAsia="es-CO"/>
        </w:rPr>
        <w:t>S</w:t>
      </w:r>
      <w:r w:rsidR="00C52D19" w:rsidRPr="00967291">
        <w:rPr>
          <w:rFonts w:eastAsia="Times New Roman"/>
          <w:szCs w:val="28"/>
          <w:lang w:eastAsia="es-CO"/>
        </w:rPr>
        <w:t>e debe tener</w:t>
      </w:r>
      <w:r w:rsidR="00DF69A2" w:rsidRPr="00967291">
        <w:rPr>
          <w:rFonts w:eastAsia="Times New Roman"/>
          <w:szCs w:val="28"/>
          <w:lang w:eastAsia="es-CO"/>
        </w:rPr>
        <w:t xml:space="preserve"> en cuenta, además,</w:t>
      </w:r>
      <w:r w:rsidR="005B2A04" w:rsidRPr="00967291">
        <w:rPr>
          <w:rFonts w:eastAsia="Times New Roman"/>
          <w:szCs w:val="28"/>
          <w:lang w:eastAsia="es-CO"/>
        </w:rPr>
        <w:t xml:space="preserve"> </w:t>
      </w:r>
      <w:r w:rsidR="009917A4" w:rsidRPr="00967291">
        <w:rPr>
          <w:rFonts w:eastAsia="Times New Roman"/>
          <w:szCs w:val="28"/>
          <w:lang w:eastAsia="es-CO"/>
        </w:rPr>
        <w:t>que las redes sociales intrínsecamente constituyen un canal con una amplia difusión y/o capacidad para llegar a un número extenso e indeterminado de personas; precisamente por ello son consideradas medios de comunicación masiva</w:t>
      </w:r>
      <w:r w:rsidR="009917A4" w:rsidRPr="00967291">
        <w:rPr>
          <w:rFonts w:eastAsia="Times New Roman"/>
          <w:szCs w:val="28"/>
          <w:vertAlign w:val="superscript"/>
          <w:lang w:eastAsia="es-CO"/>
        </w:rPr>
        <w:footnoteReference w:id="65"/>
      </w:r>
      <w:r w:rsidR="009917A4" w:rsidRPr="00967291">
        <w:rPr>
          <w:rFonts w:eastAsia="Times New Roman"/>
          <w:szCs w:val="28"/>
          <w:lang w:eastAsia="es-CO"/>
        </w:rPr>
        <w:t xml:space="preserve">. En ese sentido, se destaca que la Corte ha considerado que el uso de este tipo de instrumentos por funcionarios públicos, especialmente aquellos que ostentan altos cargos, genera una mayor responsabilidad, dada la importancia que para la opinión pública presentan sus declaraciones. </w:t>
      </w:r>
    </w:p>
    <w:p w14:paraId="4C3983A5" w14:textId="77777777" w:rsidR="009917A4" w:rsidRPr="00967291" w:rsidRDefault="009917A4" w:rsidP="00967291">
      <w:pPr>
        <w:contextualSpacing/>
        <w:rPr>
          <w:rFonts w:eastAsia="Times New Roman"/>
          <w:szCs w:val="28"/>
          <w:lang w:eastAsia="es-CO"/>
        </w:rPr>
      </w:pPr>
    </w:p>
    <w:p w14:paraId="557C289B" w14:textId="235788A4" w:rsidR="009917A4" w:rsidRPr="00967291" w:rsidRDefault="009917A4" w:rsidP="00967291">
      <w:pPr>
        <w:numPr>
          <w:ilvl w:val="0"/>
          <w:numId w:val="2"/>
        </w:numPr>
        <w:contextualSpacing/>
        <w:rPr>
          <w:rFonts w:eastAsia="Times New Roman"/>
          <w:szCs w:val="28"/>
          <w:lang w:eastAsia="es-CO"/>
        </w:rPr>
      </w:pPr>
      <w:r w:rsidRPr="00967291">
        <w:rPr>
          <w:rFonts w:eastAsia="Times New Roman"/>
          <w:szCs w:val="28"/>
          <w:lang w:eastAsia="es-CO"/>
        </w:rPr>
        <w:t xml:space="preserve">Esta tesis fue sostenida </w:t>
      </w:r>
      <w:r w:rsidR="000F42E6" w:rsidRPr="00967291">
        <w:rPr>
          <w:rFonts w:eastAsia="Times New Roman"/>
          <w:szCs w:val="28"/>
          <w:lang w:eastAsia="es-CO"/>
        </w:rPr>
        <w:t xml:space="preserve">inicialmente </w:t>
      </w:r>
      <w:r w:rsidRPr="00967291">
        <w:rPr>
          <w:rFonts w:eastAsia="Times New Roman"/>
          <w:szCs w:val="28"/>
          <w:lang w:eastAsia="es-CO"/>
        </w:rPr>
        <w:t xml:space="preserve">en la sentencia T-1104 de 2004, que, al examinar las declaraciones del Presidente de la República, señaló: </w:t>
      </w:r>
      <w:r w:rsidRPr="00967291">
        <w:rPr>
          <w:rFonts w:eastAsia="Times New Roman"/>
          <w:i/>
          <w:iCs/>
          <w:szCs w:val="28"/>
          <w:lang w:eastAsia="es-CO"/>
        </w:rPr>
        <w:t>“el empleo de estos medios genera una responsabilidad mayor (…) en atención a la gran capacidad de penetración en todas las esferas de la sociedad que éstos poseen, al número considerable de receptores a los que pueden llegar, al impacto inmediato que poseen sobre la formación de la opinión pública e, incluso, sobre los comportamientos y reacciones de los individuos”.</w:t>
      </w:r>
      <w:r w:rsidRPr="00967291">
        <w:rPr>
          <w:rFonts w:eastAsia="Times New Roman"/>
          <w:szCs w:val="28"/>
          <w:lang w:eastAsia="es-CO"/>
        </w:rPr>
        <w:t xml:space="preserve"> Posteriormente, en los fallos T-263 de 2010 y T-627 de 2012 fue ampliada a las declaraciones de los alcaldes</w:t>
      </w:r>
      <w:r w:rsidR="00CF4766" w:rsidRPr="00967291">
        <w:rPr>
          <w:rFonts w:eastAsia="Times New Roman"/>
          <w:szCs w:val="28"/>
          <w:lang w:eastAsia="es-CO"/>
        </w:rPr>
        <w:t xml:space="preserve"> y gobernadoras</w:t>
      </w:r>
      <w:r w:rsidR="00E33CD2" w:rsidRPr="00967291">
        <w:rPr>
          <w:rFonts w:eastAsia="Times New Roman"/>
          <w:szCs w:val="28"/>
          <w:lang w:eastAsia="es-CO"/>
        </w:rPr>
        <w:t>,</w:t>
      </w:r>
      <w:r w:rsidRPr="00967291">
        <w:rPr>
          <w:rFonts w:eastAsia="Times New Roman"/>
          <w:szCs w:val="28"/>
          <w:lang w:eastAsia="es-CO"/>
        </w:rPr>
        <w:t xml:space="preserve"> y </w:t>
      </w:r>
      <w:r w:rsidR="00E33CD2" w:rsidRPr="00967291">
        <w:rPr>
          <w:rFonts w:eastAsia="Times New Roman"/>
          <w:szCs w:val="28"/>
          <w:lang w:eastAsia="es-CO"/>
        </w:rPr>
        <w:t xml:space="preserve">al </w:t>
      </w:r>
      <w:r w:rsidRPr="00967291">
        <w:rPr>
          <w:rFonts w:eastAsia="Times New Roman"/>
          <w:szCs w:val="28"/>
          <w:lang w:eastAsia="es-CO"/>
        </w:rPr>
        <w:t xml:space="preserve">Procurador General de la Nación, respectivamente. </w:t>
      </w:r>
    </w:p>
    <w:p w14:paraId="49377D58" w14:textId="77777777" w:rsidR="00A90C5A" w:rsidRPr="00967291" w:rsidRDefault="00A90C5A" w:rsidP="00967291">
      <w:pPr>
        <w:rPr>
          <w:szCs w:val="28"/>
        </w:rPr>
      </w:pPr>
    </w:p>
    <w:p w14:paraId="329303FD" w14:textId="0DFE849F" w:rsidR="002E1F73" w:rsidRPr="00967291" w:rsidRDefault="00C7387F" w:rsidP="00967291">
      <w:pPr>
        <w:pStyle w:val="Prrafodelista"/>
        <w:numPr>
          <w:ilvl w:val="0"/>
          <w:numId w:val="2"/>
        </w:numPr>
        <w:rPr>
          <w:rFonts w:eastAsia="Times New Roman"/>
          <w:szCs w:val="28"/>
        </w:rPr>
      </w:pPr>
      <w:r w:rsidRPr="00967291">
        <w:rPr>
          <w:rFonts w:eastAsia="Times New Roman"/>
          <w:szCs w:val="28"/>
        </w:rPr>
        <w:t>Quiere decir todo lo anterior</w:t>
      </w:r>
      <w:r w:rsidR="00144F97" w:rsidRPr="00967291">
        <w:rPr>
          <w:rFonts w:eastAsia="Times New Roman"/>
          <w:szCs w:val="28"/>
        </w:rPr>
        <w:t xml:space="preserve"> que,</w:t>
      </w:r>
      <w:r w:rsidR="00B44876" w:rsidRPr="00967291">
        <w:rPr>
          <w:rFonts w:eastAsia="Times New Roman"/>
          <w:szCs w:val="28"/>
        </w:rPr>
        <w:t xml:space="preserve"> </w:t>
      </w:r>
      <w:r w:rsidR="00FE40F0" w:rsidRPr="00967291">
        <w:rPr>
          <w:rFonts w:eastAsia="Times New Roman"/>
          <w:szCs w:val="28"/>
        </w:rPr>
        <w:t>de c</w:t>
      </w:r>
      <w:r w:rsidR="00C3445B" w:rsidRPr="00967291">
        <w:rPr>
          <w:rFonts w:eastAsia="Times New Roman"/>
          <w:szCs w:val="28"/>
        </w:rPr>
        <w:t>ara</w:t>
      </w:r>
      <w:r w:rsidR="00C633C5" w:rsidRPr="00967291">
        <w:rPr>
          <w:rFonts w:eastAsia="Times New Roman"/>
          <w:szCs w:val="28"/>
        </w:rPr>
        <w:t xml:space="preserve"> a la posibilidad de </w:t>
      </w:r>
      <w:r w:rsidR="00D102C8" w:rsidRPr="00967291">
        <w:rPr>
          <w:rFonts w:eastAsia="Times New Roman"/>
          <w:szCs w:val="28"/>
        </w:rPr>
        <w:t>difundir</w:t>
      </w:r>
      <w:r w:rsidR="00C633C5" w:rsidRPr="00967291">
        <w:rPr>
          <w:rFonts w:eastAsia="Times New Roman"/>
          <w:szCs w:val="28"/>
        </w:rPr>
        <w:t xml:space="preserve"> informaciones y opiniones, </w:t>
      </w:r>
      <w:r w:rsidR="000B0763" w:rsidRPr="00967291">
        <w:rPr>
          <w:rFonts w:eastAsia="Times New Roman"/>
          <w:szCs w:val="28"/>
        </w:rPr>
        <w:t xml:space="preserve">los </w:t>
      </w:r>
      <w:r w:rsidR="0008122C" w:rsidRPr="00967291">
        <w:rPr>
          <w:rFonts w:eastAsia="Times New Roman"/>
          <w:szCs w:val="28"/>
        </w:rPr>
        <w:t xml:space="preserve">servidores </w:t>
      </w:r>
      <w:r w:rsidR="002F37E5" w:rsidRPr="00967291">
        <w:rPr>
          <w:rFonts w:eastAsia="Times New Roman"/>
          <w:szCs w:val="28"/>
        </w:rPr>
        <w:t>públicos</w:t>
      </w:r>
      <w:r w:rsidR="001B6AB9" w:rsidRPr="00967291">
        <w:rPr>
          <w:rFonts w:eastAsia="Times New Roman"/>
          <w:szCs w:val="28"/>
        </w:rPr>
        <w:t xml:space="preserve"> difiere</w:t>
      </w:r>
      <w:r w:rsidR="004F3879" w:rsidRPr="00967291">
        <w:rPr>
          <w:rFonts w:eastAsia="Times New Roman"/>
          <w:szCs w:val="28"/>
        </w:rPr>
        <w:t>n</w:t>
      </w:r>
      <w:r w:rsidR="001B6AB9" w:rsidRPr="00967291">
        <w:rPr>
          <w:rFonts w:eastAsia="Times New Roman"/>
          <w:szCs w:val="28"/>
        </w:rPr>
        <w:t xml:space="preserve"> de los particulares</w:t>
      </w:r>
      <w:r w:rsidR="00C633C5" w:rsidRPr="00967291">
        <w:rPr>
          <w:rFonts w:eastAsia="Times New Roman"/>
          <w:szCs w:val="28"/>
        </w:rPr>
        <w:t xml:space="preserve">, </w:t>
      </w:r>
      <w:r w:rsidR="00862235" w:rsidRPr="00967291">
        <w:rPr>
          <w:rFonts w:eastAsia="Times New Roman"/>
          <w:szCs w:val="28"/>
        </w:rPr>
        <w:t xml:space="preserve">en tanto </w:t>
      </w:r>
      <w:r w:rsidR="006E78C3" w:rsidRPr="00967291">
        <w:rPr>
          <w:rFonts w:eastAsia="Times New Roman"/>
          <w:szCs w:val="28"/>
        </w:rPr>
        <w:t>desempeñan</w:t>
      </w:r>
      <w:r w:rsidR="006E78C3" w:rsidRPr="00967291">
        <w:rPr>
          <w:rFonts w:eastAsia="Calibri"/>
          <w:szCs w:val="28"/>
        </w:rPr>
        <w:t xml:space="preserve"> una actividad reglada</w:t>
      </w:r>
      <w:r w:rsidR="006E78C3" w:rsidRPr="00967291">
        <w:rPr>
          <w:rFonts w:eastAsia="Times New Roman"/>
          <w:szCs w:val="28"/>
        </w:rPr>
        <w:t xml:space="preserve"> y con un alto compromiso social</w:t>
      </w:r>
      <w:r w:rsidR="00A65B01" w:rsidRPr="00967291">
        <w:rPr>
          <w:rFonts w:eastAsia="Times New Roman"/>
          <w:szCs w:val="28"/>
        </w:rPr>
        <w:t>; en ese orden</w:t>
      </w:r>
      <w:r w:rsidR="00F653DB" w:rsidRPr="00967291">
        <w:rPr>
          <w:rFonts w:eastAsia="Times New Roman"/>
          <w:szCs w:val="28"/>
        </w:rPr>
        <w:t xml:space="preserve">, </w:t>
      </w:r>
      <w:r w:rsidR="00C3445B" w:rsidRPr="00967291">
        <w:rPr>
          <w:rFonts w:eastAsia="Times New Roman"/>
          <w:szCs w:val="28"/>
        </w:rPr>
        <w:t>s</w:t>
      </w:r>
      <w:r w:rsidR="001C1F43" w:rsidRPr="00967291">
        <w:rPr>
          <w:rFonts w:eastAsia="Times New Roman"/>
          <w:szCs w:val="28"/>
        </w:rPr>
        <w:t xml:space="preserve">us </w:t>
      </w:r>
      <w:r w:rsidR="00DF2DD3" w:rsidRPr="00967291">
        <w:rPr>
          <w:rFonts w:eastAsia="Times New Roman"/>
          <w:szCs w:val="28"/>
        </w:rPr>
        <w:t xml:space="preserve">manifestaciones </w:t>
      </w:r>
      <w:r w:rsidR="005E46B4" w:rsidRPr="00967291">
        <w:rPr>
          <w:rFonts w:eastAsia="Times New Roman"/>
          <w:szCs w:val="28"/>
        </w:rPr>
        <w:t>deb</w:t>
      </w:r>
      <w:r w:rsidR="00F653DB" w:rsidRPr="00967291">
        <w:rPr>
          <w:rFonts w:eastAsia="Times New Roman"/>
          <w:szCs w:val="28"/>
        </w:rPr>
        <w:t>e</w:t>
      </w:r>
      <w:r w:rsidR="005E46B4" w:rsidRPr="00967291">
        <w:rPr>
          <w:rFonts w:eastAsia="Times New Roman"/>
          <w:szCs w:val="28"/>
        </w:rPr>
        <w:t xml:space="preserve">n </w:t>
      </w:r>
      <w:r w:rsidR="005422EE" w:rsidRPr="00967291">
        <w:rPr>
          <w:rFonts w:eastAsia="Times New Roman"/>
          <w:szCs w:val="28"/>
        </w:rPr>
        <w:t>ser</w:t>
      </w:r>
      <w:r w:rsidR="005E7059" w:rsidRPr="00967291">
        <w:rPr>
          <w:rFonts w:eastAsia="Times New Roman"/>
          <w:szCs w:val="28"/>
        </w:rPr>
        <w:t xml:space="preserve"> incluso más</w:t>
      </w:r>
      <w:r w:rsidR="00510538" w:rsidRPr="00967291">
        <w:rPr>
          <w:rFonts w:eastAsia="Times New Roman"/>
          <w:szCs w:val="28"/>
        </w:rPr>
        <w:t xml:space="preserve"> </w:t>
      </w:r>
      <w:r w:rsidR="00BA50C8" w:rsidRPr="00967291">
        <w:rPr>
          <w:rFonts w:eastAsia="Times New Roman"/>
          <w:szCs w:val="28"/>
        </w:rPr>
        <w:t xml:space="preserve">prudentes y </w:t>
      </w:r>
      <w:r w:rsidR="005422EE" w:rsidRPr="00967291">
        <w:rPr>
          <w:rFonts w:eastAsia="Times New Roman"/>
          <w:szCs w:val="28"/>
        </w:rPr>
        <w:t>respetuo</w:t>
      </w:r>
      <w:r w:rsidR="00123D5D" w:rsidRPr="00967291">
        <w:rPr>
          <w:rFonts w:eastAsia="Times New Roman"/>
          <w:szCs w:val="28"/>
        </w:rPr>
        <w:t>s</w:t>
      </w:r>
      <w:r w:rsidR="005422EE" w:rsidRPr="00967291">
        <w:rPr>
          <w:rFonts w:eastAsia="Times New Roman"/>
          <w:szCs w:val="28"/>
        </w:rPr>
        <w:t>as</w:t>
      </w:r>
      <w:r w:rsidR="00123D5D" w:rsidRPr="00967291">
        <w:rPr>
          <w:rFonts w:eastAsia="Times New Roman"/>
          <w:szCs w:val="28"/>
        </w:rPr>
        <w:t xml:space="preserve"> de derechos</w:t>
      </w:r>
      <w:r w:rsidR="00DA6485" w:rsidRPr="00967291">
        <w:rPr>
          <w:rFonts w:eastAsia="Times New Roman"/>
          <w:szCs w:val="28"/>
        </w:rPr>
        <w:t xml:space="preserve"> </w:t>
      </w:r>
      <w:r w:rsidR="00170D2B" w:rsidRPr="00967291">
        <w:rPr>
          <w:rFonts w:eastAsia="Times New Roman"/>
          <w:szCs w:val="28"/>
        </w:rPr>
        <w:t xml:space="preserve">como el buen nombre, la honra </w:t>
      </w:r>
      <w:r w:rsidR="008C6A4D" w:rsidRPr="00967291">
        <w:rPr>
          <w:rFonts w:eastAsia="Times New Roman"/>
          <w:szCs w:val="28"/>
        </w:rPr>
        <w:t xml:space="preserve">y la intimidad </w:t>
      </w:r>
      <w:r w:rsidR="009E3B2C" w:rsidRPr="00967291">
        <w:rPr>
          <w:rFonts w:eastAsia="Times New Roman"/>
          <w:szCs w:val="28"/>
        </w:rPr>
        <w:t>y</w:t>
      </w:r>
      <w:r w:rsidR="008202E5" w:rsidRPr="00967291">
        <w:rPr>
          <w:rFonts w:eastAsia="Times New Roman"/>
          <w:szCs w:val="28"/>
        </w:rPr>
        <w:t xml:space="preserve">, </w:t>
      </w:r>
      <w:r w:rsidR="00415D11" w:rsidRPr="00967291">
        <w:rPr>
          <w:rFonts w:eastAsia="Times New Roman"/>
          <w:szCs w:val="28"/>
        </w:rPr>
        <w:t xml:space="preserve">por </w:t>
      </w:r>
      <w:r w:rsidR="00FB2D8B" w:rsidRPr="00967291">
        <w:rPr>
          <w:rFonts w:eastAsia="Times New Roman"/>
          <w:szCs w:val="28"/>
        </w:rPr>
        <w:t>tanto</w:t>
      </w:r>
      <w:r w:rsidR="008202E5" w:rsidRPr="00967291">
        <w:rPr>
          <w:rFonts w:eastAsia="Times New Roman"/>
          <w:szCs w:val="28"/>
        </w:rPr>
        <w:t>, l</w:t>
      </w:r>
      <w:r w:rsidR="00415D11" w:rsidRPr="00967291">
        <w:rPr>
          <w:rFonts w:eastAsia="Times New Roman"/>
          <w:szCs w:val="28"/>
        </w:rPr>
        <w:t>a</w:t>
      </w:r>
      <w:r w:rsidR="008202E5" w:rsidRPr="00967291">
        <w:rPr>
          <w:rFonts w:eastAsia="Times New Roman"/>
          <w:szCs w:val="28"/>
        </w:rPr>
        <w:t xml:space="preserve">s posibles extralimitaciones </w:t>
      </w:r>
      <w:r w:rsidR="001D40B5" w:rsidRPr="00967291">
        <w:rPr>
          <w:rFonts w:eastAsia="Times New Roman"/>
          <w:szCs w:val="28"/>
        </w:rPr>
        <w:t>que pueda</w:t>
      </w:r>
      <w:r w:rsidR="0089433D" w:rsidRPr="00967291">
        <w:rPr>
          <w:rFonts w:eastAsia="Times New Roman"/>
          <w:szCs w:val="28"/>
        </w:rPr>
        <w:t>n</w:t>
      </w:r>
      <w:r w:rsidR="001D40B5" w:rsidRPr="00967291">
        <w:rPr>
          <w:rFonts w:eastAsia="Times New Roman"/>
          <w:szCs w:val="28"/>
        </w:rPr>
        <w:t xml:space="preserve"> cometer ser</w:t>
      </w:r>
      <w:r w:rsidR="00362F17" w:rsidRPr="00967291">
        <w:rPr>
          <w:rFonts w:eastAsia="Times New Roman"/>
          <w:szCs w:val="28"/>
        </w:rPr>
        <w:t xml:space="preserve">án </w:t>
      </w:r>
      <w:r w:rsidR="00E5787A" w:rsidRPr="00967291">
        <w:rPr>
          <w:rFonts w:eastAsia="Times New Roman"/>
          <w:szCs w:val="28"/>
        </w:rPr>
        <w:t>objeto de un control</w:t>
      </w:r>
      <w:r w:rsidR="00362F17" w:rsidRPr="00967291">
        <w:rPr>
          <w:rFonts w:eastAsia="Times New Roman"/>
          <w:szCs w:val="28"/>
        </w:rPr>
        <w:t xml:space="preserve"> más estrict</w:t>
      </w:r>
      <w:r w:rsidR="00E5787A" w:rsidRPr="00967291">
        <w:rPr>
          <w:rFonts w:eastAsia="Times New Roman"/>
          <w:szCs w:val="28"/>
        </w:rPr>
        <w:t>o</w:t>
      </w:r>
      <w:r w:rsidR="00045018" w:rsidRPr="00967291">
        <w:rPr>
          <w:rFonts w:eastAsia="Times New Roman"/>
          <w:szCs w:val="28"/>
        </w:rPr>
        <w:t>, con mayor razón</w:t>
      </w:r>
      <w:r w:rsidR="00845D4D" w:rsidRPr="00967291">
        <w:rPr>
          <w:rFonts w:eastAsia="Times New Roman"/>
          <w:szCs w:val="28"/>
        </w:rPr>
        <w:t>,</w:t>
      </w:r>
      <w:r w:rsidR="00045018" w:rsidRPr="00967291">
        <w:rPr>
          <w:rFonts w:eastAsia="Times New Roman"/>
          <w:szCs w:val="28"/>
        </w:rPr>
        <w:t xml:space="preserve"> </w:t>
      </w:r>
      <w:r w:rsidR="006D36A5" w:rsidRPr="00967291">
        <w:rPr>
          <w:rFonts w:eastAsia="Times New Roman"/>
          <w:szCs w:val="28"/>
        </w:rPr>
        <w:t>cuando se expres</w:t>
      </w:r>
      <w:r w:rsidR="009B35D9" w:rsidRPr="00967291">
        <w:rPr>
          <w:rFonts w:eastAsia="Times New Roman"/>
          <w:szCs w:val="28"/>
        </w:rPr>
        <w:t>a</w:t>
      </w:r>
      <w:r w:rsidR="006D36A5" w:rsidRPr="00967291">
        <w:rPr>
          <w:rFonts w:eastAsia="Times New Roman"/>
          <w:szCs w:val="28"/>
        </w:rPr>
        <w:t>n a través de medios de comunicación masiva, como las redes sociales</w:t>
      </w:r>
      <w:r w:rsidR="001056A4" w:rsidRPr="00967291">
        <w:rPr>
          <w:rStyle w:val="Refdenotaalpie"/>
          <w:rFonts w:eastAsia="Times New Roman"/>
          <w:szCs w:val="28"/>
        </w:rPr>
        <w:footnoteReference w:id="66"/>
      </w:r>
      <w:r w:rsidR="004517ED" w:rsidRPr="00967291">
        <w:rPr>
          <w:rFonts w:eastAsia="Times New Roman"/>
          <w:szCs w:val="28"/>
        </w:rPr>
        <w:t>.</w:t>
      </w:r>
    </w:p>
    <w:p w14:paraId="7C75E28E" w14:textId="77777777" w:rsidR="002E1F73" w:rsidRPr="00967291" w:rsidRDefault="002E1F73" w:rsidP="00967291">
      <w:pPr>
        <w:pStyle w:val="Prrafodelista"/>
        <w:ind w:left="0"/>
        <w:rPr>
          <w:rFonts w:eastAsia="Times New Roman"/>
          <w:szCs w:val="28"/>
        </w:rPr>
      </w:pPr>
    </w:p>
    <w:p w14:paraId="6B28A302" w14:textId="44977A5B" w:rsidR="002D2F54" w:rsidRPr="00967291" w:rsidRDefault="00E66113" w:rsidP="00967291">
      <w:pPr>
        <w:pStyle w:val="Prrafodelista"/>
        <w:numPr>
          <w:ilvl w:val="0"/>
          <w:numId w:val="2"/>
        </w:numPr>
        <w:rPr>
          <w:rFonts w:eastAsia="Times New Roman"/>
          <w:szCs w:val="28"/>
        </w:rPr>
      </w:pPr>
      <w:r w:rsidRPr="00967291">
        <w:rPr>
          <w:rFonts w:eastAsia="Times New Roman"/>
          <w:szCs w:val="28"/>
        </w:rPr>
        <w:t>Ahora bien</w:t>
      </w:r>
      <w:r w:rsidR="001F1A10" w:rsidRPr="00967291">
        <w:rPr>
          <w:rFonts w:eastAsia="Times New Roman"/>
          <w:szCs w:val="28"/>
        </w:rPr>
        <w:t xml:space="preserve">, </w:t>
      </w:r>
      <w:r w:rsidR="009119D9" w:rsidRPr="00967291">
        <w:rPr>
          <w:rFonts w:eastAsia="Times New Roman"/>
          <w:szCs w:val="28"/>
        </w:rPr>
        <w:t>la Corte</w:t>
      </w:r>
      <w:r w:rsidR="00C54E5F" w:rsidRPr="00967291">
        <w:rPr>
          <w:rFonts w:eastAsia="Times New Roman"/>
          <w:szCs w:val="28"/>
        </w:rPr>
        <w:t xml:space="preserve"> ha</w:t>
      </w:r>
      <w:r w:rsidR="001C4CDF" w:rsidRPr="00967291">
        <w:rPr>
          <w:rFonts w:eastAsia="Times New Roman"/>
          <w:szCs w:val="28"/>
        </w:rPr>
        <w:t xml:space="preserve"> establecido </w:t>
      </w:r>
      <w:r w:rsidR="008A3990" w:rsidRPr="00967291">
        <w:rPr>
          <w:rFonts w:eastAsia="Times New Roman"/>
          <w:szCs w:val="28"/>
        </w:rPr>
        <w:t>que</w:t>
      </w:r>
      <w:r w:rsidR="00452018" w:rsidRPr="00967291">
        <w:rPr>
          <w:rFonts w:eastAsia="Times New Roman"/>
          <w:szCs w:val="28"/>
        </w:rPr>
        <w:t xml:space="preserve"> </w:t>
      </w:r>
      <w:r w:rsidR="0091571B" w:rsidRPr="00967291">
        <w:rPr>
          <w:rFonts w:eastAsia="Times New Roman"/>
          <w:szCs w:val="28"/>
        </w:rPr>
        <w:t xml:space="preserve">las </w:t>
      </w:r>
      <w:r w:rsidR="00102620" w:rsidRPr="00967291">
        <w:rPr>
          <w:rFonts w:eastAsia="Times New Roman"/>
          <w:szCs w:val="28"/>
        </w:rPr>
        <w:t>declaraciones</w:t>
      </w:r>
      <w:r w:rsidR="0091571B" w:rsidRPr="00967291">
        <w:rPr>
          <w:rFonts w:eastAsia="Times New Roman"/>
          <w:szCs w:val="28"/>
        </w:rPr>
        <w:t xml:space="preserve"> de los </w:t>
      </w:r>
      <w:r w:rsidR="00FA0B9A" w:rsidRPr="00967291">
        <w:rPr>
          <w:rFonts w:eastAsia="Times New Roman"/>
          <w:szCs w:val="28"/>
        </w:rPr>
        <w:t xml:space="preserve">altos </w:t>
      </w:r>
      <w:r w:rsidR="00C9590D" w:rsidRPr="00967291">
        <w:rPr>
          <w:rFonts w:eastAsia="Times New Roman"/>
          <w:szCs w:val="28"/>
        </w:rPr>
        <w:t xml:space="preserve">funcionarios </w:t>
      </w:r>
      <w:r w:rsidR="008306B3" w:rsidRPr="00967291">
        <w:rPr>
          <w:rFonts w:eastAsia="Times New Roman"/>
          <w:szCs w:val="28"/>
        </w:rPr>
        <w:t>del Estado</w:t>
      </w:r>
      <w:r w:rsidR="00A27919" w:rsidRPr="00967291">
        <w:rPr>
          <w:rFonts w:eastAsia="Times New Roman"/>
          <w:szCs w:val="28"/>
        </w:rPr>
        <w:t xml:space="preserve"> sobre temas de interés general</w:t>
      </w:r>
      <w:r w:rsidR="00E911AC" w:rsidRPr="00967291">
        <w:rPr>
          <w:rFonts w:eastAsia="Times New Roman"/>
          <w:szCs w:val="28"/>
        </w:rPr>
        <w:t>,</w:t>
      </w:r>
      <w:r w:rsidR="0091571B" w:rsidRPr="00967291">
        <w:rPr>
          <w:rFonts w:eastAsia="Times New Roman"/>
          <w:b/>
          <w:bCs/>
          <w:szCs w:val="28"/>
        </w:rPr>
        <w:t xml:space="preserve"> </w:t>
      </w:r>
      <w:r w:rsidR="00A226BA" w:rsidRPr="00967291">
        <w:rPr>
          <w:rFonts w:eastAsia="Times New Roman"/>
          <w:b/>
          <w:bCs/>
          <w:szCs w:val="28"/>
        </w:rPr>
        <w:t xml:space="preserve">más que </w:t>
      </w:r>
      <w:r w:rsidR="00AC734E" w:rsidRPr="00967291">
        <w:rPr>
          <w:rFonts w:eastAsia="Times New Roman"/>
          <w:b/>
          <w:bCs/>
          <w:szCs w:val="28"/>
        </w:rPr>
        <w:t>a</w:t>
      </w:r>
      <w:r w:rsidR="00A226BA" w:rsidRPr="00967291">
        <w:rPr>
          <w:rFonts w:eastAsia="Times New Roman"/>
          <w:b/>
          <w:bCs/>
          <w:szCs w:val="28"/>
        </w:rPr>
        <w:t>l</w:t>
      </w:r>
      <w:r w:rsidR="005730FB" w:rsidRPr="00967291">
        <w:rPr>
          <w:rFonts w:eastAsia="Times New Roman"/>
          <w:b/>
          <w:bCs/>
          <w:szCs w:val="28"/>
        </w:rPr>
        <w:t xml:space="preserve"> </w:t>
      </w:r>
      <w:r w:rsidR="00EF26D0" w:rsidRPr="00967291">
        <w:rPr>
          <w:rFonts w:eastAsia="Times New Roman"/>
          <w:b/>
          <w:bCs/>
          <w:szCs w:val="28"/>
        </w:rPr>
        <w:t xml:space="preserve">simple </w:t>
      </w:r>
      <w:r w:rsidR="003A65AE" w:rsidRPr="00967291">
        <w:rPr>
          <w:rFonts w:eastAsia="Times New Roman"/>
          <w:b/>
          <w:bCs/>
          <w:szCs w:val="28"/>
        </w:rPr>
        <w:t>uso</w:t>
      </w:r>
      <w:r w:rsidR="00A226BA" w:rsidRPr="00967291">
        <w:rPr>
          <w:rFonts w:eastAsia="Times New Roman"/>
          <w:b/>
          <w:bCs/>
          <w:szCs w:val="28"/>
        </w:rPr>
        <w:t xml:space="preserve"> de </w:t>
      </w:r>
      <w:r w:rsidR="00A226BA" w:rsidRPr="00967291">
        <w:rPr>
          <w:rFonts w:eastAsia="Times New Roman"/>
          <w:b/>
          <w:bCs/>
          <w:szCs w:val="28"/>
        </w:rPr>
        <w:lastRenderedPageBreak/>
        <w:t>su libertad de expresión, corresponde</w:t>
      </w:r>
      <w:r w:rsidR="00843372" w:rsidRPr="00967291">
        <w:rPr>
          <w:rFonts w:eastAsia="Times New Roman"/>
          <w:b/>
          <w:bCs/>
          <w:szCs w:val="28"/>
        </w:rPr>
        <w:t xml:space="preserve">n </w:t>
      </w:r>
      <w:r w:rsidR="005D5938" w:rsidRPr="00967291">
        <w:rPr>
          <w:rFonts w:eastAsia="Times New Roman"/>
          <w:b/>
          <w:bCs/>
          <w:szCs w:val="28"/>
        </w:rPr>
        <w:t>a</w:t>
      </w:r>
      <w:r w:rsidR="00EC5A4D" w:rsidRPr="00967291">
        <w:rPr>
          <w:rFonts w:eastAsia="Times New Roman"/>
          <w:b/>
          <w:bCs/>
          <w:szCs w:val="28"/>
        </w:rPr>
        <w:t>l ejercicio de un</w:t>
      </w:r>
      <w:r w:rsidR="00FF72C7" w:rsidRPr="00967291">
        <w:rPr>
          <w:rFonts w:eastAsia="Times New Roman"/>
          <w:b/>
          <w:bCs/>
          <w:szCs w:val="28"/>
        </w:rPr>
        <w:t xml:space="preserve"> poder-</w:t>
      </w:r>
      <w:r w:rsidR="00024A1A" w:rsidRPr="00967291">
        <w:rPr>
          <w:rFonts w:eastAsia="Times New Roman"/>
          <w:b/>
          <w:bCs/>
          <w:szCs w:val="28"/>
        </w:rPr>
        <w:t xml:space="preserve">deber </w:t>
      </w:r>
      <w:r w:rsidR="005D5938" w:rsidRPr="00967291">
        <w:rPr>
          <w:rFonts w:eastAsia="Times New Roman"/>
          <w:b/>
          <w:bCs/>
          <w:szCs w:val="28"/>
        </w:rPr>
        <w:t>de comunicación</w:t>
      </w:r>
      <w:r w:rsidR="008A3990" w:rsidRPr="00967291">
        <w:rPr>
          <w:rFonts w:eastAsia="Times New Roman"/>
          <w:b/>
          <w:bCs/>
          <w:szCs w:val="28"/>
        </w:rPr>
        <w:t xml:space="preserve"> permanente</w:t>
      </w:r>
      <w:r w:rsidR="005D5938" w:rsidRPr="00967291">
        <w:rPr>
          <w:rFonts w:eastAsia="Times New Roman"/>
          <w:b/>
          <w:bCs/>
          <w:szCs w:val="28"/>
        </w:rPr>
        <w:t xml:space="preserve"> con l</w:t>
      </w:r>
      <w:r w:rsidR="00EC5A4D" w:rsidRPr="00967291">
        <w:rPr>
          <w:rFonts w:eastAsia="Times New Roman"/>
          <w:b/>
          <w:bCs/>
          <w:szCs w:val="28"/>
        </w:rPr>
        <w:t>a</w:t>
      </w:r>
      <w:r w:rsidR="00E00123" w:rsidRPr="00967291">
        <w:rPr>
          <w:rFonts w:eastAsia="Times New Roman"/>
          <w:b/>
          <w:bCs/>
          <w:szCs w:val="28"/>
        </w:rPr>
        <w:t xml:space="preserve"> ciudadan</w:t>
      </w:r>
      <w:r w:rsidR="001C4CDF" w:rsidRPr="00967291">
        <w:rPr>
          <w:rFonts w:eastAsia="Times New Roman"/>
          <w:b/>
          <w:bCs/>
          <w:szCs w:val="28"/>
        </w:rPr>
        <w:t>ía</w:t>
      </w:r>
      <w:r w:rsidR="00FF72C7" w:rsidRPr="00967291">
        <w:rPr>
          <w:rStyle w:val="Refdenotaalpie"/>
          <w:szCs w:val="28"/>
        </w:rPr>
        <w:footnoteReference w:id="67"/>
      </w:r>
      <w:r w:rsidR="00146FD7" w:rsidRPr="00967291">
        <w:rPr>
          <w:rFonts w:eastAsia="Times New Roman"/>
          <w:szCs w:val="28"/>
        </w:rPr>
        <w:t>,</w:t>
      </w:r>
      <w:r w:rsidR="00054732" w:rsidRPr="00967291">
        <w:rPr>
          <w:szCs w:val="28"/>
        </w:rPr>
        <w:t xml:space="preserve"> </w:t>
      </w:r>
      <w:r w:rsidR="00A263BF" w:rsidRPr="00967291">
        <w:rPr>
          <w:szCs w:val="28"/>
        </w:rPr>
        <w:t xml:space="preserve">corolario </w:t>
      </w:r>
      <w:r w:rsidR="002D2F54" w:rsidRPr="00967291">
        <w:rPr>
          <w:szCs w:val="28"/>
        </w:rPr>
        <w:t xml:space="preserve">de un sistema democrático en </w:t>
      </w:r>
      <w:r w:rsidR="00BC2773" w:rsidRPr="00967291">
        <w:rPr>
          <w:szCs w:val="28"/>
        </w:rPr>
        <w:t>el que</w:t>
      </w:r>
      <w:r w:rsidR="002D2F54" w:rsidRPr="00967291">
        <w:rPr>
          <w:szCs w:val="28"/>
        </w:rPr>
        <w:t xml:space="preserve"> los actos o las omisiones </w:t>
      </w:r>
      <w:r w:rsidR="00F96B54" w:rsidRPr="00967291">
        <w:rPr>
          <w:szCs w:val="28"/>
        </w:rPr>
        <w:t>de los representantes del poder público</w:t>
      </w:r>
      <w:r w:rsidR="002D2F54" w:rsidRPr="00967291">
        <w:rPr>
          <w:szCs w:val="28"/>
        </w:rPr>
        <w:t xml:space="preserve"> </w:t>
      </w:r>
      <w:r w:rsidR="000221B2" w:rsidRPr="00967291">
        <w:rPr>
          <w:szCs w:val="28"/>
        </w:rPr>
        <w:t>se encuentr</w:t>
      </w:r>
      <w:r w:rsidR="001E2F57" w:rsidRPr="00967291">
        <w:rPr>
          <w:szCs w:val="28"/>
        </w:rPr>
        <w:t>a</w:t>
      </w:r>
      <w:r w:rsidR="000221B2" w:rsidRPr="00967291">
        <w:rPr>
          <w:szCs w:val="28"/>
        </w:rPr>
        <w:t>n</w:t>
      </w:r>
      <w:r w:rsidR="002D2F54" w:rsidRPr="00967291">
        <w:rPr>
          <w:szCs w:val="28"/>
        </w:rPr>
        <w:t xml:space="preserve"> sujet</w:t>
      </w:r>
      <w:r w:rsidR="001E2F57" w:rsidRPr="00967291">
        <w:rPr>
          <w:szCs w:val="28"/>
        </w:rPr>
        <w:t>o</w:t>
      </w:r>
      <w:r w:rsidR="002D2F54" w:rsidRPr="00967291">
        <w:rPr>
          <w:szCs w:val="28"/>
        </w:rPr>
        <w:t>s a un examen detallado.</w:t>
      </w:r>
      <w:r w:rsidR="007C551C" w:rsidRPr="00967291">
        <w:rPr>
          <w:szCs w:val="28"/>
        </w:rPr>
        <w:t xml:space="preserve"> </w:t>
      </w:r>
      <w:r w:rsidR="00CF7372" w:rsidRPr="00967291">
        <w:rPr>
          <w:szCs w:val="28"/>
        </w:rPr>
        <w:t xml:space="preserve">En otras palabras, </w:t>
      </w:r>
      <w:r w:rsidR="00F976AC" w:rsidRPr="00967291">
        <w:rPr>
          <w:szCs w:val="28"/>
        </w:rPr>
        <w:t xml:space="preserve">los pronunciamientos públicos </w:t>
      </w:r>
      <w:r w:rsidR="00174207" w:rsidRPr="00967291">
        <w:rPr>
          <w:szCs w:val="28"/>
        </w:rPr>
        <w:t xml:space="preserve">de determinados </w:t>
      </w:r>
      <w:r w:rsidR="00CF7372" w:rsidRPr="00967291">
        <w:rPr>
          <w:szCs w:val="28"/>
        </w:rPr>
        <w:t>agentes del Estado</w:t>
      </w:r>
      <w:r w:rsidR="00174207" w:rsidRPr="00967291">
        <w:rPr>
          <w:szCs w:val="28"/>
        </w:rPr>
        <w:t xml:space="preserve"> </w:t>
      </w:r>
      <w:r w:rsidR="00BD1CFD" w:rsidRPr="00967291">
        <w:rPr>
          <w:szCs w:val="28"/>
        </w:rPr>
        <w:t xml:space="preserve">no entran </w:t>
      </w:r>
      <w:r w:rsidR="003D6653" w:rsidRPr="00967291">
        <w:rPr>
          <w:szCs w:val="28"/>
        </w:rPr>
        <w:t xml:space="preserve">exclusivamente </w:t>
      </w:r>
      <w:r w:rsidR="009C705E" w:rsidRPr="00967291">
        <w:rPr>
          <w:szCs w:val="28"/>
        </w:rPr>
        <w:t>en el</w:t>
      </w:r>
      <w:r w:rsidR="00BD1CFD" w:rsidRPr="00967291">
        <w:rPr>
          <w:szCs w:val="28"/>
        </w:rPr>
        <w:t xml:space="preserve"> ámbito </w:t>
      </w:r>
      <w:r w:rsidR="001A0EB7" w:rsidRPr="00967291">
        <w:rPr>
          <w:szCs w:val="28"/>
        </w:rPr>
        <w:t xml:space="preserve">de su </w:t>
      </w:r>
      <w:r w:rsidR="00BD1CFD" w:rsidRPr="00967291">
        <w:rPr>
          <w:szCs w:val="28"/>
        </w:rPr>
        <w:t xml:space="preserve">libertad de </w:t>
      </w:r>
      <w:r w:rsidR="007926A4" w:rsidRPr="00967291">
        <w:rPr>
          <w:szCs w:val="28"/>
        </w:rPr>
        <w:t>expresión,</w:t>
      </w:r>
      <w:r w:rsidR="00C84276" w:rsidRPr="00967291">
        <w:rPr>
          <w:szCs w:val="28"/>
        </w:rPr>
        <w:t xml:space="preserve"> sino </w:t>
      </w:r>
      <w:r w:rsidR="00DC2318" w:rsidRPr="00967291">
        <w:rPr>
          <w:szCs w:val="28"/>
        </w:rPr>
        <w:t xml:space="preserve">que </w:t>
      </w:r>
      <w:r w:rsidR="00C84276" w:rsidRPr="00967291">
        <w:rPr>
          <w:szCs w:val="28"/>
        </w:rPr>
        <w:t xml:space="preserve">constituyen una forma de ejercer sus </w:t>
      </w:r>
      <w:r w:rsidR="00340198" w:rsidRPr="00967291">
        <w:rPr>
          <w:szCs w:val="28"/>
        </w:rPr>
        <w:t>deberes frente a los administrados</w:t>
      </w:r>
      <w:r w:rsidR="00BA7527" w:rsidRPr="00967291">
        <w:rPr>
          <w:szCs w:val="28"/>
        </w:rPr>
        <w:t xml:space="preserve">, </w:t>
      </w:r>
      <w:r w:rsidR="00F571F5" w:rsidRPr="00967291">
        <w:rPr>
          <w:szCs w:val="28"/>
        </w:rPr>
        <w:t>y</w:t>
      </w:r>
      <w:r w:rsidR="00213383" w:rsidRPr="00967291">
        <w:rPr>
          <w:szCs w:val="28"/>
        </w:rPr>
        <w:t xml:space="preserve"> un </w:t>
      </w:r>
      <w:r w:rsidR="00E52A9B" w:rsidRPr="00967291">
        <w:rPr>
          <w:szCs w:val="28"/>
        </w:rPr>
        <w:t xml:space="preserve">mecanismo </w:t>
      </w:r>
      <w:r w:rsidR="00B8636A" w:rsidRPr="00967291">
        <w:rPr>
          <w:szCs w:val="28"/>
        </w:rPr>
        <w:t xml:space="preserve">que facilita la conformación </w:t>
      </w:r>
      <w:r w:rsidR="00B8636A" w:rsidRPr="00967291">
        <w:rPr>
          <w:rFonts w:eastAsia="Times New Roman"/>
          <w:szCs w:val="28"/>
        </w:rPr>
        <w:t xml:space="preserve">de una opinión pública libre e informada, presupuesto </w:t>
      </w:r>
      <w:r w:rsidR="00CF7372" w:rsidRPr="00967291">
        <w:rPr>
          <w:rFonts w:eastAsia="Times New Roman"/>
          <w:szCs w:val="28"/>
        </w:rPr>
        <w:t xml:space="preserve">indispensable </w:t>
      </w:r>
      <w:r w:rsidR="00B8636A" w:rsidRPr="00967291">
        <w:rPr>
          <w:rFonts w:eastAsia="Times New Roman"/>
          <w:szCs w:val="28"/>
        </w:rPr>
        <w:t xml:space="preserve">para la </w:t>
      </w:r>
      <w:r w:rsidR="00671F5B" w:rsidRPr="00967291">
        <w:rPr>
          <w:rFonts w:eastAsia="Times New Roman"/>
          <w:szCs w:val="28"/>
        </w:rPr>
        <w:t xml:space="preserve">discusión y </w:t>
      </w:r>
      <w:r w:rsidR="00B8636A" w:rsidRPr="00967291">
        <w:rPr>
          <w:rFonts w:eastAsia="Times New Roman"/>
          <w:szCs w:val="28"/>
        </w:rPr>
        <w:t xml:space="preserve">participación de los ciudadanos en la toma de las decisiones que los afectan y </w:t>
      </w:r>
      <w:r w:rsidR="000E3CA7" w:rsidRPr="00967291">
        <w:rPr>
          <w:rFonts w:eastAsia="Times New Roman"/>
          <w:szCs w:val="28"/>
        </w:rPr>
        <w:t xml:space="preserve">en </w:t>
      </w:r>
      <w:r w:rsidR="00B8636A" w:rsidRPr="00967291">
        <w:rPr>
          <w:rFonts w:eastAsia="Times New Roman"/>
          <w:szCs w:val="28"/>
        </w:rPr>
        <w:t>el control del poder público</w:t>
      </w:r>
      <w:r w:rsidR="00B8636A" w:rsidRPr="00967291">
        <w:rPr>
          <w:rStyle w:val="Refdenotaalpie"/>
          <w:rFonts w:eastAsia="Times New Roman"/>
          <w:szCs w:val="28"/>
        </w:rPr>
        <w:footnoteReference w:id="68"/>
      </w:r>
      <w:r w:rsidR="00B8636A" w:rsidRPr="00967291">
        <w:rPr>
          <w:rFonts w:eastAsia="Times New Roman"/>
          <w:szCs w:val="28"/>
        </w:rPr>
        <w:t>.</w:t>
      </w:r>
    </w:p>
    <w:p w14:paraId="180C055A" w14:textId="1CB8B6DD" w:rsidR="000B5AD7" w:rsidRPr="00967291" w:rsidRDefault="00221C5F" w:rsidP="00967291">
      <w:pPr>
        <w:pStyle w:val="Prrafodelista"/>
        <w:ind w:left="0"/>
        <w:rPr>
          <w:szCs w:val="28"/>
        </w:rPr>
      </w:pPr>
      <w:r w:rsidRPr="00967291">
        <w:rPr>
          <w:szCs w:val="28"/>
        </w:rPr>
        <w:t xml:space="preserve"> </w:t>
      </w:r>
    </w:p>
    <w:p w14:paraId="7FF21D32" w14:textId="23997935" w:rsidR="00A049D6" w:rsidRPr="00967291" w:rsidRDefault="00D1483B" w:rsidP="00967291">
      <w:pPr>
        <w:pStyle w:val="Prrafodelista"/>
        <w:numPr>
          <w:ilvl w:val="0"/>
          <w:numId w:val="2"/>
        </w:numPr>
        <w:rPr>
          <w:szCs w:val="28"/>
        </w:rPr>
      </w:pPr>
      <w:r w:rsidRPr="00967291">
        <w:rPr>
          <w:rFonts w:eastAsia="Times New Roman"/>
          <w:szCs w:val="28"/>
          <w:lang w:val="es-ES_tradnl"/>
        </w:rPr>
        <w:t>Dicha</w:t>
      </w:r>
      <w:r w:rsidR="000B5AD7" w:rsidRPr="00967291">
        <w:rPr>
          <w:rFonts w:eastAsia="Times New Roman"/>
          <w:szCs w:val="28"/>
          <w:lang w:val="es-ES_tradnl"/>
        </w:rPr>
        <w:t xml:space="preserve"> forma de entender las declaraciones de los servidores públicos </w:t>
      </w:r>
      <w:r w:rsidR="008E36C5" w:rsidRPr="00967291">
        <w:rPr>
          <w:rFonts w:eastAsia="Times New Roman"/>
          <w:szCs w:val="28"/>
          <w:lang w:val="es-ES_tradnl"/>
        </w:rPr>
        <w:t>ha sido señalada,</w:t>
      </w:r>
      <w:r w:rsidR="00E15D60" w:rsidRPr="00967291">
        <w:rPr>
          <w:rFonts w:eastAsia="Times New Roman"/>
          <w:szCs w:val="28"/>
          <w:lang w:val="es-ES_tradnl"/>
        </w:rPr>
        <w:t xml:space="preserve"> entre otras,</w:t>
      </w:r>
      <w:r w:rsidR="000D659A" w:rsidRPr="00967291">
        <w:rPr>
          <w:rFonts w:eastAsia="Times New Roman"/>
          <w:szCs w:val="28"/>
          <w:lang w:val="es-ES_tradnl"/>
        </w:rPr>
        <w:t xml:space="preserve"> </w:t>
      </w:r>
      <w:r w:rsidR="000B5AD7" w:rsidRPr="00967291">
        <w:rPr>
          <w:rFonts w:eastAsia="Times New Roman"/>
          <w:szCs w:val="28"/>
          <w:lang w:val="es-ES_tradnl"/>
        </w:rPr>
        <w:t xml:space="preserve">en la sentencia </w:t>
      </w:r>
      <w:r w:rsidR="000B5AD7" w:rsidRPr="00967291">
        <w:rPr>
          <w:rFonts w:eastAsia="Times New Roman"/>
          <w:b/>
          <w:bCs/>
          <w:szCs w:val="28"/>
          <w:lang w:val="es-ES_tradnl"/>
        </w:rPr>
        <w:t>T-263 del 2010</w:t>
      </w:r>
      <w:r w:rsidR="000B5AD7" w:rsidRPr="00967291">
        <w:rPr>
          <w:rFonts w:eastAsia="Times New Roman"/>
          <w:szCs w:val="28"/>
          <w:lang w:val="es-ES_tradnl"/>
        </w:rPr>
        <w:t>,</w:t>
      </w:r>
      <w:r w:rsidR="000B5AD7" w:rsidRPr="00967291">
        <w:rPr>
          <w:rFonts w:eastAsia="Times New Roman"/>
          <w:b/>
          <w:bCs/>
          <w:szCs w:val="28"/>
          <w:lang w:val="es-ES_tradnl"/>
        </w:rPr>
        <w:t xml:space="preserve"> </w:t>
      </w:r>
      <w:r w:rsidR="000B5AD7" w:rsidRPr="00967291">
        <w:rPr>
          <w:rFonts w:eastAsia="Times New Roman"/>
          <w:szCs w:val="28"/>
          <w:lang w:val="es-ES_tradnl"/>
        </w:rPr>
        <w:t xml:space="preserve">ocasión en la que se </w:t>
      </w:r>
      <w:r w:rsidR="00B02DAC" w:rsidRPr="00967291">
        <w:rPr>
          <w:rFonts w:eastAsia="Times New Roman"/>
          <w:szCs w:val="28"/>
          <w:lang w:val="es-ES_tradnl"/>
        </w:rPr>
        <w:t xml:space="preserve">protegieron los derechos al buen nombre y a la honra de </w:t>
      </w:r>
      <w:r w:rsidR="00C27E0F" w:rsidRPr="00967291">
        <w:rPr>
          <w:rFonts w:eastAsia="Times New Roman"/>
          <w:szCs w:val="28"/>
          <w:lang w:val="es-ES_tradnl"/>
        </w:rPr>
        <w:t>dos veedores ciudadanos</w:t>
      </w:r>
      <w:r w:rsidR="0008785D" w:rsidRPr="00967291">
        <w:rPr>
          <w:rFonts w:eastAsia="Times New Roman"/>
          <w:szCs w:val="28"/>
          <w:lang w:val="es-ES_tradnl"/>
        </w:rPr>
        <w:t xml:space="preserve"> </w:t>
      </w:r>
      <w:r w:rsidR="00FC2DFD" w:rsidRPr="00967291">
        <w:rPr>
          <w:rFonts w:eastAsia="Times New Roman"/>
          <w:szCs w:val="28"/>
          <w:lang w:val="es-ES_tradnl"/>
        </w:rPr>
        <w:t xml:space="preserve">que </w:t>
      </w:r>
      <w:r w:rsidR="00A7713B" w:rsidRPr="00967291">
        <w:rPr>
          <w:rFonts w:eastAsia="Times New Roman"/>
          <w:szCs w:val="28"/>
          <w:lang w:val="es-ES_tradnl"/>
        </w:rPr>
        <w:t>resultaron</w:t>
      </w:r>
      <w:r w:rsidR="00EF780B" w:rsidRPr="00967291">
        <w:rPr>
          <w:rFonts w:eastAsia="Times New Roman"/>
          <w:szCs w:val="28"/>
          <w:lang w:val="es-ES_tradnl"/>
        </w:rPr>
        <w:t xml:space="preserve"> afectados </w:t>
      </w:r>
      <w:r w:rsidR="00F3055D" w:rsidRPr="00967291">
        <w:rPr>
          <w:rFonts w:eastAsia="Times New Roman"/>
          <w:szCs w:val="28"/>
          <w:lang w:val="es-ES_tradnl"/>
        </w:rPr>
        <w:t xml:space="preserve">por </w:t>
      </w:r>
      <w:r w:rsidR="00CC31FB" w:rsidRPr="00967291">
        <w:rPr>
          <w:rFonts w:eastAsia="Times New Roman"/>
          <w:szCs w:val="28"/>
          <w:lang w:val="es-ES_tradnl"/>
        </w:rPr>
        <w:t xml:space="preserve">las manifestaciones falsas </w:t>
      </w:r>
      <w:r w:rsidR="00C13D5E" w:rsidRPr="00967291">
        <w:rPr>
          <w:rFonts w:eastAsia="Times New Roman"/>
          <w:szCs w:val="28"/>
          <w:lang w:val="es-ES_tradnl"/>
        </w:rPr>
        <w:t xml:space="preserve">y carentes de </w:t>
      </w:r>
      <w:r w:rsidR="001E275A" w:rsidRPr="00967291">
        <w:rPr>
          <w:rFonts w:eastAsia="Times New Roman"/>
          <w:szCs w:val="28"/>
          <w:lang w:val="es-ES_tradnl"/>
        </w:rPr>
        <w:t>fundamento</w:t>
      </w:r>
      <w:r w:rsidR="00C13D5E" w:rsidRPr="00967291">
        <w:rPr>
          <w:rFonts w:eastAsia="Times New Roman"/>
          <w:szCs w:val="28"/>
          <w:lang w:val="es-ES_tradnl"/>
        </w:rPr>
        <w:t xml:space="preserve"> objetivo </w:t>
      </w:r>
      <w:r w:rsidR="00CC31FB" w:rsidRPr="00967291">
        <w:rPr>
          <w:rFonts w:eastAsia="Times New Roman"/>
          <w:szCs w:val="28"/>
          <w:lang w:val="es-ES_tradnl"/>
        </w:rPr>
        <w:t xml:space="preserve">realizadas </w:t>
      </w:r>
      <w:r w:rsidR="0008785D" w:rsidRPr="00967291">
        <w:rPr>
          <w:rFonts w:eastAsia="Times New Roman"/>
          <w:szCs w:val="28"/>
          <w:lang w:val="es-ES_tradnl"/>
        </w:rPr>
        <w:t xml:space="preserve">por </w:t>
      </w:r>
      <w:r w:rsidR="00CC31FB" w:rsidRPr="00967291">
        <w:rPr>
          <w:rFonts w:eastAsia="Times New Roman"/>
          <w:szCs w:val="28"/>
          <w:lang w:val="es-ES_tradnl"/>
        </w:rPr>
        <w:t xml:space="preserve">el </w:t>
      </w:r>
      <w:r w:rsidR="009238D9" w:rsidRPr="00967291">
        <w:rPr>
          <w:szCs w:val="28"/>
        </w:rPr>
        <w:t>Alcalde de Fusagasugá</w:t>
      </w:r>
      <w:r w:rsidR="003052D0" w:rsidRPr="00967291">
        <w:rPr>
          <w:szCs w:val="28"/>
        </w:rPr>
        <w:t xml:space="preserve"> </w:t>
      </w:r>
      <w:r w:rsidR="00C13D5E" w:rsidRPr="00967291">
        <w:rPr>
          <w:szCs w:val="28"/>
        </w:rPr>
        <w:t xml:space="preserve">en </w:t>
      </w:r>
      <w:r w:rsidR="0091716B" w:rsidRPr="00967291">
        <w:rPr>
          <w:szCs w:val="28"/>
        </w:rPr>
        <w:t xml:space="preserve">espacios radiales y televisivos </w:t>
      </w:r>
      <w:r w:rsidR="00210146" w:rsidRPr="00967291">
        <w:rPr>
          <w:szCs w:val="28"/>
        </w:rPr>
        <w:t>oficiales</w:t>
      </w:r>
      <w:r w:rsidR="00B5739A" w:rsidRPr="00967291">
        <w:rPr>
          <w:rStyle w:val="Refdenotaalpie"/>
          <w:szCs w:val="28"/>
        </w:rPr>
        <w:footnoteReference w:id="69"/>
      </w:r>
      <w:r w:rsidR="00B74B38" w:rsidRPr="00967291">
        <w:rPr>
          <w:szCs w:val="28"/>
        </w:rPr>
        <w:t>.</w:t>
      </w:r>
      <w:r w:rsidR="005F7C16" w:rsidRPr="00967291">
        <w:rPr>
          <w:szCs w:val="28"/>
        </w:rPr>
        <w:t xml:space="preserve"> </w:t>
      </w:r>
      <w:r w:rsidR="00C7679A" w:rsidRPr="00967291">
        <w:rPr>
          <w:szCs w:val="28"/>
        </w:rPr>
        <w:t>En primer lugar, l</w:t>
      </w:r>
      <w:r w:rsidR="005F7C16" w:rsidRPr="00967291">
        <w:rPr>
          <w:szCs w:val="28"/>
        </w:rPr>
        <w:t xml:space="preserve">a Corte </w:t>
      </w:r>
      <w:r w:rsidR="006136C1" w:rsidRPr="00967291">
        <w:rPr>
          <w:szCs w:val="28"/>
        </w:rPr>
        <w:t xml:space="preserve">sostuvo </w:t>
      </w:r>
      <w:r w:rsidR="00140168" w:rsidRPr="00967291">
        <w:rPr>
          <w:szCs w:val="28"/>
        </w:rPr>
        <w:t xml:space="preserve">que </w:t>
      </w:r>
      <w:r w:rsidR="0059362B" w:rsidRPr="00967291">
        <w:rPr>
          <w:szCs w:val="28"/>
        </w:rPr>
        <w:t xml:space="preserve">ciertos </w:t>
      </w:r>
      <w:r w:rsidR="00B7644F" w:rsidRPr="00967291">
        <w:rPr>
          <w:szCs w:val="28"/>
        </w:rPr>
        <w:t>agentes estatale</w:t>
      </w:r>
      <w:r w:rsidR="007B3D20" w:rsidRPr="00967291">
        <w:rPr>
          <w:szCs w:val="28"/>
        </w:rPr>
        <w:t>s, verbigracia, los jefes de la administración local</w:t>
      </w:r>
      <w:r w:rsidR="00604AE0" w:rsidRPr="00967291">
        <w:rPr>
          <w:szCs w:val="28"/>
        </w:rPr>
        <w:t>,</w:t>
      </w:r>
      <w:r w:rsidR="002162BC" w:rsidRPr="00967291">
        <w:rPr>
          <w:szCs w:val="28"/>
        </w:rPr>
        <w:t xml:space="preserve"> son titulares de</w:t>
      </w:r>
      <w:r w:rsidR="0059362B" w:rsidRPr="00967291">
        <w:rPr>
          <w:szCs w:val="28"/>
        </w:rPr>
        <w:t xml:space="preserve"> </w:t>
      </w:r>
      <w:r w:rsidR="0013108F" w:rsidRPr="00967291">
        <w:rPr>
          <w:szCs w:val="28"/>
        </w:rPr>
        <w:t>un poder-deber de comunica</w:t>
      </w:r>
      <w:r w:rsidR="00A317A4" w:rsidRPr="00967291">
        <w:rPr>
          <w:szCs w:val="28"/>
        </w:rPr>
        <w:t>ción</w:t>
      </w:r>
      <w:r w:rsidR="0013108F" w:rsidRPr="00967291">
        <w:rPr>
          <w:szCs w:val="28"/>
        </w:rPr>
        <w:t xml:space="preserve"> con </w:t>
      </w:r>
      <w:r w:rsidR="00430E8A" w:rsidRPr="00967291">
        <w:rPr>
          <w:szCs w:val="28"/>
        </w:rPr>
        <w:t xml:space="preserve">la </w:t>
      </w:r>
      <w:r w:rsidR="000E2B02" w:rsidRPr="00967291">
        <w:rPr>
          <w:szCs w:val="28"/>
        </w:rPr>
        <w:t>sociedad</w:t>
      </w:r>
      <w:r w:rsidR="00C84563" w:rsidRPr="00967291">
        <w:rPr>
          <w:szCs w:val="28"/>
        </w:rPr>
        <w:t>, el cual</w:t>
      </w:r>
      <w:r w:rsidR="00955397" w:rsidRPr="00967291">
        <w:rPr>
          <w:szCs w:val="28"/>
        </w:rPr>
        <w:t xml:space="preserve"> </w:t>
      </w:r>
      <w:r w:rsidR="0013108F" w:rsidRPr="00967291">
        <w:rPr>
          <w:szCs w:val="28"/>
        </w:rPr>
        <w:t xml:space="preserve">se deriva de la obligación de </w:t>
      </w:r>
      <w:r w:rsidR="00D163DA" w:rsidRPr="00967291">
        <w:rPr>
          <w:szCs w:val="28"/>
        </w:rPr>
        <w:t xml:space="preserve">las </w:t>
      </w:r>
      <w:r w:rsidR="007F39AD" w:rsidRPr="00967291">
        <w:rPr>
          <w:szCs w:val="28"/>
        </w:rPr>
        <w:t>autoridades</w:t>
      </w:r>
      <w:r w:rsidR="0013108F" w:rsidRPr="00967291">
        <w:rPr>
          <w:szCs w:val="28"/>
        </w:rPr>
        <w:t xml:space="preserve"> de informar sobre asuntos de interés general, </w:t>
      </w:r>
      <w:r w:rsidR="00263F90" w:rsidRPr="00967291">
        <w:rPr>
          <w:szCs w:val="28"/>
        </w:rPr>
        <w:t>y se extiende</w:t>
      </w:r>
      <w:r w:rsidR="00CA4C25" w:rsidRPr="00967291">
        <w:rPr>
          <w:szCs w:val="28"/>
        </w:rPr>
        <w:t>, incluso,</w:t>
      </w:r>
      <w:r w:rsidR="00883FE7" w:rsidRPr="00967291">
        <w:rPr>
          <w:szCs w:val="28"/>
        </w:rPr>
        <w:t xml:space="preserve"> </w:t>
      </w:r>
      <w:r w:rsidR="0013108F" w:rsidRPr="00967291">
        <w:rPr>
          <w:szCs w:val="28"/>
        </w:rPr>
        <w:t xml:space="preserve">a la posibilidad de opinar </w:t>
      </w:r>
      <w:r w:rsidR="008E6AE5" w:rsidRPr="00967291">
        <w:rPr>
          <w:szCs w:val="28"/>
        </w:rPr>
        <w:t>acerca de su gestión pública</w:t>
      </w:r>
      <w:r w:rsidR="0013108F" w:rsidRPr="00967291">
        <w:rPr>
          <w:szCs w:val="28"/>
        </w:rPr>
        <w:t>.</w:t>
      </w:r>
      <w:r w:rsidR="00C84124" w:rsidRPr="00967291">
        <w:rPr>
          <w:szCs w:val="28"/>
        </w:rPr>
        <w:t xml:space="preserve"> Sin embargo, </w:t>
      </w:r>
      <w:r w:rsidR="00E97E81" w:rsidRPr="00967291">
        <w:rPr>
          <w:szCs w:val="28"/>
        </w:rPr>
        <w:t xml:space="preserve">también </w:t>
      </w:r>
      <w:r w:rsidR="00D46EEF" w:rsidRPr="00967291">
        <w:rPr>
          <w:szCs w:val="28"/>
        </w:rPr>
        <w:t>precisó que</w:t>
      </w:r>
      <w:r w:rsidR="00E97E81" w:rsidRPr="00967291">
        <w:rPr>
          <w:szCs w:val="28"/>
        </w:rPr>
        <w:t>, en todo</w:t>
      </w:r>
      <w:r w:rsidR="00344225" w:rsidRPr="00967291">
        <w:rPr>
          <w:szCs w:val="28"/>
        </w:rPr>
        <w:t xml:space="preserve"> caso</w:t>
      </w:r>
      <w:r w:rsidR="00E97E81" w:rsidRPr="00967291">
        <w:rPr>
          <w:szCs w:val="28"/>
        </w:rPr>
        <w:t>, dicha prerr</w:t>
      </w:r>
      <w:r w:rsidR="007B4894" w:rsidRPr="00967291">
        <w:rPr>
          <w:szCs w:val="28"/>
        </w:rPr>
        <w:t xml:space="preserve">ogativa </w:t>
      </w:r>
      <w:r w:rsidR="00930E56" w:rsidRPr="00967291">
        <w:rPr>
          <w:szCs w:val="28"/>
        </w:rPr>
        <w:t xml:space="preserve">comporta </w:t>
      </w:r>
      <w:r w:rsidR="00173B73" w:rsidRPr="00967291">
        <w:rPr>
          <w:szCs w:val="28"/>
        </w:rPr>
        <w:t>e</w:t>
      </w:r>
      <w:r w:rsidR="005F7806" w:rsidRPr="00967291">
        <w:rPr>
          <w:szCs w:val="28"/>
        </w:rPr>
        <w:t xml:space="preserve">l </w:t>
      </w:r>
      <w:r w:rsidR="007B4894" w:rsidRPr="00967291">
        <w:rPr>
          <w:szCs w:val="28"/>
        </w:rPr>
        <w:t xml:space="preserve">respeto por la objetividad, </w:t>
      </w:r>
      <w:r w:rsidR="00BE270A" w:rsidRPr="00967291">
        <w:rPr>
          <w:szCs w:val="28"/>
        </w:rPr>
        <w:t>tanto en los eventos</w:t>
      </w:r>
      <w:r w:rsidR="00E11045" w:rsidRPr="00967291">
        <w:rPr>
          <w:szCs w:val="28"/>
        </w:rPr>
        <w:t xml:space="preserve"> </w:t>
      </w:r>
      <w:r w:rsidR="009919C0" w:rsidRPr="00967291">
        <w:rPr>
          <w:szCs w:val="28"/>
        </w:rPr>
        <w:t>de transmisión de información</w:t>
      </w:r>
      <w:r w:rsidR="007F51B5" w:rsidRPr="00967291">
        <w:rPr>
          <w:szCs w:val="28"/>
        </w:rPr>
        <w:t xml:space="preserve">, como </w:t>
      </w:r>
      <w:r w:rsidR="00D94ED7" w:rsidRPr="00967291">
        <w:rPr>
          <w:szCs w:val="28"/>
        </w:rPr>
        <w:t xml:space="preserve">de </w:t>
      </w:r>
      <w:r w:rsidR="009919C0" w:rsidRPr="00967291">
        <w:rPr>
          <w:szCs w:val="28"/>
        </w:rPr>
        <w:t>opinión</w:t>
      </w:r>
      <w:r w:rsidR="009919C0" w:rsidRPr="00967291">
        <w:rPr>
          <w:rStyle w:val="Refdenotaalpie"/>
          <w:szCs w:val="28"/>
        </w:rPr>
        <w:footnoteReference w:id="70"/>
      </w:r>
      <w:r w:rsidR="009919C0" w:rsidRPr="00967291">
        <w:rPr>
          <w:szCs w:val="28"/>
        </w:rPr>
        <w:t>.</w:t>
      </w:r>
    </w:p>
    <w:p w14:paraId="7D2A4614" w14:textId="77777777" w:rsidR="00A049D6" w:rsidRPr="00967291" w:rsidRDefault="00A049D6" w:rsidP="00967291">
      <w:pPr>
        <w:pStyle w:val="Prrafodelista"/>
        <w:ind w:left="0"/>
        <w:rPr>
          <w:szCs w:val="28"/>
        </w:rPr>
      </w:pPr>
    </w:p>
    <w:p w14:paraId="0EDFFDB9" w14:textId="12F2874E" w:rsidR="00A049D6" w:rsidRPr="00967291" w:rsidRDefault="00A049D6" w:rsidP="00967291">
      <w:pPr>
        <w:pStyle w:val="Prrafodelista"/>
        <w:numPr>
          <w:ilvl w:val="0"/>
          <w:numId w:val="2"/>
        </w:numPr>
        <w:rPr>
          <w:i/>
          <w:iCs/>
          <w:szCs w:val="28"/>
        </w:rPr>
      </w:pPr>
      <w:r w:rsidRPr="00967291">
        <w:rPr>
          <w:szCs w:val="28"/>
        </w:rPr>
        <w:t xml:space="preserve">Asimismo, expuso que: </w:t>
      </w:r>
      <w:r w:rsidRPr="00967291">
        <w:rPr>
          <w:i/>
          <w:iCs/>
          <w:szCs w:val="28"/>
        </w:rPr>
        <w:t>“</w:t>
      </w:r>
      <w:r w:rsidR="001C1202" w:rsidRPr="00967291">
        <w:rPr>
          <w:i/>
          <w:iCs/>
          <w:szCs w:val="28"/>
        </w:rPr>
        <w:t>al igual que toda persona tiene por deber ‘(…) respetar los derechos ajenos y no abusar de los propios</w:t>
      </w:r>
      <w:r w:rsidR="009E1CB2" w:rsidRPr="00967291">
        <w:rPr>
          <w:i/>
          <w:iCs/>
          <w:szCs w:val="28"/>
        </w:rPr>
        <w:t xml:space="preserve">’, </w:t>
      </w:r>
      <w:r w:rsidR="001C1202" w:rsidRPr="00967291">
        <w:rPr>
          <w:i/>
          <w:iCs/>
          <w:szCs w:val="28"/>
        </w:rPr>
        <w:t>los servidores públicos deben precaver con mayor ahínco posibles desmanes que en ejercicio de este poder-deber puedan cometer, pues han sido revestidos de sus facultades para garantizar el respeto de los derechos fundamentales de las personas y la materialización de los principios constitucionales. Por lo mismo, los posibles abusos o extralimitaciones que un servidor público en el ejercicio de la facultad de expresar su opinión o de presentar información pueda cometer, deben ser analizado de forma más estricta que si lo llevara a cabo cualquier otra persona</w:t>
      </w:r>
      <w:r w:rsidRPr="00967291">
        <w:rPr>
          <w:i/>
          <w:iCs/>
          <w:szCs w:val="28"/>
        </w:rPr>
        <w:t>”</w:t>
      </w:r>
      <w:r w:rsidR="001C1202" w:rsidRPr="00967291">
        <w:rPr>
          <w:i/>
          <w:iCs/>
          <w:szCs w:val="28"/>
        </w:rPr>
        <w:t>.</w:t>
      </w:r>
    </w:p>
    <w:p w14:paraId="2EA42ADD" w14:textId="0D9D73F0" w:rsidR="007F4814" w:rsidRPr="00967291" w:rsidRDefault="007F4814" w:rsidP="00967291">
      <w:pPr>
        <w:pStyle w:val="Prrafodelista"/>
        <w:ind w:left="0"/>
        <w:rPr>
          <w:szCs w:val="28"/>
        </w:rPr>
      </w:pPr>
    </w:p>
    <w:p w14:paraId="3D816A20" w14:textId="19E08C17" w:rsidR="00475D0B" w:rsidRPr="00967291" w:rsidRDefault="00A816BC" w:rsidP="00967291">
      <w:pPr>
        <w:pStyle w:val="Prrafodelista"/>
        <w:numPr>
          <w:ilvl w:val="0"/>
          <w:numId w:val="2"/>
        </w:numPr>
        <w:rPr>
          <w:szCs w:val="28"/>
        </w:rPr>
      </w:pPr>
      <w:r w:rsidRPr="00967291">
        <w:rPr>
          <w:rFonts w:eastAsia="Times New Roman"/>
          <w:szCs w:val="28"/>
        </w:rPr>
        <w:lastRenderedPageBreak/>
        <w:t>Pues bien</w:t>
      </w:r>
      <w:r w:rsidR="007479CE" w:rsidRPr="00967291">
        <w:rPr>
          <w:rFonts w:eastAsia="Times New Roman"/>
          <w:szCs w:val="28"/>
        </w:rPr>
        <w:t>, e</w:t>
      </w:r>
      <w:r w:rsidR="00221E72" w:rsidRPr="00967291">
        <w:rPr>
          <w:rFonts w:eastAsia="Times New Roman"/>
          <w:szCs w:val="28"/>
        </w:rPr>
        <w:t>n relación con el</w:t>
      </w:r>
      <w:r w:rsidR="00475D0B" w:rsidRPr="00967291">
        <w:rPr>
          <w:rFonts w:eastAsia="Times New Roman"/>
          <w:szCs w:val="28"/>
        </w:rPr>
        <w:t xml:space="preserve"> poder-deber de comunicación mediante discursos o intervenciones, ha entendido la jurisprudencia</w:t>
      </w:r>
      <w:r w:rsidR="00475D0B" w:rsidRPr="00967291">
        <w:rPr>
          <w:rStyle w:val="Refdenotaalpie"/>
          <w:rFonts w:eastAsia="Times New Roman"/>
          <w:szCs w:val="28"/>
        </w:rPr>
        <w:footnoteReference w:id="71"/>
      </w:r>
      <w:r w:rsidR="00475D0B" w:rsidRPr="00967291">
        <w:rPr>
          <w:rFonts w:eastAsia="Times New Roman"/>
          <w:szCs w:val="28"/>
        </w:rPr>
        <w:t xml:space="preserve"> que los </w:t>
      </w:r>
      <w:r w:rsidR="009421D4" w:rsidRPr="00967291">
        <w:rPr>
          <w:rFonts w:eastAsia="Times New Roman"/>
          <w:szCs w:val="28"/>
        </w:rPr>
        <w:t xml:space="preserve">servidores públicos, en particular, </w:t>
      </w:r>
      <w:r w:rsidR="000C6181" w:rsidRPr="00967291">
        <w:rPr>
          <w:rFonts w:eastAsia="Times New Roman"/>
          <w:szCs w:val="28"/>
        </w:rPr>
        <w:t>los altos funcionarios</w:t>
      </w:r>
      <w:r w:rsidR="00221E72" w:rsidRPr="00967291">
        <w:rPr>
          <w:rFonts w:eastAsia="Times New Roman"/>
          <w:szCs w:val="28"/>
        </w:rPr>
        <w:t xml:space="preserve"> estatales</w:t>
      </w:r>
      <w:r w:rsidR="00347322" w:rsidRPr="00967291">
        <w:rPr>
          <w:rFonts w:eastAsia="Times New Roman"/>
          <w:szCs w:val="28"/>
        </w:rPr>
        <w:t>,</w:t>
      </w:r>
      <w:r w:rsidR="00475D0B" w:rsidRPr="00967291">
        <w:rPr>
          <w:rFonts w:eastAsia="Times New Roman"/>
          <w:szCs w:val="28"/>
        </w:rPr>
        <w:t xml:space="preserve"> tienen la facultad y</w:t>
      </w:r>
      <w:r w:rsidR="003477D9" w:rsidRPr="00967291">
        <w:rPr>
          <w:rFonts w:eastAsia="Times New Roman"/>
          <w:szCs w:val="28"/>
        </w:rPr>
        <w:t>, a su vez,</w:t>
      </w:r>
      <w:r w:rsidR="00475D0B" w:rsidRPr="00967291">
        <w:rPr>
          <w:rFonts w:eastAsia="Times New Roman"/>
          <w:szCs w:val="28"/>
        </w:rPr>
        <w:t xml:space="preserve"> la obligación de </w:t>
      </w:r>
      <w:r w:rsidR="00475D0B" w:rsidRPr="00967291">
        <w:rPr>
          <w:i/>
          <w:iCs/>
          <w:szCs w:val="28"/>
        </w:rPr>
        <w:t>(</w:t>
      </w:r>
      <w:r w:rsidR="004624A4" w:rsidRPr="00967291">
        <w:rPr>
          <w:i/>
          <w:iCs/>
          <w:szCs w:val="28"/>
        </w:rPr>
        <w:t>a</w:t>
      </w:r>
      <w:r w:rsidR="00475D0B" w:rsidRPr="00967291">
        <w:rPr>
          <w:i/>
          <w:iCs/>
          <w:szCs w:val="28"/>
        </w:rPr>
        <w:t>)</w:t>
      </w:r>
      <w:r w:rsidR="00475D0B" w:rsidRPr="00967291">
        <w:rPr>
          <w:szCs w:val="28"/>
        </w:rPr>
        <w:t xml:space="preserve"> informar sobre asuntos de su competencia, </w:t>
      </w:r>
      <w:r w:rsidR="00475D0B" w:rsidRPr="00967291">
        <w:rPr>
          <w:i/>
          <w:iCs/>
          <w:szCs w:val="28"/>
        </w:rPr>
        <w:t>(</w:t>
      </w:r>
      <w:r w:rsidR="004624A4" w:rsidRPr="00967291">
        <w:rPr>
          <w:i/>
          <w:iCs/>
          <w:szCs w:val="28"/>
        </w:rPr>
        <w:t>b</w:t>
      </w:r>
      <w:r w:rsidR="00475D0B" w:rsidRPr="00967291">
        <w:rPr>
          <w:i/>
          <w:iCs/>
          <w:szCs w:val="28"/>
        </w:rPr>
        <w:t>)</w:t>
      </w:r>
      <w:r w:rsidR="00475D0B" w:rsidRPr="00967291">
        <w:rPr>
          <w:szCs w:val="28"/>
        </w:rPr>
        <w:t xml:space="preserve"> fijar la posición de la entidad frente a los mismos</w:t>
      </w:r>
      <w:r w:rsidR="00475D0B" w:rsidRPr="00967291">
        <w:rPr>
          <w:rFonts w:eastAsia="Times New Roman"/>
          <w:szCs w:val="28"/>
        </w:rPr>
        <w:t xml:space="preserve">; </w:t>
      </w:r>
      <w:r w:rsidR="00475D0B" w:rsidRPr="00967291">
        <w:rPr>
          <w:rFonts w:eastAsia="Times New Roman"/>
          <w:i/>
          <w:iCs/>
          <w:szCs w:val="28"/>
        </w:rPr>
        <w:t>(</w:t>
      </w:r>
      <w:r w:rsidR="004624A4" w:rsidRPr="00967291">
        <w:rPr>
          <w:rFonts w:eastAsia="Times New Roman"/>
          <w:i/>
          <w:iCs/>
          <w:szCs w:val="28"/>
        </w:rPr>
        <w:t>c</w:t>
      </w:r>
      <w:r w:rsidR="00475D0B" w:rsidRPr="00967291">
        <w:rPr>
          <w:rFonts w:eastAsia="Times New Roman"/>
          <w:i/>
          <w:iCs/>
          <w:szCs w:val="28"/>
        </w:rPr>
        <w:t>)</w:t>
      </w:r>
      <w:r w:rsidR="00475D0B" w:rsidRPr="00967291">
        <w:rPr>
          <w:rFonts w:eastAsia="Times New Roman"/>
          <w:szCs w:val="28"/>
        </w:rPr>
        <w:t xml:space="preserve"> dar a conocer las p</w:t>
      </w:r>
      <w:r w:rsidR="003657E6" w:rsidRPr="00967291">
        <w:rPr>
          <w:rFonts w:eastAsia="Times New Roman"/>
          <w:szCs w:val="28"/>
        </w:rPr>
        <w:t xml:space="preserve">olíticas </w:t>
      </w:r>
      <w:r w:rsidR="00475D0B" w:rsidRPr="00967291">
        <w:rPr>
          <w:rFonts w:eastAsia="Times New Roman"/>
          <w:szCs w:val="28"/>
        </w:rPr>
        <w:t xml:space="preserve">oficiales; </w:t>
      </w:r>
      <w:r w:rsidR="00475D0B" w:rsidRPr="00967291">
        <w:rPr>
          <w:rFonts w:eastAsia="Times New Roman"/>
          <w:i/>
          <w:iCs/>
          <w:szCs w:val="28"/>
        </w:rPr>
        <w:t>(</w:t>
      </w:r>
      <w:r w:rsidR="004624A4" w:rsidRPr="00967291">
        <w:rPr>
          <w:rFonts w:eastAsia="Times New Roman"/>
          <w:i/>
          <w:iCs/>
          <w:szCs w:val="28"/>
        </w:rPr>
        <w:t>d</w:t>
      </w:r>
      <w:r w:rsidR="00475D0B" w:rsidRPr="00967291">
        <w:rPr>
          <w:rFonts w:eastAsia="Times New Roman"/>
          <w:i/>
          <w:iCs/>
          <w:szCs w:val="28"/>
        </w:rPr>
        <w:t>)</w:t>
      </w:r>
      <w:r w:rsidR="00475D0B" w:rsidRPr="00967291">
        <w:rPr>
          <w:rFonts w:eastAsia="Times New Roman"/>
          <w:szCs w:val="28"/>
        </w:rPr>
        <w:t xml:space="preserve"> </w:t>
      </w:r>
      <w:r w:rsidR="00475D0B" w:rsidRPr="00967291">
        <w:rPr>
          <w:szCs w:val="28"/>
        </w:rPr>
        <w:t>analizar, comentar, opinar</w:t>
      </w:r>
      <w:r w:rsidR="007B2CE0" w:rsidRPr="00967291">
        <w:rPr>
          <w:szCs w:val="28"/>
        </w:rPr>
        <w:t xml:space="preserve"> y</w:t>
      </w:r>
      <w:r w:rsidR="00475D0B" w:rsidRPr="00967291">
        <w:rPr>
          <w:szCs w:val="28"/>
        </w:rPr>
        <w:t xml:space="preserve">, defender </w:t>
      </w:r>
      <w:r w:rsidR="00030A5B" w:rsidRPr="00967291">
        <w:rPr>
          <w:szCs w:val="28"/>
        </w:rPr>
        <w:t>el programa</w:t>
      </w:r>
      <w:r w:rsidR="00475D0B" w:rsidRPr="00967291">
        <w:rPr>
          <w:szCs w:val="28"/>
        </w:rPr>
        <w:t xml:space="preserve"> gubernamental que desarrolla</w:t>
      </w:r>
      <w:r w:rsidR="007B2CE0" w:rsidRPr="00967291">
        <w:rPr>
          <w:szCs w:val="28"/>
        </w:rPr>
        <w:t xml:space="preserve">, </w:t>
      </w:r>
      <w:r w:rsidR="007B2CE0" w:rsidRPr="00967291">
        <w:rPr>
          <w:i/>
          <w:iCs/>
          <w:szCs w:val="28"/>
        </w:rPr>
        <w:t>(</w:t>
      </w:r>
      <w:r w:rsidR="004624A4" w:rsidRPr="00967291">
        <w:rPr>
          <w:i/>
          <w:iCs/>
          <w:szCs w:val="28"/>
        </w:rPr>
        <w:t>e</w:t>
      </w:r>
      <w:r w:rsidR="007B2CE0" w:rsidRPr="00967291">
        <w:rPr>
          <w:i/>
          <w:iCs/>
          <w:szCs w:val="28"/>
        </w:rPr>
        <w:t>)</w:t>
      </w:r>
      <w:r w:rsidR="007B2CE0" w:rsidRPr="00967291">
        <w:rPr>
          <w:szCs w:val="28"/>
        </w:rPr>
        <w:t xml:space="preserve"> </w:t>
      </w:r>
      <w:r w:rsidR="00475D0B" w:rsidRPr="00967291">
        <w:rPr>
          <w:szCs w:val="28"/>
        </w:rPr>
        <w:t xml:space="preserve">responder </w:t>
      </w:r>
      <w:r w:rsidR="007B2CE0" w:rsidRPr="00967291">
        <w:rPr>
          <w:szCs w:val="28"/>
        </w:rPr>
        <w:t xml:space="preserve">a </w:t>
      </w:r>
      <w:r w:rsidR="00475D0B" w:rsidRPr="00967291">
        <w:rPr>
          <w:szCs w:val="28"/>
        </w:rPr>
        <w:t xml:space="preserve">las críticas; y </w:t>
      </w:r>
      <w:r w:rsidR="00475D0B" w:rsidRPr="00967291">
        <w:rPr>
          <w:i/>
          <w:iCs/>
          <w:szCs w:val="28"/>
        </w:rPr>
        <w:t>(</w:t>
      </w:r>
      <w:r w:rsidR="004624A4" w:rsidRPr="00967291">
        <w:rPr>
          <w:i/>
          <w:iCs/>
          <w:szCs w:val="28"/>
        </w:rPr>
        <w:t>f</w:t>
      </w:r>
      <w:r w:rsidR="00475D0B" w:rsidRPr="00967291">
        <w:rPr>
          <w:i/>
          <w:iCs/>
          <w:szCs w:val="28"/>
        </w:rPr>
        <w:t>)</w:t>
      </w:r>
      <w:r w:rsidR="00475D0B" w:rsidRPr="00967291">
        <w:rPr>
          <w:szCs w:val="28"/>
        </w:rPr>
        <w:t xml:space="preserve"> fomentar el ejercicio de una participación ciudadana responsable, entre otros</w:t>
      </w:r>
      <w:r w:rsidR="007D2139" w:rsidRPr="00967291">
        <w:rPr>
          <w:rStyle w:val="Refdenotaalpie"/>
          <w:szCs w:val="28"/>
        </w:rPr>
        <w:footnoteReference w:id="72"/>
      </w:r>
      <w:r w:rsidR="00475D0B" w:rsidRPr="00967291">
        <w:rPr>
          <w:szCs w:val="28"/>
        </w:rPr>
        <w:t>.</w:t>
      </w:r>
      <w:r w:rsidR="00D60AF7" w:rsidRPr="00967291">
        <w:rPr>
          <w:szCs w:val="28"/>
        </w:rPr>
        <w:t xml:space="preserve"> </w:t>
      </w:r>
    </w:p>
    <w:p w14:paraId="28D11C74" w14:textId="77777777" w:rsidR="00475D0B" w:rsidRPr="00967291" w:rsidRDefault="00475D0B" w:rsidP="00967291">
      <w:pPr>
        <w:rPr>
          <w:szCs w:val="28"/>
        </w:rPr>
      </w:pPr>
    </w:p>
    <w:p w14:paraId="6C109A91" w14:textId="42269609" w:rsidR="00953A79" w:rsidRPr="00967291" w:rsidRDefault="004E584B" w:rsidP="00967291">
      <w:pPr>
        <w:pStyle w:val="Prrafodelista"/>
        <w:numPr>
          <w:ilvl w:val="0"/>
          <w:numId w:val="2"/>
        </w:numPr>
        <w:rPr>
          <w:szCs w:val="28"/>
        </w:rPr>
      </w:pPr>
      <w:r w:rsidRPr="00967291">
        <w:rPr>
          <w:szCs w:val="28"/>
        </w:rPr>
        <w:t>Sobre esa base</w:t>
      </w:r>
      <w:r w:rsidR="00475D0B" w:rsidRPr="00967291">
        <w:rPr>
          <w:szCs w:val="28"/>
        </w:rPr>
        <w:t xml:space="preserve">, </w:t>
      </w:r>
      <w:r w:rsidR="00BD4ECB" w:rsidRPr="00967291">
        <w:rPr>
          <w:szCs w:val="28"/>
        </w:rPr>
        <w:t>este Tribunal constitucional</w:t>
      </w:r>
      <w:r w:rsidR="00475D0B" w:rsidRPr="00967291">
        <w:rPr>
          <w:szCs w:val="28"/>
        </w:rPr>
        <w:t xml:space="preserve"> </w:t>
      </w:r>
      <w:r w:rsidR="001A643F" w:rsidRPr="00967291">
        <w:rPr>
          <w:szCs w:val="28"/>
        </w:rPr>
        <w:t xml:space="preserve">ha </w:t>
      </w:r>
      <w:r w:rsidR="00475D0B" w:rsidRPr="00967291">
        <w:rPr>
          <w:szCs w:val="28"/>
        </w:rPr>
        <w:t>identificado dos escenarios del referido ejercicio comunicativo</w:t>
      </w:r>
      <w:r w:rsidR="00014E32" w:rsidRPr="00967291">
        <w:rPr>
          <w:szCs w:val="28"/>
        </w:rPr>
        <w:t>,</w:t>
      </w:r>
      <w:r w:rsidR="00475D0B" w:rsidRPr="00967291">
        <w:rPr>
          <w:szCs w:val="28"/>
        </w:rPr>
        <w:t xml:space="preserve"> diferenciables a partir de la intención del discurso divulgado, a saber: </w:t>
      </w:r>
      <w:r w:rsidR="00475D0B" w:rsidRPr="00967291">
        <w:rPr>
          <w:i/>
          <w:iCs/>
          <w:szCs w:val="28"/>
        </w:rPr>
        <w:t>“(i) aquellas manifestaciones que pretenden trasmitir información objetiva a los ciudadanos sobre asuntos de interés general; y (ii) aquellas otras en las que, más allá de la transmisión objetiva de información, se expresan cuestiones acerca de la política oficial, defienden su gestión, responden a sus críticos, o expresan su opinión sobre algún asunto, casos estos últimos en los cuales caben apreciaciones subjetivas formuladas a partir de criterios personales”</w:t>
      </w:r>
      <w:r w:rsidR="00475D0B" w:rsidRPr="00967291">
        <w:rPr>
          <w:rStyle w:val="Refdenotaalpie"/>
          <w:szCs w:val="28"/>
        </w:rPr>
        <w:footnoteReference w:id="73"/>
      </w:r>
      <w:r w:rsidR="00475D0B" w:rsidRPr="00967291">
        <w:rPr>
          <w:i/>
          <w:iCs/>
          <w:szCs w:val="28"/>
        </w:rPr>
        <w:t>.</w:t>
      </w:r>
      <w:r w:rsidR="00A6040B" w:rsidRPr="00967291">
        <w:rPr>
          <w:i/>
          <w:iCs/>
          <w:szCs w:val="28"/>
        </w:rPr>
        <w:t xml:space="preserve"> </w:t>
      </w:r>
    </w:p>
    <w:p w14:paraId="1ED2891C" w14:textId="77777777" w:rsidR="00953A79" w:rsidRPr="00967291" w:rsidRDefault="00953A79" w:rsidP="00967291">
      <w:pPr>
        <w:pStyle w:val="Prrafodelista"/>
        <w:ind w:left="0"/>
        <w:rPr>
          <w:szCs w:val="28"/>
        </w:rPr>
      </w:pPr>
    </w:p>
    <w:p w14:paraId="1E007C5A" w14:textId="035402FF" w:rsidR="00475D0B" w:rsidRPr="00967291" w:rsidRDefault="001D1EEE" w:rsidP="00967291">
      <w:pPr>
        <w:pStyle w:val="Prrafodelista"/>
        <w:numPr>
          <w:ilvl w:val="0"/>
          <w:numId w:val="2"/>
        </w:numPr>
        <w:rPr>
          <w:szCs w:val="28"/>
        </w:rPr>
      </w:pPr>
      <w:r w:rsidRPr="00967291">
        <w:rPr>
          <w:rFonts w:eastAsia="Times New Roman"/>
          <w:szCs w:val="28"/>
        </w:rPr>
        <w:t>E</w:t>
      </w:r>
      <w:r w:rsidR="0065626F" w:rsidRPr="00967291">
        <w:rPr>
          <w:rFonts w:eastAsia="Times New Roman"/>
          <w:szCs w:val="28"/>
        </w:rPr>
        <w:t xml:space="preserve">n </w:t>
      </w:r>
      <w:r w:rsidR="00995E98" w:rsidRPr="00967291">
        <w:rPr>
          <w:rFonts w:eastAsia="Times New Roman"/>
          <w:szCs w:val="28"/>
        </w:rPr>
        <w:t>virtud de</w:t>
      </w:r>
      <w:r w:rsidR="00BC2842" w:rsidRPr="00967291">
        <w:rPr>
          <w:rFonts w:eastAsia="Times New Roman"/>
          <w:szCs w:val="28"/>
        </w:rPr>
        <w:t>l</w:t>
      </w:r>
      <w:r w:rsidR="0065626F" w:rsidRPr="00967291">
        <w:rPr>
          <w:szCs w:val="28"/>
        </w:rPr>
        <w:t xml:space="preserve"> poder-deber de comunicación con los administrados, los altos funcionarios</w:t>
      </w:r>
      <w:r w:rsidR="0076408F" w:rsidRPr="00967291">
        <w:rPr>
          <w:szCs w:val="28"/>
        </w:rPr>
        <w:t xml:space="preserve"> debe</w:t>
      </w:r>
      <w:r w:rsidR="00D1045D" w:rsidRPr="00967291">
        <w:rPr>
          <w:szCs w:val="28"/>
        </w:rPr>
        <w:t>n</w:t>
      </w:r>
      <w:r w:rsidR="0076408F" w:rsidRPr="00967291">
        <w:rPr>
          <w:szCs w:val="28"/>
        </w:rPr>
        <w:t xml:space="preserve"> </w:t>
      </w:r>
      <w:r w:rsidR="00E84F7F" w:rsidRPr="00967291">
        <w:rPr>
          <w:szCs w:val="28"/>
        </w:rPr>
        <w:t xml:space="preserve">garantizar </w:t>
      </w:r>
      <w:r w:rsidR="0065626F" w:rsidRPr="00967291">
        <w:rPr>
          <w:szCs w:val="28"/>
        </w:rPr>
        <w:t>al público la recepción de información</w:t>
      </w:r>
      <w:r w:rsidR="001F4E66" w:rsidRPr="00967291">
        <w:rPr>
          <w:szCs w:val="28"/>
        </w:rPr>
        <w:t xml:space="preserve"> lo más</w:t>
      </w:r>
      <w:r w:rsidR="0065626F" w:rsidRPr="00967291">
        <w:rPr>
          <w:szCs w:val="28"/>
        </w:rPr>
        <w:t xml:space="preserve"> completa y ecuánime</w:t>
      </w:r>
      <w:r w:rsidR="001F4E66" w:rsidRPr="00967291">
        <w:rPr>
          <w:szCs w:val="28"/>
        </w:rPr>
        <w:t xml:space="preserve"> posible</w:t>
      </w:r>
      <w:r w:rsidR="00274305" w:rsidRPr="00967291">
        <w:rPr>
          <w:rStyle w:val="Refdenotaalpie"/>
          <w:szCs w:val="28"/>
        </w:rPr>
        <w:footnoteReference w:id="74"/>
      </w:r>
      <w:r w:rsidR="00F44644" w:rsidRPr="00967291">
        <w:rPr>
          <w:szCs w:val="28"/>
        </w:rPr>
        <w:t xml:space="preserve">; por ello, </w:t>
      </w:r>
      <w:r w:rsidR="006830FA" w:rsidRPr="00967291">
        <w:rPr>
          <w:szCs w:val="28"/>
        </w:rPr>
        <w:t xml:space="preserve">la Corte </w:t>
      </w:r>
      <w:r w:rsidR="00F44644" w:rsidRPr="00967291">
        <w:rPr>
          <w:szCs w:val="28"/>
        </w:rPr>
        <w:t xml:space="preserve">ha señalado que </w:t>
      </w:r>
      <w:r w:rsidR="00475D0B" w:rsidRPr="00967291">
        <w:rPr>
          <w:rFonts w:eastAsia="Times New Roman"/>
          <w:szCs w:val="28"/>
        </w:rPr>
        <w:t xml:space="preserve">la posibilidad de </w:t>
      </w:r>
      <w:r w:rsidR="00D46336" w:rsidRPr="00967291">
        <w:rPr>
          <w:rFonts w:eastAsia="Times New Roman"/>
          <w:szCs w:val="28"/>
        </w:rPr>
        <w:t>dirigirse a la ciudadanía</w:t>
      </w:r>
      <w:r w:rsidR="00700DC9" w:rsidRPr="00967291">
        <w:rPr>
          <w:rFonts w:eastAsia="Times New Roman"/>
          <w:szCs w:val="28"/>
        </w:rPr>
        <w:t xml:space="preserve"> no es libre, en tanto</w:t>
      </w:r>
      <w:r w:rsidR="00475D0B" w:rsidRPr="00967291">
        <w:rPr>
          <w:rFonts w:eastAsia="Times New Roman"/>
          <w:szCs w:val="28"/>
        </w:rPr>
        <w:t xml:space="preserve"> </w:t>
      </w:r>
      <w:r w:rsidR="000E2760" w:rsidRPr="00967291">
        <w:rPr>
          <w:rFonts w:eastAsia="Times New Roman"/>
          <w:szCs w:val="28"/>
        </w:rPr>
        <w:t>envuelve</w:t>
      </w:r>
      <w:r w:rsidR="00475D0B" w:rsidRPr="00967291">
        <w:rPr>
          <w:rFonts w:eastAsia="Times New Roman"/>
          <w:szCs w:val="28"/>
        </w:rPr>
        <w:t xml:space="preserve"> un deber correlativo de respeto por la objetividad, </w:t>
      </w:r>
      <w:r w:rsidR="006D1D85" w:rsidRPr="00967291">
        <w:rPr>
          <w:rFonts w:eastAsia="Times New Roman"/>
          <w:szCs w:val="28"/>
        </w:rPr>
        <w:t>aun</w:t>
      </w:r>
      <w:r w:rsidR="00475D0B" w:rsidRPr="00967291">
        <w:rPr>
          <w:rFonts w:eastAsia="Times New Roman"/>
          <w:szCs w:val="28"/>
        </w:rPr>
        <w:t xml:space="preserve"> cuando los servidores públicos expres</w:t>
      </w:r>
      <w:r w:rsidR="00F21628" w:rsidRPr="00967291">
        <w:rPr>
          <w:rFonts w:eastAsia="Times New Roman"/>
          <w:szCs w:val="28"/>
        </w:rPr>
        <w:t>e</w:t>
      </w:r>
      <w:r w:rsidR="00475D0B" w:rsidRPr="00967291">
        <w:rPr>
          <w:rFonts w:eastAsia="Times New Roman"/>
          <w:szCs w:val="28"/>
        </w:rPr>
        <w:t xml:space="preserve">n su </w:t>
      </w:r>
      <w:r w:rsidR="00223EC7" w:rsidRPr="00967291">
        <w:rPr>
          <w:rFonts w:eastAsia="Times New Roman"/>
          <w:szCs w:val="28"/>
        </w:rPr>
        <w:t>opinión</w:t>
      </w:r>
      <w:r w:rsidR="00CE36CF" w:rsidRPr="00967291">
        <w:rPr>
          <w:rFonts w:eastAsia="Times New Roman"/>
          <w:szCs w:val="28"/>
        </w:rPr>
        <w:t xml:space="preserve">. Para el efecto </w:t>
      </w:r>
      <w:r w:rsidR="00942399" w:rsidRPr="00967291">
        <w:rPr>
          <w:rFonts w:eastAsia="Times New Roman"/>
          <w:szCs w:val="28"/>
        </w:rPr>
        <w:t>se han establecido</w:t>
      </w:r>
      <w:r w:rsidR="00CE36CF" w:rsidRPr="00967291">
        <w:rPr>
          <w:rFonts w:eastAsia="Times New Roman"/>
          <w:szCs w:val="28"/>
        </w:rPr>
        <w:t xml:space="preserve"> </w:t>
      </w:r>
      <w:r w:rsidR="00660956" w:rsidRPr="00967291">
        <w:rPr>
          <w:rFonts w:eastAsia="Times New Roman"/>
          <w:szCs w:val="28"/>
        </w:rPr>
        <w:t xml:space="preserve">las </w:t>
      </w:r>
      <w:r w:rsidR="00014822" w:rsidRPr="00967291">
        <w:rPr>
          <w:szCs w:val="28"/>
        </w:rPr>
        <w:t>siguientes reglas</w:t>
      </w:r>
      <w:r w:rsidR="00475D0B" w:rsidRPr="00967291">
        <w:rPr>
          <w:szCs w:val="28"/>
        </w:rPr>
        <w:t>:</w:t>
      </w:r>
    </w:p>
    <w:p w14:paraId="7C451743" w14:textId="77777777" w:rsidR="006C270E" w:rsidRPr="00967291" w:rsidRDefault="006C270E" w:rsidP="00967291">
      <w:pPr>
        <w:pStyle w:val="Prrafodelista"/>
        <w:ind w:left="0"/>
        <w:rPr>
          <w:szCs w:val="28"/>
        </w:rPr>
      </w:pPr>
    </w:p>
    <w:p w14:paraId="13AF4AB6" w14:textId="16AE162C" w:rsidR="00475D0B" w:rsidRPr="00967291" w:rsidRDefault="00756548" w:rsidP="00967291">
      <w:pPr>
        <w:rPr>
          <w:szCs w:val="28"/>
        </w:rPr>
      </w:pPr>
      <w:r w:rsidRPr="00967291">
        <w:rPr>
          <w:szCs w:val="28"/>
        </w:rPr>
        <w:t xml:space="preserve">(i) </w:t>
      </w:r>
      <w:r w:rsidR="00475D0B" w:rsidRPr="00967291">
        <w:rPr>
          <w:szCs w:val="28"/>
        </w:rPr>
        <w:t xml:space="preserve">Si el pronunciamiento se refiere a información que se presenta como auténtica, debe someterse a las cargas de </w:t>
      </w:r>
      <w:r w:rsidR="00475D0B" w:rsidRPr="00967291">
        <w:rPr>
          <w:i/>
          <w:iCs/>
          <w:szCs w:val="28"/>
        </w:rPr>
        <w:t>“veracidad y objetividad”</w:t>
      </w:r>
      <w:r w:rsidR="00475D0B" w:rsidRPr="00967291">
        <w:rPr>
          <w:rStyle w:val="Refdenotaalpie"/>
          <w:szCs w:val="28"/>
        </w:rPr>
        <w:footnoteReference w:id="75"/>
      </w:r>
      <w:r w:rsidR="00475D0B" w:rsidRPr="00967291">
        <w:rPr>
          <w:szCs w:val="28"/>
        </w:rPr>
        <w:t xml:space="preserve"> de conformidad con el artículo 20 de la Constitución, presupuestos que pretenden evitar </w:t>
      </w:r>
      <w:r w:rsidR="00475D0B" w:rsidRPr="00967291">
        <w:rPr>
          <w:i/>
          <w:iCs/>
          <w:szCs w:val="28"/>
        </w:rPr>
        <w:t>“cualquier tipo de manipulación sobre la opinión pública”</w:t>
      </w:r>
      <w:r w:rsidR="00475D0B" w:rsidRPr="00967291">
        <w:rPr>
          <w:rStyle w:val="Refdenotaalpie"/>
          <w:szCs w:val="28"/>
        </w:rPr>
        <w:footnoteReference w:id="76"/>
      </w:r>
      <w:r w:rsidR="00475D0B" w:rsidRPr="00967291">
        <w:rPr>
          <w:szCs w:val="28"/>
        </w:rPr>
        <w:t>, con mayor razón teniendo en cuenta el alto grado de credibilidad con el que pueden contar los altos funcionarios del Estado.</w:t>
      </w:r>
    </w:p>
    <w:p w14:paraId="46D1DC91" w14:textId="77777777" w:rsidR="00475D0B" w:rsidRPr="00967291" w:rsidRDefault="00475D0B" w:rsidP="00967291">
      <w:pPr>
        <w:ind w:left="708"/>
        <w:rPr>
          <w:szCs w:val="28"/>
        </w:rPr>
      </w:pPr>
    </w:p>
    <w:p w14:paraId="7C078635" w14:textId="37B0C547" w:rsidR="00475D0B" w:rsidRPr="00967291" w:rsidRDefault="00756548" w:rsidP="00967291">
      <w:pPr>
        <w:rPr>
          <w:szCs w:val="28"/>
        </w:rPr>
      </w:pPr>
      <w:r w:rsidRPr="00967291">
        <w:rPr>
          <w:szCs w:val="28"/>
        </w:rPr>
        <w:t xml:space="preserve">(ii) </w:t>
      </w:r>
      <w:r w:rsidR="009F17F9" w:rsidRPr="00967291">
        <w:rPr>
          <w:szCs w:val="28"/>
        </w:rPr>
        <w:t>Si el pronunciamiento</w:t>
      </w:r>
      <w:r w:rsidR="00152B85" w:rsidRPr="00967291">
        <w:rPr>
          <w:szCs w:val="28"/>
        </w:rPr>
        <w:t xml:space="preserve"> no tiene la intención de transmitir información sino criterios personales sobre </w:t>
      </w:r>
      <w:r w:rsidR="00562B07" w:rsidRPr="00967291">
        <w:rPr>
          <w:szCs w:val="28"/>
        </w:rPr>
        <w:t xml:space="preserve">la </w:t>
      </w:r>
      <w:r w:rsidR="009F17F9" w:rsidRPr="00967291">
        <w:rPr>
          <w:szCs w:val="28"/>
        </w:rPr>
        <w:t>política oficial</w:t>
      </w:r>
      <w:r w:rsidR="00562B07" w:rsidRPr="00967291">
        <w:rPr>
          <w:szCs w:val="28"/>
        </w:rPr>
        <w:t xml:space="preserve"> de respectivo servidor</w:t>
      </w:r>
      <w:r w:rsidR="009F17F9" w:rsidRPr="00967291">
        <w:rPr>
          <w:szCs w:val="28"/>
        </w:rPr>
        <w:t>, defiende</w:t>
      </w:r>
      <w:r w:rsidR="00562B07" w:rsidRPr="00967291">
        <w:rPr>
          <w:szCs w:val="28"/>
        </w:rPr>
        <w:t xml:space="preserve"> su</w:t>
      </w:r>
      <w:r w:rsidR="009F17F9" w:rsidRPr="00967291">
        <w:rPr>
          <w:szCs w:val="28"/>
        </w:rPr>
        <w:t xml:space="preserve"> gestión, responde crític</w:t>
      </w:r>
      <w:r w:rsidR="001A619E" w:rsidRPr="00967291">
        <w:rPr>
          <w:szCs w:val="28"/>
        </w:rPr>
        <w:t>a</w:t>
      </w:r>
      <w:r w:rsidR="009F17F9" w:rsidRPr="00967291">
        <w:rPr>
          <w:szCs w:val="28"/>
        </w:rPr>
        <w:t>s, o expresa</w:t>
      </w:r>
      <w:r w:rsidR="007769A5" w:rsidRPr="00967291">
        <w:rPr>
          <w:szCs w:val="28"/>
        </w:rPr>
        <w:t xml:space="preserve"> juicios</w:t>
      </w:r>
      <w:r w:rsidR="009F17F9" w:rsidRPr="00967291">
        <w:rPr>
          <w:szCs w:val="28"/>
        </w:rPr>
        <w:t xml:space="preserve"> sobre algún asunto</w:t>
      </w:r>
      <w:r w:rsidR="0039442F" w:rsidRPr="00967291">
        <w:rPr>
          <w:szCs w:val="28"/>
        </w:rPr>
        <w:t>,</w:t>
      </w:r>
      <w:r w:rsidR="00BD4359" w:rsidRPr="00967291">
        <w:rPr>
          <w:szCs w:val="28"/>
        </w:rPr>
        <w:t xml:space="preserve"> </w:t>
      </w:r>
      <w:r w:rsidR="00475D0B" w:rsidRPr="00967291">
        <w:rPr>
          <w:szCs w:val="28"/>
        </w:rPr>
        <w:t>cabe la apreciación personal</w:t>
      </w:r>
      <w:r w:rsidR="0039442F" w:rsidRPr="00967291">
        <w:rPr>
          <w:szCs w:val="28"/>
        </w:rPr>
        <w:t xml:space="preserve"> </w:t>
      </w:r>
      <w:r w:rsidR="00475D0B" w:rsidRPr="00967291">
        <w:rPr>
          <w:szCs w:val="28"/>
        </w:rPr>
        <w:t>y subjetiva</w:t>
      </w:r>
      <w:r w:rsidR="001A59F1" w:rsidRPr="00967291">
        <w:rPr>
          <w:szCs w:val="28"/>
        </w:rPr>
        <w:t>,</w:t>
      </w:r>
      <w:r w:rsidR="00475D0B" w:rsidRPr="00967291">
        <w:rPr>
          <w:szCs w:val="28"/>
        </w:rPr>
        <w:t xml:space="preserve"> </w:t>
      </w:r>
      <w:r w:rsidR="005E4404" w:rsidRPr="00967291">
        <w:rPr>
          <w:szCs w:val="28"/>
        </w:rPr>
        <w:t xml:space="preserve">no siendo </w:t>
      </w:r>
      <w:r w:rsidR="00475D0B" w:rsidRPr="00967291">
        <w:rPr>
          <w:szCs w:val="28"/>
        </w:rPr>
        <w:t xml:space="preserve">exigible la estricta objetividad. </w:t>
      </w:r>
      <w:r w:rsidR="006E0E87" w:rsidRPr="00967291">
        <w:rPr>
          <w:szCs w:val="28"/>
        </w:rPr>
        <w:t>No obstante,</w:t>
      </w:r>
      <w:r w:rsidR="00475D0B" w:rsidRPr="00967291">
        <w:rPr>
          <w:szCs w:val="28"/>
        </w:rPr>
        <w:t xml:space="preserve"> </w:t>
      </w:r>
      <w:r w:rsidR="00475D0B" w:rsidRPr="00967291">
        <w:rPr>
          <w:i/>
          <w:iCs/>
          <w:szCs w:val="28"/>
        </w:rPr>
        <w:t>“para garantizar la formación de una opinión pública verdaderamente libre, estas opiniones no pueden ser formuladas sino a partir de mínimo de justificación fáctica real y de criterios de razonabilidad”</w:t>
      </w:r>
      <w:r w:rsidR="00264007" w:rsidRPr="00967291">
        <w:rPr>
          <w:rStyle w:val="Refdenotaalpie"/>
          <w:szCs w:val="28"/>
        </w:rPr>
        <w:footnoteReference w:id="77"/>
      </w:r>
      <w:r w:rsidR="00B9533B" w:rsidRPr="00967291">
        <w:rPr>
          <w:szCs w:val="28"/>
        </w:rPr>
        <w:t>.</w:t>
      </w:r>
    </w:p>
    <w:p w14:paraId="47B48FCC" w14:textId="77777777" w:rsidR="00475D0B" w:rsidRPr="00967291" w:rsidRDefault="00475D0B" w:rsidP="00967291">
      <w:pPr>
        <w:rPr>
          <w:i/>
          <w:iCs/>
          <w:szCs w:val="28"/>
        </w:rPr>
      </w:pPr>
    </w:p>
    <w:p w14:paraId="27E477E0" w14:textId="758B2895" w:rsidR="00E42747" w:rsidRPr="00967291" w:rsidRDefault="00103005" w:rsidP="00967291">
      <w:pPr>
        <w:pStyle w:val="Prrafodelista"/>
        <w:numPr>
          <w:ilvl w:val="0"/>
          <w:numId w:val="2"/>
        </w:numPr>
        <w:shd w:val="clear" w:color="auto" w:fill="FFFFFF"/>
        <w:textAlignment w:val="baseline"/>
        <w:rPr>
          <w:szCs w:val="28"/>
        </w:rPr>
      </w:pPr>
      <w:r w:rsidRPr="00967291">
        <w:rPr>
          <w:szCs w:val="28"/>
        </w:rPr>
        <w:t>L</w:t>
      </w:r>
      <w:r w:rsidR="00475D0B" w:rsidRPr="00967291">
        <w:rPr>
          <w:szCs w:val="28"/>
        </w:rPr>
        <w:t xml:space="preserve">a diferencia de rigurosidad en la aplicación de las cargas de veracidad e imparcialidad en </w:t>
      </w:r>
      <w:r w:rsidR="004625BF" w:rsidRPr="00967291">
        <w:rPr>
          <w:szCs w:val="28"/>
        </w:rPr>
        <w:t>los señalados parámetros de control</w:t>
      </w:r>
      <w:r w:rsidR="002E6065" w:rsidRPr="00967291">
        <w:rPr>
          <w:szCs w:val="28"/>
        </w:rPr>
        <w:t xml:space="preserve"> </w:t>
      </w:r>
      <w:r w:rsidR="00475D0B" w:rsidRPr="00967291">
        <w:rPr>
          <w:szCs w:val="28"/>
        </w:rPr>
        <w:t xml:space="preserve">deviene de la división </w:t>
      </w:r>
      <w:r w:rsidR="00475D0B" w:rsidRPr="00967291">
        <w:rPr>
          <w:szCs w:val="28"/>
        </w:rPr>
        <w:lastRenderedPageBreak/>
        <w:t xml:space="preserve">conceptual entre </w:t>
      </w:r>
      <w:r w:rsidR="00AA1F38" w:rsidRPr="00967291">
        <w:rPr>
          <w:szCs w:val="28"/>
        </w:rPr>
        <w:t>la libertad</w:t>
      </w:r>
      <w:r w:rsidR="00475D0B" w:rsidRPr="00967291">
        <w:rPr>
          <w:szCs w:val="28"/>
        </w:rPr>
        <w:t xml:space="preserve"> de información</w:t>
      </w:r>
      <w:r w:rsidR="008F1119" w:rsidRPr="00967291">
        <w:rPr>
          <w:szCs w:val="28"/>
        </w:rPr>
        <w:t>, de un lado,</w:t>
      </w:r>
      <w:r w:rsidR="00475D0B" w:rsidRPr="00967291">
        <w:rPr>
          <w:szCs w:val="28"/>
        </w:rPr>
        <w:t xml:space="preserve"> y </w:t>
      </w:r>
      <w:r w:rsidR="00280919" w:rsidRPr="00967291">
        <w:rPr>
          <w:szCs w:val="28"/>
        </w:rPr>
        <w:t>de</w:t>
      </w:r>
      <w:r w:rsidR="008F1119" w:rsidRPr="00967291">
        <w:rPr>
          <w:szCs w:val="28"/>
        </w:rPr>
        <w:t xml:space="preserve"> pensamiento y</w:t>
      </w:r>
      <w:r w:rsidR="00280919" w:rsidRPr="00967291">
        <w:rPr>
          <w:szCs w:val="28"/>
        </w:rPr>
        <w:t xml:space="preserve"> </w:t>
      </w:r>
      <w:r w:rsidR="00475D0B" w:rsidRPr="00967291">
        <w:rPr>
          <w:szCs w:val="28"/>
        </w:rPr>
        <w:t>opinión</w:t>
      </w:r>
      <w:r w:rsidR="008F1119" w:rsidRPr="00967291">
        <w:rPr>
          <w:szCs w:val="28"/>
        </w:rPr>
        <w:t>, del otro</w:t>
      </w:r>
      <w:r w:rsidR="007F26B7" w:rsidRPr="00967291">
        <w:rPr>
          <w:szCs w:val="28"/>
        </w:rPr>
        <w:t xml:space="preserve"> (</w:t>
      </w:r>
      <w:r w:rsidR="007F26B7" w:rsidRPr="00967291">
        <w:rPr>
          <w:i/>
          <w:iCs/>
          <w:szCs w:val="28"/>
        </w:rPr>
        <w:t>supra</w:t>
      </w:r>
      <w:r w:rsidR="007F26B7" w:rsidRPr="00967291">
        <w:rPr>
          <w:szCs w:val="28"/>
        </w:rPr>
        <w:t xml:space="preserve">, </w:t>
      </w:r>
      <w:r w:rsidR="00BE4A00" w:rsidRPr="00967291">
        <w:rPr>
          <w:szCs w:val="28"/>
        </w:rPr>
        <w:t>16</w:t>
      </w:r>
      <w:r w:rsidR="007F26B7" w:rsidRPr="00967291">
        <w:rPr>
          <w:szCs w:val="28"/>
        </w:rPr>
        <w:t>)</w:t>
      </w:r>
      <w:r w:rsidR="00DD6391" w:rsidRPr="00967291">
        <w:rPr>
          <w:rStyle w:val="Refdenotaalpie"/>
          <w:szCs w:val="28"/>
        </w:rPr>
        <w:footnoteReference w:id="78"/>
      </w:r>
      <w:r w:rsidR="00475D0B" w:rsidRPr="00967291">
        <w:rPr>
          <w:szCs w:val="28"/>
        </w:rPr>
        <w:t>.</w:t>
      </w:r>
      <w:r w:rsidR="009E7DCF" w:rsidRPr="00967291">
        <w:rPr>
          <w:rFonts w:eastAsia="Times New Roman"/>
          <w:szCs w:val="28"/>
        </w:rPr>
        <w:t xml:space="preserve"> </w:t>
      </w:r>
    </w:p>
    <w:p w14:paraId="2130D5C8" w14:textId="77777777" w:rsidR="00E42747" w:rsidRPr="00967291" w:rsidRDefault="00E42747" w:rsidP="00967291">
      <w:pPr>
        <w:pStyle w:val="Prrafodelista"/>
        <w:shd w:val="clear" w:color="auto" w:fill="FFFFFF"/>
        <w:ind w:left="0"/>
        <w:textAlignment w:val="baseline"/>
        <w:rPr>
          <w:szCs w:val="28"/>
        </w:rPr>
      </w:pPr>
    </w:p>
    <w:p w14:paraId="055F742F" w14:textId="73E45667" w:rsidR="00C22C5C" w:rsidRPr="00967291" w:rsidRDefault="002A3966" w:rsidP="00967291">
      <w:pPr>
        <w:pStyle w:val="Prrafodelista"/>
        <w:numPr>
          <w:ilvl w:val="0"/>
          <w:numId w:val="2"/>
        </w:numPr>
        <w:shd w:val="clear" w:color="auto" w:fill="FFFFFF"/>
        <w:rPr>
          <w:rFonts w:eastAsia="Times New Roman"/>
          <w:szCs w:val="28"/>
          <w:lang w:eastAsia="es-CO"/>
        </w:rPr>
      </w:pPr>
      <w:r w:rsidRPr="00967291">
        <w:rPr>
          <w:rFonts w:eastAsia="Times New Roman"/>
          <w:szCs w:val="28"/>
          <w:lang w:eastAsia="es-CO"/>
        </w:rPr>
        <w:t>T</w:t>
      </w:r>
      <w:r w:rsidR="00700DC9" w:rsidRPr="00967291">
        <w:rPr>
          <w:rFonts w:eastAsia="Times New Roman"/>
          <w:szCs w:val="28"/>
          <w:lang w:eastAsia="es-CO"/>
        </w:rPr>
        <w:t xml:space="preserve">eniendo en cuenta las </w:t>
      </w:r>
      <w:r w:rsidR="008C06B8" w:rsidRPr="00967291">
        <w:rPr>
          <w:rFonts w:eastAsia="Times New Roman"/>
          <w:szCs w:val="28"/>
          <w:lang w:eastAsia="es-CO"/>
        </w:rPr>
        <w:t>especificidades del asunto sometido a consideración</w:t>
      </w:r>
      <w:r w:rsidR="00700DC9" w:rsidRPr="00967291">
        <w:rPr>
          <w:rFonts w:eastAsia="Times New Roman"/>
          <w:szCs w:val="28"/>
          <w:lang w:eastAsia="es-CO"/>
        </w:rPr>
        <w:t xml:space="preserve">, </w:t>
      </w:r>
      <w:r w:rsidR="00103005" w:rsidRPr="00967291">
        <w:rPr>
          <w:rFonts w:eastAsia="Times New Roman"/>
          <w:szCs w:val="28"/>
          <w:lang w:eastAsia="es-CO"/>
        </w:rPr>
        <w:t>es importante resaltar</w:t>
      </w:r>
      <w:r w:rsidR="000D3620" w:rsidRPr="00967291">
        <w:rPr>
          <w:rFonts w:eastAsia="Times New Roman"/>
          <w:szCs w:val="28"/>
          <w:lang w:eastAsia="es-CO"/>
        </w:rPr>
        <w:t xml:space="preserve"> </w:t>
      </w:r>
      <w:r w:rsidR="003A4914" w:rsidRPr="00967291">
        <w:rPr>
          <w:rFonts w:eastAsia="Times New Roman"/>
          <w:szCs w:val="28"/>
          <w:lang w:eastAsia="es-CO"/>
        </w:rPr>
        <w:t xml:space="preserve">la sentencia </w:t>
      </w:r>
      <w:r w:rsidR="003A4914" w:rsidRPr="00967291">
        <w:rPr>
          <w:rFonts w:eastAsia="Times New Roman"/>
          <w:b/>
          <w:bCs/>
          <w:szCs w:val="28"/>
          <w:lang w:eastAsia="es-CO"/>
        </w:rPr>
        <w:t>T-</w:t>
      </w:r>
      <w:r w:rsidR="00827763" w:rsidRPr="00967291">
        <w:rPr>
          <w:rFonts w:eastAsia="Times New Roman"/>
          <w:b/>
          <w:bCs/>
          <w:szCs w:val="28"/>
          <w:lang w:eastAsia="es-CO"/>
        </w:rPr>
        <w:t>276 de 2015</w:t>
      </w:r>
      <w:r w:rsidR="00827763" w:rsidRPr="00967291">
        <w:rPr>
          <w:rFonts w:eastAsia="Times New Roman"/>
          <w:szCs w:val="28"/>
          <w:lang w:eastAsia="es-CO"/>
        </w:rPr>
        <w:t>,</w:t>
      </w:r>
      <w:r w:rsidR="00E15B3D" w:rsidRPr="00967291">
        <w:rPr>
          <w:rFonts w:eastAsia="Times New Roman"/>
          <w:szCs w:val="28"/>
          <w:lang w:eastAsia="es-CO"/>
        </w:rPr>
        <w:t xml:space="preserve"> que revisó la acción de tutela</w:t>
      </w:r>
      <w:r w:rsidR="00E15B3D" w:rsidRPr="00967291">
        <w:rPr>
          <w:rFonts w:eastAsia="Times New Roman"/>
          <w:b/>
          <w:bCs/>
          <w:szCs w:val="28"/>
          <w:lang w:eastAsia="es-CO"/>
        </w:rPr>
        <w:t xml:space="preserve"> </w:t>
      </w:r>
      <w:r w:rsidR="000E635E" w:rsidRPr="00967291">
        <w:rPr>
          <w:rFonts w:eastAsia="Times New Roman"/>
          <w:szCs w:val="28"/>
          <w:lang w:eastAsia="es-CO"/>
        </w:rPr>
        <w:t>promovida en contra del Minist</w:t>
      </w:r>
      <w:r w:rsidR="00FB431A" w:rsidRPr="00967291">
        <w:rPr>
          <w:rFonts w:eastAsia="Times New Roman"/>
          <w:szCs w:val="28"/>
          <w:lang w:eastAsia="es-CO"/>
        </w:rPr>
        <w:t>ro</w:t>
      </w:r>
      <w:r w:rsidR="000E635E" w:rsidRPr="00967291">
        <w:rPr>
          <w:rFonts w:eastAsia="Times New Roman"/>
          <w:szCs w:val="28"/>
          <w:lang w:eastAsia="es-CO"/>
        </w:rPr>
        <w:t xml:space="preserve"> de Agricultura y Desarrollo Rural</w:t>
      </w:r>
      <w:r w:rsidR="0006704F" w:rsidRPr="00967291">
        <w:rPr>
          <w:rFonts w:eastAsia="Times New Roman"/>
          <w:szCs w:val="28"/>
          <w:lang w:eastAsia="es-CO"/>
        </w:rPr>
        <w:t xml:space="preserve"> por la presunta vulneración de los derechos al buen nombre y a la honra </w:t>
      </w:r>
      <w:r w:rsidR="00BE6C36" w:rsidRPr="00967291">
        <w:rPr>
          <w:rFonts w:eastAsia="Times New Roman"/>
          <w:szCs w:val="28"/>
          <w:lang w:eastAsia="es-CO"/>
        </w:rPr>
        <w:t>de un Senador de la República</w:t>
      </w:r>
      <w:r w:rsidR="002B4323" w:rsidRPr="00967291">
        <w:rPr>
          <w:rFonts w:eastAsia="Times New Roman"/>
          <w:szCs w:val="28"/>
          <w:lang w:eastAsia="es-CO"/>
        </w:rPr>
        <w:t xml:space="preserve">, </w:t>
      </w:r>
      <w:r w:rsidR="00DB35F9" w:rsidRPr="00967291">
        <w:rPr>
          <w:rFonts w:eastAsia="Times New Roman"/>
          <w:szCs w:val="28"/>
          <w:lang w:eastAsia="es-CO"/>
        </w:rPr>
        <w:t xml:space="preserve">luego de haber </w:t>
      </w:r>
      <w:r w:rsidR="00D3712B" w:rsidRPr="00967291">
        <w:rPr>
          <w:rFonts w:eastAsia="Times New Roman"/>
          <w:szCs w:val="28"/>
          <w:lang w:eastAsia="es-CO"/>
        </w:rPr>
        <w:t>divulgado en varios medios de comunicación</w:t>
      </w:r>
      <w:r w:rsidR="001763C2" w:rsidRPr="00967291">
        <w:rPr>
          <w:rFonts w:eastAsia="Times New Roman"/>
          <w:szCs w:val="28"/>
          <w:lang w:eastAsia="es-CO"/>
        </w:rPr>
        <w:t xml:space="preserve"> apartes </w:t>
      </w:r>
      <w:r w:rsidR="000D1255" w:rsidRPr="00967291">
        <w:rPr>
          <w:rFonts w:eastAsia="Times New Roman"/>
          <w:szCs w:val="28"/>
          <w:lang w:eastAsia="es-CO"/>
        </w:rPr>
        <w:t xml:space="preserve">de un audio </w:t>
      </w:r>
      <w:r w:rsidR="00CC2E44" w:rsidRPr="00967291">
        <w:rPr>
          <w:rFonts w:eastAsia="Times New Roman"/>
          <w:szCs w:val="28"/>
          <w:lang w:eastAsia="es-CO"/>
        </w:rPr>
        <w:t xml:space="preserve">que registraba </w:t>
      </w:r>
      <w:r w:rsidR="00D97603" w:rsidRPr="00967291">
        <w:rPr>
          <w:rFonts w:eastAsia="Times New Roman"/>
          <w:szCs w:val="28"/>
          <w:lang w:eastAsia="es-CO"/>
        </w:rPr>
        <w:t>una conversación en la que el Senador parecería sugerir a un grupo de líderes sindicales </w:t>
      </w:r>
      <w:r w:rsidR="00D97603" w:rsidRPr="00967291">
        <w:rPr>
          <w:rFonts w:eastAsia="Times New Roman"/>
          <w:i/>
          <w:iCs/>
          <w:szCs w:val="28"/>
          <w:lang w:eastAsia="es-CO"/>
        </w:rPr>
        <w:t>“aliarse con corruptos y ladrones”</w:t>
      </w:r>
      <w:r w:rsidR="00D97603" w:rsidRPr="00967291">
        <w:rPr>
          <w:rFonts w:eastAsia="Times New Roman"/>
          <w:szCs w:val="28"/>
          <w:lang w:eastAsia="es-CO"/>
        </w:rPr>
        <w:t> y “</w:t>
      </w:r>
      <w:r w:rsidR="00D97603" w:rsidRPr="00967291">
        <w:rPr>
          <w:rFonts w:eastAsia="Times New Roman"/>
          <w:i/>
          <w:iCs/>
          <w:szCs w:val="28"/>
          <w:lang w:eastAsia="es-CO"/>
        </w:rPr>
        <w:t>actuar por fuera de la ley</w:t>
      </w:r>
      <w:r w:rsidR="00D97603" w:rsidRPr="00967291">
        <w:rPr>
          <w:rFonts w:eastAsia="Times New Roman"/>
          <w:szCs w:val="28"/>
          <w:lang w:eastAsia="es-CO"/>
        </w:rPr>
        <w:t xml:space="preserve">”. </w:t>
      </w:r>
      <w:r w:rsidR="00893795" w:rsidRPr="00967291">
        <w:rPr>
          <w:rFonts w:eastAsia="Times New Roman"/>
          <w:szCs w:val="28"/>
          <w:lang w:eastAsia="es-CO"/>
        </w:rPr>
        <w:t>L</w:t>
      </w:r>
      <w:r w:rsidR="00E30EF0" w:rsidRPr="00967291">
        <w:rPr>
          <w:rFonts w:eastAsia="Times New Roman"/>
          <w:szCs w:val="28"/>
          <w:lang w:eastAsia="es-CO"/>
        </w:rPr>
        <w:t>a Corte</w:t>
      </w:r>
      <w:r w:rsidR="00A948A7" w:rsidRPr="00967291">
        <w:rPr>
          <w:rFonts w:eastAsia="Times New Roman"/>
          <w:szCs w:val="28"/>
          <w:lang w:eastAsia="es-CO"/>
        </w:rPr>
        <w:t xml:space="preserve">, siguiendo </w:t>
      </w:r>
      <w:r w:rsidR="00EC4B4A" w:rsidRPr="00967291">
        <w:rPr>
          <w:rFonts w:eastAsia="Times New Roman"/>
          <w:szCs w:val="28"/>
          <w:lang w:eastAsia="es-CO"/>
        </w:rPr>
        <w:t>el precedente</w:t>
      </w:r>
      <w:r w:rsidR="006731DE" w:rsidRPr="00967291">
        <w:rPr>
          <w:rFonts w:eastAsia="Times New Roman"/>
          <w:szCs w:val="28"/>
          <w:lang w:eastAsia="es-CO"/>
        </w:rPr>
        <w:t xml:space="preserve"> establecido</w:t>
      </w:r>
      <w:r w:rsidR="00EC4B4A" w:rsidRPr="00967291">
        <w:rPr>
          <w:rFonts w:eastAsia="Times New Roman"/>
          <w:szCs w:val="28"/>
          <w:lang w:eastAsia="es-CO"/>
        </w:rPr>
        <w:t xml:space="preserve"> en relación con </w:t>
      </w:r>
      <w:r w:rsidR="006731DE" w:rsidRPr="00967291">
        <w:rPr>
          <w:rFonts w:eastAsia="Times New Roman"/>
          <w:szCs w:val="28"/>
          <w:lang w:eastAsia="es-CO"/>
        </w:rPr>
        <w:t xml:space="preserve">el poder-deber de comunicación de los altos funcionarios públicos, </w:t>
      </w:r>
      <w:r w:rsidR="00E30EF0" w:rsidRPr="00967291">
        <w:rPr>
          <w:rFonts w:eastAsia="Times New Roman"/>
          <w:szCs w:val="28"/>
          <w:lang w:eastAsia="es-CO"/>
        </w:rPr>
        <w:t>e</w:t>
      </w:r>
      <w:r w:rsidR="000B5967" w:rsidRPr="00967291">
        <w:rPr>
          <w:rFonts w:eastAsia="Times New Roman"/>
          <w:szCs w:val="28"/>
          <w:lang w:eastAsia="es-CO"/>
        </w:rPr>
        <w:t xml:space="preserve">ncontró </w:t>
      </w:r>
      <w:r w:rsidR="00D822E8" w:rsidRPr="00967291">
        <w:rPr>
          <w:rFonts w:eastAsia="Times New Roman"/>
          <w:szCs w:val="28"/>
          <w:lang w:eastAsia="es-CO"/>
        </w:rPr>
        <w:t>que</w:t>
      </w:r>
      <w:r w:rsidR="000E3020" w:rsidRPr="00967291">
        <w:rPr>
          <w:rFonts w:eastAsia="Times New Roman"/>
          <w:szCs w:val="28"/>
          <w:lang w:eastAsia="es-CO"/>
        </w:rPr>
        <w:t xml:space="preserve"> el </w:t>
      </w:r>
      <w:r w:rsidR="00631262" w:rsidRPr="00967291">
        <w:rPr>
          <w:rFonts w:eastAsia="Times New Roman"/>
          <w:szCs w:val="28"/>
          <w:lang w:eastAsia="es-CO"/>
        </w:rPr>
        <w:t>m</w:t>
      </w:r>
      <w:r w:rsidR="000E3020" w:rsidRPr="00967291">
        <w:rPr>
          <w:rFonts w:eastAsia="Times New Roman"/>
          <w:szCs w:val="28"/>
          <w:lang w:eastAsia="es-CO"/>
        </w:rPr>
        <w:t xml:space="preserve">inistro </w:t>
      </w:r>
      <w:r w:rsidR="00A948A7" w:rsidRPr="00967291">
        <w:rPr>
          <w:rFonts w:eastAsia="Times New Roman"/>
          <w:szCs w:val="28"/>
          <w:lang w:eastAsia="es-CO"/>
        </w:rPr>
        <w:t xml:space="preserve">accionado </w:t>
      </w:r>
      <w:r w:rsidR="000E3020" w:rsidRPr="00967291">
        <w:rPr>
          <w:rFonts w:eastAsia="Times New Roman"/>
          <w:szCs w:val="28"/>
          <w:lang w:eastAsia="es-CO"/>
        </w:rPr>
        <w:t>efectivamente había divulgado información</w:t>
      </w:r>
      <w:r w:rsidR="00A204BF" w:rsidRPr="00967291">
        <w:rPr>
          <w:szCs w:val="28"/>
          <w:shd w:val="clear" w:color="auto" w:fill="FFFFFF"/>
        </w:rPr>
        <w:t xml:space="preserve"> </w:t>
      </w:r>
      <w:r w:rsidR="00DA62FE" w:rsidRPr="00967291">
        <w:rPr>
          <w:szCs w:val="28"/>
          <w:shd w:val="clear" w:color="auto" w:fill="FFFFFF"/>
        </w:rPr>
        <w:t xml:space="preserve">inexacta y </w:t>
      </w:r>
      <w:r w:rsidR="00A204BF" w:rsidRPr="00967291">
        <w:rPr>
          <w:szCs w:val="28"/>
          <w:shd w:val="clear" w:color="auto" w:fill="FFFFFF"/>
        </w:rPr>
        <w:t>descontextualizada del gestor del amparo</w:t>
      </w:r>
      <w:r w:rsidR="005910BD" w:rsidRPr="00967291">
        <w:rPr>
          <w:szCs w:val="28"/>
          <w:shd w:val="clear" w:color="auto" w:fill="FFFFFF"/>
        </w:rPr>
        <w:t>,</w:t>
      </w:r>
      <w:r w:rsidR="00A02944" w:rsidRPr="00967291">
        <w:rPr>
          <w:szCs w:val="28"/>
          <w:shd w:val="clear" w:color="auto" w:fill="FFFFFF"/>
        </w:rPr>
        <w:t xml:space="preserve"> que</w:t>
      </w:r>
      <w:r w:rsidR="00D269C2" w:rsidRPr="00967291">
        <w:rPr>
          <w:szCs w:val="28"/>
          <w:shd w:val="clear" w:color="auto" w:fill="FFFFFF"/>
        </w:rPr>
        <w:t xml:space="preserve">, por tanto, </w:t>
      </w:r>
      <w:r w:rsidR="00627009" w:rsidRPr="00967291">
        <w:rPr>
          <w:szCs w:val="28"/>
          <w:shd w:val="clear" w:color="auto" w:fill="FFFFFF"/>
        </w:rPr>
        <w:t>no se sujetaba a los parámetros de veracidad y objetividad. A</w:t>
      </w:r>
      <w:r w:rsidR="00AC3E39" w:rsidRPr="00967291">
        <w:rPr>
          <w:szCs w:val="28"/>
          <w:shd w:val="clear" w:color="auto" w:fill="FFFFFF"/>
        </w:rPr>
        <w:t>dicionalmente</w:t>
      </w:r>
      <w:r w:rsidR="00627009" w:rsidRPr="00967291">
        <w:rPr>
          <w:szCs w:val="28"/>
          <w:shd w:val="clear" w:color="auto" w:fill="FFFFFF"/>
        </w:rPr>
        <w:t>, enfatizó que, “</w:t>
      </w:r>
      <w:r w:rsidR="00EE0D7B" w:rsidRPr="00967291">
        <w:rPr>
          <w:i/>
          <w:iCs/>
          <w:szCs w:val="28"/>
          <w:shd w:val="clear" w:color="auto" w:fill="FFFFFF"/>
        </w:rPr>
        <w:t>por las funciones que se le atribuyen a la Rama Ejecutiva del poder público,</w:t>
      </w:r>
      <w:r w:rsidR="00EE0D7B" w:rsidRPr="00967291">
        <w:rPr>
          <w:b/>
          <w:bCs/>
          <w:i/>
          <w:iCs/>
          <w:szCs w:val="28"/>
          <w:shd w:val="clear" w:color="auto" w:fill="FFFFFF"/>
        </w:rPr>
        <w:t xml:space="preserve"> sus cuestionamientos sobre la rectitud pública de un ciudadano,</w:t>
      </w:r>
      <w:r w:rsidR="00EE0D7B" w:rsidRPr="00967291">
        <w:rPr>
          <w:i/>
          <w:iCs/>
          <w:szCs w:val="28"/>
          <w:shd w:val="clear" w:color="auto" w:fill="FFFFFF"/>
        </w:rPr>
        <w:t xml:space="preserve"> </w:t>
      </w:r>
      <w:r w:rsidR="00EE0D7B" w:rsidRPr="00967291">
        <w:rPr>
          <w:b/>
          <w:bCs/>
          <w:i/>
          <w:iCs/>
          <w:szCs w:val="28"/>
          <w:shd w:val="clear" w:color="auto" w:fill="FFFFFF"/>
        </w:rPr>
        <w:t>incluso si este también es un servidor, deben sujetarse a la máxima prudencia pues no solo se le confía la veeduría sobre el interés general, sino también el respeto, la protección y la garantía de los derechos fundamentales de las personas</w:t>
      </w:r>
      <w:r w:rsidR="00E76AC3" w:rsidRPr="00967291">
        <w:rPr>
          <w:b/>
          <w:bCs/>
          <w:i/>
          <w:iCs/>
          <w:szCs w:val="28"/>
          <w:shd w:val="clear" w:color="auto" w:fill="FFFFFF"/>
        </w:rPr>
        <w:t>”</w:t>
      </w:r>
      <w:r w:rsidR="008F196F" w:rsidRPr="00967291">
        <w:rPr>
          <w:rStyle w:val="Refdenotaalpie"/>
          <w:szCs w:val="28"/>
          <w:shd w:val="clear" w:color="auto" w:fill="FFFFFF"/>
        </w:rPr>
        <w:footnoteReference w:id="79"/>
      </w:r>
      <w:r w:rsidR="00EE0D7B" w:rsidRPr="00967291">
        <w:rPr>
          <w:szCs w:val="28"/>
          <w:shd w:val="clear" w:color="auto" w:fill="FFFFFF"/>
        </w:rPr>
        <w:t>.</w:t>
      </w:r>
      <w:r w:rsidR="00456F6F" w:rsidRPr="00967291">
        <w:rPr>
          <w:szCs w:val="28"/>
          <w:shd w:val="clear" w:color="auto" w:fill="FFFFFF"/>
        </w:rPr>
        <w:t xml:space="preserve"> </w:t>
      </w:r>
    </w:p>
    <w:p w14:paraId="1B013971" w14:textId="77777777" w:rsidR="00C22C5C" w:rsidRPr="00967291" w:rsidRDefault="00C22C5C" w:rsidP="00967291">
      <w:pPr>
        <w:pStyle w:val="Prrafodelista"/>
        <w:shd w:val="clear" w:color="auto" w:fill="FFFFFF"/>
        <w:ind w:left="0"/>
        <w:rPr>
          <w:rFonts w:eastAsia="Times New Roman"/>
          <w:szCs w:val="28"/>
          <w:lang w:eastAsia="es-CO"/>
        </w:rPr>
      </w:pPr>
    </w:p>
    <w:p w14:paraId="720D38E4" w14:textId="69377161" w:rsidR="0018379B" w:rsidRPr="00967291" w:rsidRDefault="00F61ADB" w:rsidP="00967291">
      <w:pPr>
        <w:pStyle w:val="Prrafodelista"/>
        <w:numPr>
          <w:ilvl w:val="0"/>
          <w:numId w:val="2"/>
        </w:numPr>
        <w:shd w:val="clear" w:color="auto" w:fill="FFFFFF"/>
        <w:rPr>
          <w:rFonts w:eastAsia="Times New Roman"/>
          <w:szCs w:val="28"/>
          <w:lang w:eastAsia="es-CO"/>
        </w:rPr>
      </w:pPr>
      <w:r w:rsidRPr="00967291">
        <w:rPr>
          <w:szCs w:val="28"/>
          <w:shd w:val="clear" w:color="auto" w:fill="FFFFFF"/>
        </w:rPr>
        <w:t xml:space="preserve">En ese orden, </w:t>
      </w:r>
      <w:r w:rsidR="00E525D5" w:rsidRPr="00967291">
        <w:rPr>
          <w:szCs w:val="28"/>
          <w:shd w:val="clear" w:color="auto" w:fill="FFFFFF"/>
        </w:rPr>
        <w:t>para la Corte,</w:t>
      </w:r>
      <w:r w:rsidR="000D0DCB" w:rsidRPr="00967291">
        <w:rPr>
          <w:szCs w:val="28"/>
          <w:shd w:val="clear" w:color="auto" w:fill="FFFFFF"/>
        </w:rPr>
        <w:t xml:space="preserve"> otro</w:t>
      </w:r>
      <w:r w:rsidR="00C22C5C" w:rsidRPr="00967291">
        <w:rPr>
          <w:szCs w:val="28"/>
          <w:shd w:val="clear" w:color="auto" w:fill="FFFFFF"/>
        </w:rPr>
        <w:t xml:space="preserve"> de los</w:t>
      </w:r>
      <w:r w:rsidR="000D0DCB" w:rsidRPr="00967291">
        <w:rPr>
          <w:szCs w:val="28"/>
          <w:shd w:val="clear" w:color="auto" w:fill="FFFFFF"/>
        </w:rPr>
        <w:t xml:space="preserve"> </w:t>
      </w:r>
      <w:r w:rsidR="00E525D5" w:rsidRPr="00967291">
        <w:rPr>
          <w:szCs w:val="28"/>
          <w:shd w:val="clear" w:color="auto" w:fill="FFFFFF"/>
        </w:rPr>
        <w:t>criterios que rige</w:t>
      </w:r>
      <w:r w:rsidR="000D0DCB" w:rsidRPr="00967291">
        <w:rPr>
          <w:szCs w:val="28"/>
          <w:shd w:val="clear" w:color="auto" w:fill="FFFFFF"/>
        </w:rPr>
        <w:t xml:space="preserve"> l</w:t>
      </w:r>
      <w:r w:rsidR="00782FFD" w:rsidRPr="00967291">
        <w:rPr>
          <w:szCs w:val="28"/>
          <w:shd w:val="clear" w:color="auto" w:fill="FFFFFF"/>
        </w:rPr>
        <w:t>os pronunciamientos de los agentes estatales</w:t>
      </w:r>
      <w:r w:rsidR="00DA6CCA" w:rsidRPr="00967291">
        <w:rPr>
          <w:szCs w:val="28"/>
          <w:shd w:val="clear" w:color="auto" w:fill="FFFFFF"/>
        </w:rPr>
        <w:t>, en particular</w:t>
      </w:r>
      <w:r w:rsidR="00C24D4F" w:rsidRPr="00967291">
        <w:rPr>
          <w:szCs w:val="28"/>
          <w:shd w:val="clear" w:color="auto" w:fill="FFFFFF"/>
        </w:rPr>
        <w:t xml:space="preserve"> </w:t>
      </w:r>
      <w:r w:rsidR="00DA6CCA" w:rsidRPr="00967291">
        <w:rPr>
          <w:szCs w:val="28"/>
          <w:shd w:val="clear" w:color="auto" w:fill="FFFFFF"/>
        </w:rPr>
        <w:t>los pertenecientes al poder ejecutivo</w:t>
      </w:r>
      <w:r w:rsidR="00523B6E" w:rsidRPr="00967291">
        <w:rPr>
          <w:szCs w:val="28"/>
          <w:shd w:val="clear" w:color="auto" w:fill="FFFFFF"/>
        </w:rPr>
        <w:t>,</w:t>
      </w:r>
      <w:r w:rsidR="00782FFD" w:rsidRPr="00967291">
        <w:rPr>
          <w:szCs w:val="28"/>
          <w:shd w:val="clear" w:color="auto" w:fill="FFFFFF"/>
        </w:rPr>
        <w:t xml:space="preserve"> </w:t>
      </w:r>
      <w:r w:rsidR="00641020" w:rsidRPr="00967291">
        <w:rPr>
          <w:szCs w:val="28"/>
          <w:shd w:val="clear" w:color="auto" w:fill="FFFFFF"/>
        </w:rPr>
        <w:t>lo constituye</w:t>
      </w:r>
      <w:r w:rsidR="00782FFD" w:rsidRPr="00967291">
        <w:rPr>
          <w:szCs w:val="28"/>
          <w:shd w:val="clear" w:color="auto" w:fill="FFFFFF"/>
        </w:rPr>
        <w:t xml:space="preserve"> la máxima prudencia</w:t>
      </w:r>
      <w:r w:rsidR="00AD64D1" w:rsidRPr="00967291">
        <w:rPr>
          <w:szCs w:val="28"/>
          <w:shd w:val="clear" w:color="auto" w:fill="FFFFFF"/>
        </w:rPr>
        <w:t xml:space="preserve">, </w:t>
      </w:r>
      <w:r w:rsidR="003E0F45" w:rsidRPr="00967291">
        <w:rPr>
          <w:szCs w:val="28"/>
          <w:shd w:val="clear" w:color="auto" w:fill="FFFFFF"/>
        </w:rPr>
        <w:t>parámetro</w:t>
      </w:r>
      <w:r w:rsidR="002664F9" w:rsidRPr="00967291">
        <w:rPr>
          <w:szCs w:val="28"/>
          <w:shd w:val="clear" w:color="auto" w:fill="FFFFFF"/>
        </w:rPr>
        <w:t xml:space="preserve"> </w:t>
      </w:r>
      <w:r w:rsidR="003E0F45" w:rsidRPr="00967291">
        <w:rPr>
          <w:szCs w:val="28"/>
          <w:shd w:val="clear" w:color="auto" w:fill="FFFFFF"/>
        </w:rPr>
        <w:t xml:space="preserve">que adquiere </w:t>
      </w:r>
      <w:r w:rsidR="00DC21D3" w:rsidRPr="00967291">
        <w:rPr>
          <w:szCs w:val="28"/>
          <w:shd w:val="clear" w:color="auto" w:fill="FFFFFF"/>
        </w:rPr>
        <w:t>mayor trascendencia cuando las</w:t>
      </w:r>
      <w:r w:rsidR="00AD64D1" w:rsidRPr="00967291">
        <w:rPr>
          <w:szCs w:val="28"/>
          <w:shd w:val="clear" w:color="auto" w:fill="FFFFFF"/>
        </w:rPr>
        <w:t xml:space="preserve"> afirmaciones</w:t>
      </w:r>
      <w:r w:rsidR="00DC21D3" w:rsidRPr="00967291">
        <w:rPr>
          <w:szCs w:val="28"/>
          <w:shd w:val="clear" w:color="auto" w:fill="FFFFFF"/>
        </w:rPr>
        <w:t xml:space="preserve"> </w:t>
      </w:r>
      <w:r w:rsidR="009C463A" w:rsidRPr="00967291">
        <w:rPr>
          <w:szCs w:val="28"/>
          <w:shd w:val="clear" w:color="auto" w:fill="FFFFFF"/>
        </w:rPr>
        <w:t>cuestionan la rectitud pública de un ciudadano.</w:t>
      </w:r>
    </w:p>
    <w:p w14:paraId="4ADC327E" w14:textId="77777777" w:rsidR="00893029" w:rsidRPr="00967291" w:rsidRDefault="00893029" w:rsidP="00967291">
      <w:pPr>
        <w:shd w:val="clear" w:color="auto" w:fill="FFFFFF"/>
        <w:rPr>
          <w:rFonts w:eastAsia="Times New Roman"/>
          <w:szCs w:val="28"/>
          <w:lang w:eastAsia="es-CO"/>
        </w:rPr>
      </w:pPr>
    </w:p>
    <w:p w14:paraId="64FDCBE8" w14:textId="4A3B8670" w:rsidR="00A047A8" w:rsidRPr="00967291" w:rsidRDefault="002B7B15" w:rsidP="00967291">
      <w:pPr>
        <w:pStyle w:val="Prrafodelista"/>
        <w:numPr>
          <w:ilvl w:val="0"/>
          <w:numId w:val="2"/>
        </w:numPr>
        <w:shd w:val="clear" w:color="auto" w:fill="FFFFFF"/>
        <w:rPr>
          <w:rFonts w:eastAsia="Times New Roman"/>
          <w:szCs w:val="28"/>
        </w:rPr>
      </w:pPr>
      <w:r w:rsidRPr="00967291">
        <w:rPr>
          <w:rFonts w:eastAsia="Times New Roman"/>
          <w:szCs w:val="28"/>
          <w:lang w:val="es-ES_tradnl"/>
        </w:rPr>
        <w:t xml:space="preserve">En definitiva, </w:t>
      </w:r>
      <w:r w:rsidR="004E119A" w:rsidRPr="00967291">
        <w:rPr>
          <w:rFonts w:eastAsia="Times New Roman"/>
          <w:szCs w:val="28"/>
          <w:lang w:val="es-ES_tradnl"/>
        </w:rPr>
        <w:t xml:space="preserve">la Sala </w:t>
      </w:r>
      <w:r w:rsidR="007F23F3" w:rsidRPr="00967291">
        <w:rPr>
          <w:rFonts w:eastAsia="Times New Roman"/>
          <w:szCs w:val="28"/>
          <w:lang w:val="es-ES_tradnl"/>
        </w:rPr>
        <w:t>concluye</w:t>
      </w:r>
      <w:r w:rsidR="004E119A" w:rsidRPr="00967291">
        <w:rPr>
          <w:rFonts w:eastAsia="Times New Roman"/>
          <w:szCs w:val="28"/>
          <w:lang w:val="es-ES_tradnl"/>
        </w:rPr>
        <w:t xml:space="preserve"> que </w:t>
      </w:r>
      <w:r w:rsidR="00901C8B" w:rsidRPr="00967291">
        <w:rPr>
          <w:rFonts w:eastAsia="Times New Roman"/>
          <w:szCs w:val="28"/>
          <w:lang w:val="es-ES_tradnl"/>
        </w:rPr>
        <w:t>los servidores públicos</w:t>
      </w:r>
      <w:r w:rsidR="007903C6" w:rsidRPr="00967291">
        <w:rPr>
          <w:rFonts w:eastAsia="Times New Roman"/>
          <w:szCs w:val="28"/>
          <w:lang w:val="es-ES_tradnl"/>
        </w:rPr>
        <w:t>, al tomar posesión de su cargo, jura</w:t>
      </w:r>
      <w:r w:rsidR="00083363" w:rsidRPr="00967291">
        <w:rPr>
          <w:rFonts w:eastAsia="Times New Roman"/>
          <w:szCs w:val="28"/>
          <w:lang w:val="es-ES_tradnl"/>
        </w:rPr>
        <w:t>n</w:t>
      </w:r>
      <w:r w:rsidR="007903C6" w:rsidRPr="00967291">
        <w:rPr>
          <w:rFonts w:eastAsia="Times New Roman"/>
          <w:szCs w:val="28"/>
          <w:lang w:val="es-ES_tradnl"/>
        </w:rPr>
        <w:t xml:space="preserve"> cumplir y defender la Constitución y las leyes, de manera que su conducta tiene que precaver</w:t>
      </w:r>
      <w:r w:rsidR="00466443" w:rsidRPr="00967291">
        <w:rPr>
          <w:rFonts w:eastAsia="Times New Roman"/>
          <w:szCs w:val="28"/>
          <w:lang w:val="es-ES_tradnl"/>
        </w:rPr>
        <w:t xml:space="preserve"> </w:t>
      </w:r>
      <w:r w:rsidR="007903C6" w:rsidRPr="00967291">
        <w:rPr>
          <w:rFonts w:eastAsia="Times New Roman"/>
          <w:szCs w:val="28"/>
          <w:lang w:val="es-ES_tradnl"/>
        </w:rPr>
        <w:t>eventuales abusos</w:t>
      </w:r>
      <w:r w:rsidR="0002539C" w:rsidRPr="00967291">
        <w:rPr>
          <w:rFonts w:eastAsia="Times New Roman"/>
          <w:szCs w:val="28"/>
          <w:lang w:val="es-ES_tradnl"/>
        </w:rPr>
        <w:t xml:space="preserve"> </w:t>
      </w:r>
      <w:r w:rsidR="0013407D" w:rsidRPr="00967291">
        <w:rPr>
          <w:rFonts w:eastAsia="Times New Roman"/>
          <w:szCs w:val="28"/>
          <w:lang w:val="es-ES_tradnl"/>
        </w:rPr>
        <w:t xml:space="preserve">a los derechos de </w:t>
      </w:r>
      <w:r w:rsidR="00420F2B" w:rsidRPr="00967291">
        <w:rPr>
          <w:rFonts w:eastAsia="Times New Roman"/>
          <w:szCs w:val="28"/>
          <w:lang w:val="es-ES_tradnl"/>
        </w:rPr>
        <w:t>la población</w:t>
      </w:r>
      <w:r w:rsidR="007903C6" w:rsidRPr="00967291">
        <w:rPr>
          <w:rFonts w:eastAsia="Times New Roman"/>
          <w:szCs w:val="28"/>
          <w:lang w:val="es-ES_tradnl"/>
        </w:rPr>
        <w:t xml:space="preserve"> y contribuir a la vigencia</w:t>
      </w:r>
      <w:r w:rsidR="0088638A" w:rsidRPr="00967291">
        <w:rPr>
          <w:szCs w:val="28"/>
        </w:rPr>
        <w:t xml:space="preserve"> </w:t>
      </w:r>
      <w:r w:rsidR="007903C6" w:rsidRPr="00967291">
        <w:rPr>
          <w:rFonts w:eastAsia="Times New Roman"/>
          <w:szCs w:val="28"/>
          <w:lang w:val="es-ES_tradnl"/>
        </w:rPr>
        <w:t>del ordenamiento jurídico.</w:t>
      </w:r>
      <w:r w:rsidR="00EE065E" w:rsidRPr="00967291">
        <w:rPr>
          <w:rFonts w:eastAsia="Times New Roman"/>
          <w:szCs w:val="28"/>
          <w:lang w:val="es-ES_tradnl"/>
        </w:rPr>
        <w:t xml:space="preserve"> </w:t>
      </w:r>
      <w:r w:rsidR="003E6572" w:rsidRPr="00967291">
        <w:rPr>
          <w:rFonts w:eastAsia="Times New Roman"/>
          <w:szCs w:val="28"/>
          <w:lang w:val="es-ES_tradnl"/>
        </w:rPr>
        <w:t xml:space="preserve">Por ello, </w:t>
      </w:r>
      <w:r w:rsidR="003337CC" w:rsidRPr="00967291">
        <w:rPr>
          <w:rFonts w:eastAsia="Times New Roman"/>
          <w:szCs w:val="28"/>
          <w:lang w:val="es-ES_tradnl"/>
        </w:rPr>
        <w:t>en el ejer</w:t>
      </w:r>
      <w:r w:rsidR="007F23F3" w:rsidRPr="00967291">
        <w:rPr>
          <w:rFonts w:eastAsia="Times New Roman"/>
          <w:szCs w:val="28"/>
          <w:lang w:val="es-ES_tradnl"/>
        </w:rPr>
        <w:t xml:space="preserve">cicio </w:t>
      </w:r>
      <w:r w:rsidR="00083363" w:rsidRPr="00967291">
        <w:rPr>
          <w:rFonts w:eastAsia="Times New Roman"/>
          <w:szCs w:val="28"/>
          <w:lang w:val="es-ES_tradnl"/>
        </w:rPr>
        <w:t>del</w:t>
      </w:r>
      <w:r w:rsidR="007F23F3" w:rsidRPr="00967291">
        <w:rPr>
          <w:rFonts w:eastAsia="Times New Roman"/>
          <w:szCs w:val="28"/>
          <w:lang w:val="es-ES_tradnl"/>
        </w:rPr>
        <w:t xml:space="preserve"> derecho a la libertad de expresión</w:t>
      </w:r>
      <w:r w:rsidR="00044C77" w:rsidRPr="00967291">
        <w:rPr>
          <w:rFonts w:eastAsia="Times New Roman"/>
          <w:szCs w:val="28"/>
          <w:lang w:val="es-ES_tradnl"/>
        </w:rPr>
        <w:t>, en general,</w:t>
      </w:r>
      <w:r w:rsidR="007F23F3" w:rsidRPr="00967291">
        <w:rPr>
          <w:rFonts w:eastAsia="Times New Roman"/>
          <w:szCs w:val="28"/>
          <w:lang w:val="es-ES_tradnl"/>
        </w:rPr>
        <w:t xml:space="preserve"> </w:t>
      </w:r>
      <w:r w:rsidR="00080EEE" w:rsidRPr="00967291">
        <w:rPr>
          <w:rFonts w:eastAsia="Times New Roman"/>
          <w:szCs w:val="28"/>
          <w:lang w:val="es-ES_tradnl"/>
        </w:rPr>
        <w:t xml:space="preserve">se </w:t>
      </w:r>
      <w:r w:rsidR="00F21C6C" w:rsidRPr="00967291">
        <w:rPr>
          <w:rFonts w:eastAsia="Times New Roman"/>
          <w:szCs w:val="28"/>
          <w:lang w:val="es-ES_tradnl"/>
        </w:rPr>
        <w:t>encuentran</w:t>
      </w:r>
      <w:r w:rsidR="00080EEE" w:rsidRPr="00967291">
        <w:rPr>
          <w:rFonts w:eastAsia="Times New Roman"/>
          <w:szCs w:val="28"/>
          <w:lang w:val="es-ES_tradnl"/>
        </w:rPr>
        <w:t xml:space="preserve"> sometidos a cargas especi</w:t>
      </w:r>
      <w:r w:rsidR="00044C77" w:rsidRPr="00967291">
        <w:rPr>
          <w:rFonts w:eastAsia="Times New Roman"/>
          <w:szCs w:val="28"/>
          <w:lang w:val="es-ES_tradnl"/>
        </w:rPr>
        <w:t>ales y</w:t>
      </w:r>
      <w:r w:rsidR="00F21C6C" w:rsidRPr="00967291">
        <w:rPr>
          <w:rFonts w:eastAsia="Times New Roman"/>
          <w:szCs w:val="28"/>
          <w:lang w:val="es-ES_tradnl"/>
        </w:rPr>
        <w:t xml:space="preserve"> mayores restricciones que los </w:t>
      </w:r>
      <w:r w:rsidR="00BB7868" w:rsidRPr="00967291">
        <w:rPr>
          <w:rFonts w:eastAsia="Times New Roman"/>
          <w:szCs w:val="28"/>
          <w:lang w:val="es-ES_tradnl"/>
        </w:rPr>
        <w:t>demás ciudadanos</w:t>
      </w:r>
      <w:r w:rsidR="00083363" w:rsidRPr="00967291">
        <w:rPr>
          <w:rFonts w:eastAsia="Times New Roman"/>
          <w:szCs w:val="28"/>
          <w:lang w:val="es-ES_tradnl"/>
        </w:rPr>
        <w:t xml:space="preserve">. </w:t>
      </w:r>
      <w:r w:rsidR="00E70CD8" w:rsidRPr="00967291">
        <w:rPr>
          <w:rFonts w:eastAsia="Times New Roman"/>
          <w:szCs w:val="28"/>
          <w:lang w:val="es-ES_tradnl"/>
        </w:rPr>
        <w:t>Asimismo</w:t>
      </w:r>
      <w:r w:rsidR="00083363" w:rsidRPr="00967291">
        <w:rPr>
          <w:rFonts w:eastAsia="Times New Roman"/>
          <w:szCs w:val="28"/>
          <w:lang w:val="es-ES_tradnl"/>
        </w:rPr>
        <w:t xml:space="preserve">, </w:t>
      </w:r>
      <w:r w:rsidR="00E30ECF" w:rsidRPr="00967291">
        <w:rPr>
          <w:rFonts w:eastAsia="Times New Roman"/>
          <w:szCs w:val="28"/>
          <w:lang w:val="es-ES_tradnl"/>
        </w:rPr>
        <w:t xml:space="preserve">las declaraciones de los </w:t>
      </w:r>
      <w:r w:rsidR="009C3493" w:rsidRPr="00967291">
        <w:rPr>
          <w:szCs w:val="28"/>
        </w:rPr>
        <w:t>altos funcionarios</w:t>
      </w:r>
      <w:r w:rsidRPr="00967291">
        <w:rPr>
          <w:szCs w:val="28"/>
        </w:rPr>
        <w:t xml:space="preserve"> </w:t>
      </w:r>
      <w:r w:rsidR="00566558" w:rsidRPr="00967291">
        <w:rPr>
          <w:szCs w:val="28"/>
        </w:rPr>
        <w:t>del Estado</w:t>
      </w:r>
      <w:r w:rsidR="002946DE" w:rsidRPr="00967291">
        <w:rPr>
          <w:szCs w:val="28"/>
        </w:rPr>
        <w:t xml:space="preserve"> no</w:t>
      </w:r>
      <w:r w:rsidRPr="00967291">
        <w:rPr>
          <w:szCs w:val="28"/>
        </w:rPr>
        <w:t xml:space="preserve"> son </w:t>
      </w:r>
      <w:r w:rsidR="00B14C96" w:rsidRPr="00967291">
        <w:rPr>
          <w:szCs w:val="28"/>
        </w:rPr>
        <w:t xml:space="preserve">absolutamente </w:t>
      </w:r>
      <w:r w:rsidRPr="00967291">
        <w:rPr>
          <w:szCs w:val="28"/>
        </w:rPr>
        <w:t xml:space="preserve">libres, </w:t>
      </w:r>
      <w:r w:rsidR="00E6706D" w:rsidRPr="00967291">
        <w:rPr>
          <w:szCs w:val="28"/>
        </w:rPr>
        <w:t>pues</w:t>
      </w:r>
      <w:r w:rsidR="00385462" w:rsidRPr="00967291">
        <w:rPr>
          <w:szCs w:val="28"/>
        </w:rPr>
        <w:t xml:space="preserve"> es necesario que</w:t>
      </w:r>
      <w:r w:rsidR="009B3380" w:rsidRPr="00967291">
        <w:rPr>
          <w:szCs w:val="28"/>
        </w:rPr>
        <w:t xml:space="preserve"> </w:t>
      </w:r>
      <w:r w:rsidR="001304E8" w:rsidRPr="00967291">
        <w:rPr>
          <w:szCs w:val="28"/>
        </w:rPr>
        <w:t>en virtud de</w:t>
      </w:r>
      <w:r w:rsidR="000556FA" w:rsidRPr="00967291">
        <w:rPr>
          <w:szCs w:val="28"/>
        </w:rPr>
        <w:t xml:space="preserve"> </w:t>
      </w:r>
      <w:r w:rsidR="0074787B" w:rsidRPr="00967291">
        <w:rPr>
          <w:szCs w:val="28"/>
        </w:rPr>
        <w:t xml:space="preserve">su </w:t>
      </w:r>
      <w:r w:rsidR="00B502BD" w:rsidRPr="00967291">
        <w:rPr>
          <w:szCs w:val="28"/>
        </w:rPr>
        <w:t>poder-deber de comunicación</w:t>
      </w:r>
      <w:r w:rsidR="0017677B" w:rsidRPr="00967291">
        <w:rPr>
          <w:szCs w:val="28"/>
        </w:rPr>
        <w:t xml:space="preserve">: </w:t>
      </w:r>
      <w:r w:rsidR="00515A05" w:rsidRPr="00967291">
        <w:rPr>
          <w:b/>
          <w:bCs/>
          <w:i/>
          <w:iCs/>
          <w:szCs w:val="28"/>
        </w:rPr>
        <w:t>(i)</w:t>
      </w:r>
      <w:r w:rsidR="00515A05" w:rsidRPr="00967291">
        <w:rPr>
          <w:szCs w:val="28"/>
        </w:rPr>
        <w:t xml:space="preserve"> </w:t>
      </w:r>
      <w:r w:rsidR="000556FA" w:rsidRPr="00967291">
        <w:rPr>
          <w:szCs w:val="28"/>
        </w:rPr>
        <w:t>se</w:t>
      </w:r>
      <w:r w:rsidR="006D3EF1" w:rsidRPr="00967291">
        <w:rPr>
          <w:szCs w:val="28"/>
        </w:rPr>
        <w:t xml:space="preserve"> ciña</w:t>
      </w:r>
      <w:r w:rsidR="001304E8" w:rsidRPr="00967291">
        <w:rPr>
          <w:szCs w:val="28"/>
        </w:rPr>
        <w:t>n</w:t>
      </w:r>
      <w:r w:rsidR="00BA2230" w:rsidRPr="00967291">
        <w:rPr>
          <w:szCs w:val="28"/>
        </w:rPr>
        <w:t xml:space="preserve"> </w:t>
      </w:r>
      <w:r w:rsidR="00D63B28" w:rsidRPr="00967291">
        <w:rPr>
          <w:szCs w:val="28"/>
        </w:rPr>
        <w:t xml:space="preserve">a </w:t>
      </w:r>
      <w:r w:rsidRPr="00967291">
        <w:rPr>
          <w:szCs w:val="28"/>
        </w:rPr>
        <w:t xml:space="preserve">estrictos parámetros de objetividad y veracidad cuando se trata de transmitir información; </w:t>
      </w:r>
      <w:r w:rsidR="00515A05" w:rsidRPr="00967291">
        <w:rPr>
          <w:b/>
          <w:bCs/>
          <w:i/>
          <w:iCs/>
          <w:szCs w:val="28"/>
        </w:rPr>
        <w:t>(ii)</w:t>
      </w:r>
      <w:r w:rsidR="007029F4" w:rsidRPr="00967291">
        <w:rPr>
          <w:i/>
          <w:iCs/>
          <w:szCs w:val="28"/>
        </w:rPr>
        <w:t xml:space="preserve"> </w:t>
      </w:r>
      <w:r w:rsidR="007029F4" w:rsidRPr="00967291">
        <w:rPr>
          <w:szCs w:val="28"/>
        </w:rPr>
        <w:t>expresen sus opiniones</w:t>
      </w:r>
      <w:r w:rsidR="0058414E" w:rsidRPr="00967291">
        <w:rPr>
          <w:szCs w:val="28"/>
        </w:rPr>
        <w:t xml:space="preserve"> </w:t>
      </w:r>
      <w:r w:rsidRPr="00967291">
        <w:rPr>
          <w:szCs w:val="28"/>
        </w:rPr>
        <w:t>a partir de mínimo de justificación fáctica real y de criterios de razonabilidad</w:t>
      </w:r>
      <w:r w:rsidR="00D76845" w:rsidRPr="00967291">
        <w:rPr>
          <w:rStyle w:val="Refdenotaalpie"/>
          <w:szCs w:val="28"/>
        </w:rPr>
        <w:footnoteReference w:id="80"/>
      </w:r>
      <w:r w:rsidR="00BB09AA" w:rsidRPr="00967291">
        <w:rPr>
          <w:szCs w:val="28"/>
        </w:rPr>
        <w:t xml:space="preserve">; </w:t>
      </w:r>
      <w:r w:rsidR="00A047A8" w:rsidRPr="00967291">
        <w:rPr>
          <w:rFonts w:eastAsia="Times New Roman"/>
          <w:b/>
          <w:bCs/>
          <w:i/>
          <w:iCs/>
          <w:szCs w:val="28"/>
        </w:rPr>
        <w:t>(iii)</w:t>
      </w:r>
      <w:r w:rsidR="00A047A8" w:rsidRPr="00967291">
        <w:rPr>
          <w:rFonts w:eastAsia="Times New Roman"/>
          <w:szCs w:val="28"/>
        </w:rPr>
        <w:t xml:space="preserve"> </w:t>
      </w:r>
      <w:r w:rsidR="00BB09AA" w:rsidRPr="00967291">
        <w:rPr>
          <w:rFonts w:eastAsia="Times New Roman"/>
          <w:szCs w:val="28"/>
        </w:rPr>
        <w:t>actúen</w:t>
      </w:r>
      <w:r w:rsidR="00CE0F04" w:rsidRPr="00967291">
        <w:rPr>
          <w:rFonts w:eastAsia="Times New Roman"/>
          <w:szCs w:val="28"/>
        </w:rPr>
        <w:t xml:space="preserve"> con </w:t>
      </w:r>
      <w:r w:rsidR="00A047A8" w:rsidRPr="00967291">
        <w:rPr>
          <w:rFonts w:eastAsia="Times New Roman"/>
          <w:szCs w:val="28"/>
          <w:lang w:val="es-ES_tradnl"/>
        </w:rPr>
        <w:t>máxima</w:t>
      </w:r>
      <w:r w:rsidR="00A047A8" w:rsidRPr="00967291">
        <w:rPr>
          <w:rFonts w:eastAsia="Times New Roman"/>
          <w:szCs w:val="28"/>
        </w:rPr>
        <w:t xml:space="preserve"> prudencia y cuidado</w:t>
      </w:r>
      <w:r w:rsidR="00CE0F04" w:rsidRPr="00967291">
        <w:rPr>
          <w:rFonts w:eastAsia="Times New Roman"/>
          <w:szCs w:val="28"/>
        </w:rPr>
        <w:t xml:space="preserve">, </w:t>
      </w:r>
      <w:r w:rsidR="00CE0F04" w:rsidRPr="00967291">
        <w:rPr>
          <w:rFonts w:eastAsia="Times New Roman"/>
          <w:szCs w:val="28"/>
        </w:rPr>
        <w:lastRenderedPageBreak/>
        <w:t>con mayor razón cuando cuestionan la rectitud</w:t>
      </w:r>
      <w:r w:rsidR="00513964" w:rsidRPr="00967291">
        <w:rPr>
          <w:rFonts w:eastAsia="Times New Roman"/>
          <w:szCs w:val="28"/>
        </w:rPr>
        <w:t xml:space="preserve"> de un ciudadano</w:t>
      </w:r>
      <w:r w:rsidR="00A047A8" w:rsidRPr="00967291">
        <w:rPr>
          <w:rFonts w:eastAsia="Times New Roman"/>
          <w:szCs w:val="28"/>
        </w:rPr>
        <w:t xml:space="preserve">, y </w:t>
      </w:r>
      <w:r w:rsidR="00A047A8" w:rsidRPr="00967291">
        <w:rPr>
          <w:rFonts w:eastAsia="Times New Roman"/>
          <w:b/>
          <w:bCs/>
          <w:i/>
          <w:iCs/>
          <w:szCs w:val="28"/>
        </w:rPr>
        <w:t>(</w:t>
      </w:r>
      <w:r w:rsidR="00513964" w:rsidRPr="00967291">
        <w:rPr>
          <w:rFonts w:eastAsia="Times New Roman"/>
          <w:b/>
          <w:bCs/>
          <w:i/>
          <w:iCs/>
          <w:szCs w:val="28"/>
        </w:rPr>
        <w:t>i</w:t>
      </w:r>
      <w:r w:rsidR="00A047A8" w:rsidRPr="00967291">
        <w:rPr>
          <w:rFonts w:eastAsia="Times New Roman"/>
          <w:b/>
          <w:bCs/>
          <w:i/>
          <w:iCs/>
          <w:szCs w:val="28"/>
        </w:rPr>
        <w:t>v)</w:t>
      </w:r>
      <w:r w:rsidR="00A047A8" w:rsidRPr="00967291">
        <w:rPr>
          <w:rFonts w:eastAsia="Times New Roman"/>
          <w:szCs w:val="28"/>
        </w:rPr>
        <w:t xml:space="preserve"> respet</w:t>
      </w:r>
      <w:r w:rsidR="0017677B" w:rsidRPr="00967291">
        <w:rPr>
          <w:rFonts w:eastAsia="Times New Roman"/>
          <w:szCs w:val="28"/>
        </w:rPr>
        <w:t>en</w:t>
      </w:r>
      <w:r w:rsidR="00A047A8" w:rsidRPr="00967291">
        <w:rPr>
          <w:rFonts w:eastAsia="Times New Roman"/>
          <w:szCs w:val="28"/>
        </w:rPr>
        <w:t>, prote</w:t>
      </w:r>
      <w:r w:rsidR="0017677B" w:rsidRPr="00967291">
        <w:rPr>
          <w:rFonts w:eastAsia="Times New Roman"/>
          <w:szCs w:val="28"/>
        </w:rPr>
        <w:t xml:space="preserve">jan </w:t>
      </w:r>
      <w:r w:rsidR="00A047A8" w:rsidRPr="00967291">
        <w:rPr>
          <w:rFonts w:eastAsia="Times New Roman"/>
          <w:szCs w:val="28"/>
        </w:rPr>
        <w:t>y garanti</w:t>
      </w:r>
      <w:r w:rsidR="0017677B" w:rsidRPr="00967291">
        <w:rPr>
          <w:rFonts w:eastAsia="Times New Roman"/>
          <w:szCs w:val="28"/>
        </w:rPr>
        <w:t>cen</w:t>
      </w:r>
      <w:r w:rsidR="00A047A8" w:rsidRPr="00967291">
        <w:rPr>
          <w:rFonts w:eastAsia="Times New Roman"/>
          <w:szCs w:val="28"/>
        </w:rPr>
        <w:t xml:space="preserve"> las prerrogativas de los asociados.</w:t>
      </w:r>
    </w:p>
    <w:p w14:paraId="17C04ABF" w14:textId="77777777" w:rsidR="007B2CC4" w:rsidRPr="00967291" w:rsidRDefault="007B2CC4" w:rsidP="00967291">
      <w:pPr>
        <w:pStyle w:val="Prrafodelista"/>
        <w:ind w:left="0"/>
        <w:rPr>
          <w:b/>
          <w:bCs/>
          <w:szCs w:val="28"/>
        </w:rPr>
      </w:pPr>
    </w:p>
    <w:p w14:paraId="55946C01" w14:textId="100B2CBF" w:rsidR="008863D2" w:rsidRPr="00967291" w:rsidRDefault="008863D2" w:rsidP="00967291">
      <w:pPr>
        <w:pStyle w:val="Prrafodelista"/>
        <w:ind w:left="0"/>
        <w:rPr>
          <w:b/>
          <w:szCs w:val="28"/>
          <w:lang w:val="es-ES" w:eastAsia="es-ES"/>
        </w:rPr>
      </w:pPr>
      <w:r w:rsidRPr="00967291">
        <w:rPr>
          <w:b/>
          <w:szCs w:val="28"/>
        </w:rPr>
        <w:t>Casos concretos</w:t>
      </w:r>
    </w:p>
    <w:p w14:paraId="3A003B3B" w14:textId="77777777" w:rsidR="008863D2" w:rsidRPr="00967291" w:rsidRDefault="008863D2" w:rsidP="00967291">
      <w:pPr>
        <w:shd w:val="clear" w:color="auto" w:fill="FFFFFF"/>
        <w:textAlignment w:val="baseline"/>
        <w:rPr>
          <w:b/>
          <w:szCs w:val="28"/>
          <w:lang w:val="es-ES" w:eastAsia="es-ES"/>
        </w:rPr>
      </w:pPr>
    </w:p>
    <w:p w14:paraId="35ED0A3F" w14:textId="45F479A1" w:rsidR="008863D2" w:rsidRPr="00967291" w:rsidRDefault="008863D2" w:rsidP="00967291">
      <w:pPr>
        <w:pStyle w:val="Prrafodelista"/>
        <w:ind w:left="0"/>
        <w:rPr>
          <w:b/>
          <w:szCs w:val="28"/>
          <w:lang w:val="es-ES"/>
        </w:rPr>
      </w:pPr>
      <w:r w:rsidRPr="00967291">
        <w:rPr>
          <w:b/>
          <w:szCs w:val="28"/>
          <w:lang w:val="es-ES"/>
        </w:rPr>
        <w:t xml:space="preserve">Expediente </w:t>
      </w:r>
      <w:r w:rsidRPr="00967291">
        <w:rPr>
          <w:rFonts w:eastAsia="Times New Roman"/>
          <w:b/>
          <w:bCs/>
          <w:szCs w:val="28"/>
        </w:rPr>
        <w:t>T-7.235.254</w:t>
      </w:r>
    </w:p>
    <w:p w14:paraId="61AED51F" w14:textId="77777777" w:rsidR="008863D2" w:rsidRPr="00967291" w:rsidRDefault="008863D2" w:rsidP="00967291">
      <w:pPr>
        <w:shd w:val="clear" w:color="auto" w:fill="FFFFFF"/>
        <w:textAlignment w:val="baseline"/>
        <w:rPr>
          <w:b/>
          <w:szCs w:val="28"/>
          <w:lang w:val="es-ES" w:eastAsia="es-ES"/>
        </w:rPr>
      </w:pPr>
    </w:p>
    <w:p w14:paraId="7B97D8BF" w14:textId="1B5CAF70" w:rsidR="00CF02F3" w:rsidRPr="00967291" w:rsidRDefault="008863D2" w:rsidP="00967291">
      <w:pPr>
        <w:pStyle w:val="Prrafodelista"/>
        <w:numPr>
          <w:ilvl w:val="0"/>
          <w:numId w:val="2"/>
        </w:numPr>
        <w:shd w:val="clear" w:color="auto" w:fill="FFFFFF"/>
        <w:textAlignment w:val="baseline"/>
        <w:rPr>
          <w:i/>
          <w:szCs w:val="28"/>
          <w:lang w:val="es-ES"/>
        </w:rPr>
      </w:pPr>
      <w:r w:rsidRPr="00967291">
        <w:rPr>
          <w:szCs w:val="28"/>
          <w:lang w:val="es-ES" w:eastAsia="es-ES"/>
        </w:rPr>
        <w:t xml:space="preserve">La señora </w:t>
      </w:r>
      <w:r w:rsidRPr="00967291">
        <w:rPr>
          <w:szCs w:val="28"/>
          <w:lang w:val="es-ES"/>
        </w:rPr>
        <w:t>Martha Cecilia Díaz Suárez,</w:t>
      </w:r>
      <w:r w:rsidR="00E07FE6" w:rsidRPr="00967291">
        <w:rPr>
          <w:szCs w:val="28"/>
          <w:lang w:val="es-ES"/>
        </w:rPr>
        <w:t xml:space="preserve"> </w:t>
      </w:r>
      <w:r w:rsidR="00363246" w:rsidRPr="00967291">
        <w:rPr>
          <w:szCs w:val="28"/>
          <w:lang w:val="es-ES"/>
        </w:rPr>
        <w:t xml:space="preserve">inspectora de policía </w:t>
      </w:r>
      <w:r w:rsidR="001E64C2" w:rsidRPr="00967291">
        <w:rPr>
          <w:szCs w:val="28"/>
          <w:lang w:val="es-ES"/>
        </w:rPr>
        <w:t xml:space="preserve">de la Alcaldía de Bucaramanga y </w:t>
      </w:r>
      <w:r w:rsidR="00E07FE6" w:rsidRPr="00967291">
        <w:rPr>
          <w:szCs w:val="28"/>
          <w:lang w:val="es-ES"/>
        </w:rPr>
        <w:t xml:space="preserve">presidenta de la Subdirectiva Bucaramanga de la Asociación Sindical Colombiana de los Servidores y de los Servicios Públicos ASTDEMP, </w:t>
      </w:r>
      <w:r w:rsidRPr="00967291">
        <w:rPr>
          <w:szCs w:val="28"/>
          <w:lang w:val="es-ES"/>
        </w:rPr>
        <w:t>le atribuye al señor Rodolfo Hernández Suárez</w:t>
      </w:r>
      <w:r w:rsidR="00E01535" w:rsidRPr="00967291">
        <w:rPr>
          <w:szCs w:val="28"/>
          <w:lang w:val="es-ES"/>
        </w:rPr>
        <w:t xml:space="preserve"> la vulneración de sus derechos al buen nombre y a la honra</w:t>
      </w:r>
      <w:r w:rsidR="004839F7" w:rsidRPr="00967291">
        <w:rPr>
          <w:szCs w:val="28"/>
          <w:lang w:val="es-ES"/>
        </w:rPr>
        <w:t xml:space="preserve">, </w:t>
      </w:r>
      <w:r w:rsidR="001F6F83" w:rsidRPr="00967291">
        <w:rPr>
          <w:szCs w:val="28"/>
          <w:lang w:val="es-ES"/>
        </w:rPr>
        <w:t xml:space="preserve">toda vez </w:t>
      </w:r>
      <w:r w:rsidR="00580AF1" w:rsidRPr="00967291">
        <w:rPr>
          <w:szCs w:val="28"/>
          <w:lang w:val="es-ES"/>
        </w:rPr>
        <w:t xml:space="preserve">que afirmó </w:t>
      </w:r>
      <w:r w:rsidR="004839F7" w:rsidRPr="00967291">
        <w:rPr>
          <w:szCs w:val="28"/>
          <w:lang w:val="es-ES"/>
        </w:rPr>
        <w:t xml:space="preserve">en la transmisión </w:t>
      </w:r>
      <w:r w:rsidR="00CE7A29" w:rsidRPr="00967291">
        <w:rPr>
          <w:szCs w:val="28"/>
          <w:lang w:val="es-ES"/>
        </w:rPr>
        <w:t xml:space="preserve">del programa oficial </w:t>
      </w:r>
      <w:r w:rsidR="00CE7A29" w:rsidRPr="00967291">
        <w:rPr>
          <w:i/>
          <w:iCs/>
          <w:szCs w:val="28"/>
          <w:lang w:val="es-ES"/>
        </w:rPr>
        <w:t>“Hable con el alcalde”</w:t>
      </w:r>
      <w:r w:rsidR="00CE7A29" w:rsidRPr="00967291">
        <w:rPr>
          <w:szCs w:val="28"/>
          <w:lang w:val="es-ES"/>
        </w:rPr>
        <w:t xml:space="preserve"> realizada a través de</w:t>
      </w:r>
      <w:r w:rsidR="004839F7" w:rsidRPr="00967291">
        <w:rPr>
          <w:szCs w:val="28"/>
          <w:lang w:val="es-ES"/>
        </w:rPr>
        <w:t xml:space="preserve"> </w:t>
      </w:r>
      <w:r w:rsidR="004839F7" w:rsidRPr="00967291">
        <w:rPr>
          <w:i/>
          <w:iCs/>
          <w:szCs w:val="28"/>
          <w:lang w:val="es-ES"/>
        </w:rPr>
        <w:t xml:space="preserve">Facebook Live </w:t>
      </w:r>
      <w:r w:rsidR="004839F7" w:rsidRPr="00967291">
        <w:rPr>
          <w:szCs w:val="28"/>
          <w:lang w:val="es-ES"/>
        </w:rPr>
        <w:t>el 27 de agosto de 2018</w:t>
      </w:r>
      <w:r w:rsidR="00CF02F3" w:rsidRPr="00967291">
        <w:rPr>
          <w:szCs w:val="28"/>
          <w:lang w:val="es-ES"/>
        </w:rPr>
        <w:t>:</w:t>
      </w:r>
    </w:p>
    <w:p w14:paraId="4DC30E57" w14:textId="77777777" w:rsidR="00CF02F3" w:rsidRPr="00967291" w:rsidRDefault="00CF02F3" w:rsidP="00967291">
      <w:pPr>
        <w:pStyle w:val="Prrafodelista"/>
        <w:shd w:val="clear" w:color="auto" w:fill="FFFFFF"/>
        <w:ind w:left="0"/>
        <w:textAlignment w:val="baseline"/>
        <w:rPr>
          <w:i/>
          <w:szCs w:val="28"/>
          <w:lang w:val="es-ES"/>
        </w:rPr>
      </w:pPr>
    </w:p>
    <w:p w14:paraId="45FB223E" w14:textId="5F8D63FF" w:rsidR="001B6F31" w:rsidRPr="00967291" w:rsidRDefault="001B6F31" w:rsidP="00967291">
      <w:pPr>
        <w:ind w:left="708"/>
        <w:rPr>
          <w:iCs/>
          <w:szCs w:val="28"/>
          <w:lang w:val="es-ES"/>
        </w:rPr>
      </w:pPr>
      <w:r w:rsidRPr="00967291">
        <w:rPr>
          <w:i/>
          <w:szCs w:val="28"/>
          <w:lang w:val="es-ES"/>
        </w:rPr>
        <w:t>“</w:t>
      </w:r>
      <w:r w:rsidR="005564A5" w:rsidRPr="00967291">
        <w:rPr>
          <w:i/>
          <w:szCs w:val="28"/>
          <w:lang w:val="es-ES"/>
        </w:rPr>
        <w:t xml:space="preserve">(…) Tengo 24 demandas penales, aquí las tengo, aquí están totalmente relacionadas, son 24, me escribieron las últimas dos que fueron la semana pasada </w:t>
      </w:r>
      <w:r w:rsidR="005564A5" w:rsidRPr="00967291">
        <w:rPr>
          <w:bCs/>
          <w:i/>
          <w:szCs w:val="28"/>
          <w:lang w:val="es-ES"/>
        </w:rPr>
        <w:t xml:space="preserve">y, la gran mayoría son de Martha Cecilia Díaz la presidenta del sindicato, </w:t>
      </w:r>
      <w:r w:rsidR="005564A5" w:rsidRPr="00967291">
        <w:rPr>
          <w:i/>
          <w:szCs w:val="28"/>
          <w:lang w:val="es-ES"/>
        </w:rPr>
        <w:t>que tiene es un sindicato reivindicativo que es cobrarle y, por lo general, no cumplir con las obligaciones y no tienen un sindicato social que incluya realmente a la clase trabajadora que ella pertenece.</w:t>
      </w:r>
      <w:r w:rsidR="005564A5" w:rsidRPr="00967291">
        <w:rPr>
          <w:bCs/>
          <w:i/>
          <w:szCs w:val="28"/>
          <w:lang w:val="es-ES"/>
        </w:rPr>
        <w:t xml:space="preserve"> Aquí están trabajando y lo que quieren es que no los toquen como venían haciéndole las administraciones anteriores que tenían compromisos con la politiquería, porque ¿qué hacían?, tomen lo que quieran señores del sindicato y los politiqueros se roban todo, ese era el pacto que tenían: denos a nosotros que nosotros no decimos nada, y nosotros aquí arrasamos con el patrimonio público. Entonces, aquí penales 24 </w:t>
      </w:r>
      <w:r w:rsidRPr="00967291">
        <w:rPr>
          <w:i/>
          <w:szCs w:val="28"/>
          <w:lang w:val="es-ES"/>
        </w:rPr>
        <w:t xml:space="preserve">(…)”. </w:t>
      </w:r>
    </w:p>
    <w:p w14:paraId="0C468881" w14:textId="1325EC47" w:rsidR="00672B31" w:rsidRPr="00967291" w:rsidRDefault="00672B31" w:rsidP="00967291">
      <w:pPr>
        <w:rPr>
          <w:szCs w:val="28"/>
          <w:lang w:val="es-ES"/>
        </w:rPr>
      </w:pPr>
    </w:p>
    <w:p w14:paraId="197EEBEB" w14:textId="33E18EF5" w:rsidR="00061EC3" w:rsidRPr="00967291" w:rsidRDefault="00DF4AED" w:rsidP="00967291">
      <w:pPr>
        <w:pStyle w:val="Prrafodelista"/>
        <w:numPr>
          <w:ilvl w:val="0"/>
          <w:numId w:val="2"/>
        </w:numPr>
        <w:rPr>
          <w:szCs w:val="28"/>
          <w:lang w:val="es-ES"/>
        </w:rPr>
      </w:pPr>
      <w:r w:rsidRPr="00967291">
        <w:rPr>
          <w:szCs w:val="28"/>
          <w:lang w:val="es-ES"/>
        </w:rPr>
        <w:t>E</w:t>
      </w:r>
      <w:r w:rsidR="00D415C8" w:rsidRPr="00967291">
        <w:rPr>
          <w:szCs w:val="28"/>
          <w:lang w:val="es-ES"/>
        </w:rPr>
        <w:t xml:space="preserve">l vídeo de la transmisión </w:t>
      </w:r>
      <w:r w:rsidR="008F0140" w:rsidRPr="00967291">
        <w:rPr>
          <w:szCs w:val="28"/>
          <w:lang w:val="es-ES"/>
        </w:rPr>
        <w:t>se encuentra alojado</w:t>
      </w:r>
      <w:r w:rsidR="00D415C8" w:rsidRPr="00967291">
        <w:rPr>
          <w:szCs w:val="28"/>
          <w:lang w:val="es-ES"/>
        </w:rPr>
        <w:t xml:space="preserve"> en la red social </w:t>
      </w:r>
      <w:r w:rsidR="00D415C8" w:rsidRPr="00967291">
        <w:rPr>
          <w:i/>
          <w:iCs/>
          <w:szCs w:val="28"/>
          <w:lang w:val="es-ES"/>
        </w:rPr>
        <w:t>Facebook</w:t>
      </w:r>
      <w:r w:rsidR="00D415C8" w:rsidRPr="00967291">
        <w:rPr>
          <w:szCs w:val="28"/>
          <w:lang w:val="es-ES"/>
        </w:rPr>
        <w:t xml:space="preserve">, </w:t>
      </w:r>
      <w:r w:rsidR="00A620AE" w:rsidRPr="00967291">
        <w:rPr>
          <w:szCs w:val="28"/>
          <w:lang w:val="es-ES"/>
        </w:rPr>
        <w:t xml:space="preserve">y </w:t>
      </w:r>
      <w:r w:rsidR="00D415C8" w:rsidRPr="00967291">
        <w:rPr>
          <w:szCs w:val="28"/>
          <w:lang w:val="es-ES"/>
        </w:rPr>
        <w:t xml:space="preserve">en las plataformas de </w:t>
      </w:r>
      <w:r w:rsidR="00D415C8" w:rsidRPr="00967291">
        <w:rPr>
          <w:i/>
          <w:iCs/>
          <w:szCs w:val="28"/>
          <w:lang w:val="es-ES"/>
        </w:rPr>
        <w:t xml:space="preserve">YouTube </w:t>
      </w:r>
      <w:r w:rsidR="00D415C8" w:rsidRPr="00967291">
        <w:rPr>
          <w:szCs w:val="28"/>
          <w:lang w:val="es-ES"/>
        </w:rPr>
        <w:t>y</w:t>
      </w:r>
      <w:r w:rsidR="00D415C8" w:rsidRPr="00967291">
        <w:rPr>
          <w:i/>
          <w:iCs/>
          <w:szCs w:val="28"/>
          <w:lang w:val="es-ES"/>
        </w:rPr>
        <w:t xml:space="preserve"> </w:t>
      </w:r>
      <w:proofErr w:type="spellStart"/>
      <w:r w:rsidR="00D415C8" w:rsidRPr="00967291">
        <w:rPr>
          <w:i/>
          <w:iCs/>
          <w:szCs w:val="28"/>
          <w:lang w:val="es-ES"/>
        </w:rPr>
        <w:t>Twitter</w:t>
      </w:r>
      <w:proofErr w:type="spellEnd"/>
      <w:r w:rsidR="00E46549" w:rsidRPr="00967291">
        <w:rPr>
          <w:i/>
          <w:iCs/>
          <w:szCs w:val="28"/>
          <w:lang w:val="es-ES"/>
        </w:rPr>
        <w:t xml:space="preserve"> </w:t>
      </w:r>
      <w:r w:rsidR="00E46549" w:rsidRPr="00967291">
        <w:rPr>
          <w:szCs w:val="28"/>
          <w:lang w:val="es-ES"/>
        </w:rPr>
        <w:t>del accionado</w:t>
      </w:r>
      <w:r w:rsidR="00D415C8" w:rsidRPr="00967291">
        <w:rPr>
          <w:i/>
          <w:iCs/>
          <w:szCs w:val="28"/>
          <w:lang w:val="es-ES"/>
        </w:rPr>
        <w:t>.</w:t>
      </w:r>
      <w:r w:rsidRPr="00967291">
        <w:rPr>
          <w:i/>
          <w:iCs/>
          <w:szCs w:val="28"/>
          <w:lang w:val="es-ES"/>
        </w:rPr>
        <w:t xml:space="preserve"> </w:t>
      </w:r>
      <w:r w:rsidR="00061EC3" w:rsidRPr="00967291">
        <w:rPr>
          <w:szCs w:val="28"/>
          <w:shd w:val="clear" w:color="auto" w:fill="FFFFFF"/>
        </w:rPr>
        <w:t xml:space="preserve">Por </w:t>
      </w:r>
      <w:r w:rsidR="00D415C8" w:rsidRPr="00967291">
        <w:rPr>
          <w:szCs w:val="28"/>
          <w:shd w:val="clear" w:color="auto" w:fill="FFFFFF"/>
        </w:rPr>
        <w:t>lo anterior</w:t>
      </w:r>
      <w:r w:rsidR="00061EC3" w:rsidRPr="00967291">
        <w:rPr>
          <w:szCs w:val="28"/>
          <w:shd w:val="clear" w:color="auto" w:fill="FFFFFF"/>
        </w:rPr>
        <w:t xml:space="preserve">, la </w:t>
      </w:r>
      <w:r w:rsidR="00564C2B" w:rsidRPr="00967291">
        <w:rPr>
          <w:szCs w:val="28"/>
          <w:shd w:val="clear" w:color="auto" w:fill="FFFFFF"/>
        </w:rPr>
        <w:t>gestora</w:t>
      </w:r>
      <w:r w:rsidR="00061EC3" w:rsidRPr="00967291">
        <w:rPr>
          <w:szCs w:val="28"/>
          <w:shd w:val="clear" w:color="auto" w:fill="FFFFFF"/>
        </w:rPr>
        <w:t xml:space="preserve"> del amparo solicitó la protección de sus derechos fundamentales y, </w:t>
      </w:r>
      <w:r w:rsidR="00936B99" w:rsidRPr="00967291">
        <w:rPr>
          <w:szCs w:val="28"/>
          <w:shd w:val="clear" w:color="auto" w:fill="FFFFFF"/>
        </w:rPr>
        <w:t>en consecuencia</w:t>
      </w:r>
      <w:r w:rsidR="00061EC3" w:rsidRPr="00967291">
        <w:rPr>
          <w:szCs w:val="28"/>
          <w:shd w:val="clear" w:color="auto" w:fill="FFFFFF"/>
        </w:rPr>
        <w:t>, se orden</w:t>
      </w:r>
      <w:r w:rsidR="005564A5" w:rsidRPr="00967291">
        <w:rPr>
          <w:szCs w:val="28"/>
          <w:shd w:val="clear" w:color="auto" w:fill="FFFFFF"/>
        </w:rPr>
        <w:t>e</w:t>
      </w:r>
      <w:r w:rsidR="00061EC3" w:rsidRPr="00967291">
        <w:rPr>
          <w:szCs w:val="28"/>
          <w:shd w:val="clear" w:color="auto" w:fill="FFFFFF"/>
        </w:rPr>
        <w:t xml:space="preserve"> </w:t>
      </w:r>
      <w:r w:rsidR="00061EC3" w:rsidRPr="00967291">
        <w:rPr>
          <w:szCs w:val="28"/>
          <w:lang w:val="es-ES"/>
        </w:rPr>
        <w:t xml:space="preserve">al señor Hernández Suárez </w:t>
      </w:r>
      <w:r w:rsidR="00061EC3" w:rsidRPr="00967291">
        <w:rPr>
          <w:i/>
          <w:iCs/>
          <w:szCs w:val="28"/>
          <w:lang w:val="es-ES"/>
        </w:rPr>
        <w:t>“retirar, retractarse y rectificar públicamente”</w:t>
      </w:r>
      <w:r w:rsidR="00061EC3" w:rsidRPr="00967291">
        <w:rPr>
          <w:rStyle w:val="Refdenotaalpie"/>
          <w:szCs w:val="28"/>
          <w:lang w:val="es-ES"/>
        </w:rPr>
        <w:footnoteReference w:id="81"/>
      </w:r>
      <w:r w:rsidR="00061EC3" w:rsidRPr="00967291">
        <w:rPr>
          <w:szCs w:val="28"/>
          <w:lang w:val="es-ES"/>
        </w:rPr>
        <w:t xml:space="preserve"> las señaladas afirmaciones.</w:t>
      </w:r>
    </w:p>
    <w:p w14:paraId="0D648713" w14:textId="352D5563" w:rsidR="00061EC3" w:rsidRPr="00967291" w:rsidRDefault="00061EC3" w:rsidP="00967291">
      <w:pPr>
        <w:shd w:val="clear" w:color="auto" w:fill="FFFFFF"/>
        <w:textAlignment w:val="baseline"/>
        <w:rPr>
          <w:szCs w:val="28"/>
          <w:lang w:val="es-ES"/>
        </w:rPr>
      </w:pPr>
    </w:p>
    <w:p w14:paraId="631C2670" w14:textId="55A8EE31" w:rsidR="001B3288" w:rsidRPr="00967291" w:rsidRDefault="006366C2" w:rsidP="00967291">
      <w:pPr>
        <w:pStyle w:val="Prrafodelista"/>
        <w:numPr>
          <w:ilvl w:val="0"/>
          <w:numId w:val="2"/>
        </w:numPr>
        <w:rPr>
          <w:bCs/>
          <w:szCs w:val="28"/>
        </w:rPr>
      </w:pPr>
      <w:r w:rsidRPr="00967291">
        <w:rPr>
          <w:szCs w:val="28"/>
          <w:lang w:val="es-ES"/>
        </w:rPr>
        <w:t xml:space="preserve">El </w:t>
      </w:r>
      <w:proofErr w:type="spellStart"/>
      <w:r w:rsidRPr="00967291">
        <w:rPr>
          <w:szCs w:val="28"/>
          <w:lang w:val="es-ES"/>
        </w:rPr>
        <w:t>exalcalde</w:t>
      </w:r>
      <w:proofErr w:type="spellEnd"/>
      <w:r w:rsidRPr="00967291">
        <w:rPr>
          <w:szCs w:val="28"/>
          <w:lang w:val="es-ES"/>
        </w:rPr>
        <w:t xml:space="preserve"> </w:t>
      </w:r>
      <w:r w:rsidR="008863D2" w:rsidRPr="00967291">
        <w:rPr>
          <w:szCs w:val="28"/>
          <w:lang w:val="es-ES" w:eastAsia="es-ES"/>
        </w:rPr>
        <w:t>refirió</w:t>
      </w:r>
      <w:r w:rsidR="0066099E" w:rsidRPr="00967291">
        <w:rPr>
          <w:szCs w:val="28"/>
          <w:lang w:val="es-ES" w:eastAsia="es-ES"/>
        </w:rPr>
        <w:t xml:space="preserve"> </w:t>
      </w:r>
      <w:r w:rsidR="008863D2" w:rsidRPr="00967291">
        <w:rPr>
          <w:szCs w:val="28"/>
          <w:lang w:val="es-ES" w:eastAsia="es-ES"/>
        </w:rPr>
        <w:t>que</w:t>
      </w:r>
      <w:r w:rsidR="007E14FB" w:rsidRPr="00967291">
        <w:rPr>
          <w:szCs w:val="28"/>
          <w:lang w:val="es-ES" w:eastAsia="es-ES"/>
        </w:rPr>
        <w:t xml:space="preserve"> </w:t>
      </w:r>
      <w:r w:rsidR="00AB4183" w:rsidRPr="00967291">
        <w:rPr>
          <w:szCs w:val="28"/>
          <w:lang w:val="es-ES"/>
        </w:rPr>
        <w:t xml:space="preserve">efectuó manifestaciones genéricas sobre </w:t>
      </w:r>
      <w:r w:rsidR="00AB4183" w:rsidRPr="00967291">
        <w:rPr>
          <w:bCs/>
          <w:szCs w:val="28"/>
        </w:rPr>
        <w:t>la problemática de corrupción que obstaculiza el buen curso de la administración municipal</w:t>
      </w:r>
      <w:r w:rsidR="0066099E" w:rsidRPr="00967291">
        <w:rPr>
          <w:bCs/>
          <w:szCs w:val="28"/>
        </w:rPr>
        <w:t>,</w:t>
      </w:r>
      <w:r w:rsidR="00AB4183" w:rsidRPr="00967291">
        <w:rPr>
          <w:bCs/>
          <w:szCs w:val="28"/>
        </w:rPr>
        <w:t xml:space="preserve"> sin mencionar específicamente a la señora Díaz Suárez</w:t>
      </w:r>
      <w:r w:rsidR="0066099E" w:rsidRPr="00967291">
        <w:rPr>
          <w:bCs/>
          <w:szCs w:val="28"/>
        </w:rPr>
        <w:t xml:space="preserve">. </w:t>
      </w:r>
      <w:r w:rsidR="00B33359" w:rsidRPr="00967291">
        <w:rPr>
          <w:bCs/>
          <w:szCs w:val="28"/>
        </w:rPr>
        <w:t>Adicionó</w:t>
      </w:r>
      <w:r w:rsidR="0066099E" w:rsidRPr="00967291">
        <w:rPr>
          <w:bCs/>
          <w:szCs w:val="28"/>
        </w:rPr>
        <w:t xml:space="preserve"> que</w:t>
      </w:r>
      <w:r w:rsidR="00AD7DB5" w:rsidRPr="00967291">
        <w:rPr>
          <w:bCs/>
          <w:szCs w:val="28"/>
        </w:rPr>
        <w:t xml:space="preserve"> no le consta la existencia</w:t>
      </w:r>
      <w:r w:rsidR="00106A28" w:rsidRPr="00967291">
        <w:rPr>
          <w:bCs/>
          <w:szCs w:val="28"/>
        </w:rPr>
        <w:t xml:space="preserve"> de investigaciones penales por los supuestos hechos de corrupción que alegó en sus declaraciones, y tampoco ha presentado denuncias al respecto</w:t>
      </w:r>
      <w:r w:rsidR="00AD7DB5" w:rsidRPr="00967291">
        <w:rPr>
          <w:bCs/>
          <w:szCs w:val="28"/>
        </w:rPr>
        <w:t>.</w:t>
      </w:r>
    </w:p>
    <w:p w14:paraId="07B7224E" w14:textId="77777777" w:rsidR="001B3288" w:rsidRPr="00967291" w:rsidRDefault="001B3288" w:rsidP="00967291">
      <w:pPr>
        <w:pStyle w:val="Prrafodelista"/>
        <w:ind w:left="0"/>
        <w:rPr>
          <w:bCs/>
          <w:szCs w:val="28"/>
        </w:rPr>
      </w:pPr>
    </w:p>
    <w:p w14:paraId="7EB88BFA" w14:textId="385371E5" w:rsidR="001B3288" w:rsidRPr="00967291" w:rsidRDefault="001B3288" w:rsidP="00967291">
      <w:pPr>
        <w:pStyle w:val="Prrafodelista"/>
        <w:numPr>
          <w:ilvl w:val="0"/>
          <w:numId w:val="2"/>
        </w:numPr>
        <w:rPr>
          <w:bCs/>
          <w:szCs w:val="28"/>
        </w:rPr>
      </w:pPr>
      <w:r w:rsidRPr="00967291">
        <w:rPr>
          <w:bCs/>
          <w:szCs w:val="28"/>
        </w:rPr>
        <w:t xml:space="preserve">El Juzgado Cuarto Penal Municipal con Función de Conocimiento de Bucaramanga declaró la improcedencia del amparo al considerar que existen otras herramientas jurídicas por medio de las cuales se pueden proteger los derechos al buen nombre y a la honra; además expuso que la señora Díaz Suárez no agotó el requisito de la solicitud previa de rectificación. Por su parte, el Juzgado Quinto Penal del Circuito de Bucaramanga, confirmó el fallo por razones diferentes. Estimó que la acción de tutela sí era procedente, dado que la rectificación solo </w:t>
      </w:r>
      <w:r w:rsidRPr="00967291">
        <w:rPr>
          <w:bCs/>
          <w:szCs w:val="28"/>
        </w:rPr>
        <w:lastRenderedPageBreak/>
        <w:t xml:space="preserve">opera frente a medios de comunicación. Sin embargo, sostuvo que no se presentó la vulneración alegada, toda vez que “las opiniones” del </w:t>
      </w:r>
      <w:proofErr w:type="spellStart"/>
      <w:r w:rsidRPr="00967291">
        <w:rPr>
          <w:bCs/>
          <w:szCs w:val="28"/>
        </w:rPr>
        <w:t>exalcalde</w:t>
      </w:r>
      <w:proofErr w:type="spellEnd"/>
      <w:r w:rsidRPr="00967291">
        <w:rPr>
          <w:bCs/>
          <w:szCs w:val="28"/>
        </w:rPr>
        <w:t xml:space="preserve"> tendrían asidero en hechos constatables, es decir, en las 24 denuncias penales que se habían promovido en su contra.</w:t>
      </w:r>
    </w:p>
    <w:p w14:paraId="4FFE561E" w14:textId="77777777" w:rsidR="005925E2" w:rsidRPr="00967291" w:rsidRDefault="005925E2" w:rsidP="00967291">
      <w:pPr>
        <w:rPr>
          <w:szCs w:val="28"/>
          <w:lang w:val="es-ES"/>
        </w:rPr>
      </w:pPr>
    </w:p>
    <w:p w14:paraId="158C8FDE" w14:textId="2603A152" w:rsidR="00067D20" w:rsidRPr="00967291" w:rsidRDefault="00337786" w:rsidP="00967291">
      <w:pPr>
        <w:pStyle w:val="Prrafodelista"/>
        <w:numPr>
          <w:ilvl w:val="0"/>
          <w:numId w:val="2"/>
        </w:numPr>
        <w:rPr>
          <w:szCs w:val="28"/>
          <w:lang w:val="es-ES"/>
        </w:rPr>
      </w:pPr>
      <w:r w:rsidRPr="00967291">
        <w:rPr>
          <w:szCs w:val="28"/>
          <w:lang w:val="es-ES"/>
        </w:rPr>
        <w:t xml:space="preserve">Así las cosas, </w:t>
      </w:r>
      <w:r w:rsidR="008467F6" w:rsidRPr="00967291">
        <w:rPr>
          <w:szCs w:val="28"/>
          <w:lang w:val="es-ES"/>
        </w:rPr>
        <w:t xml:space="preserve">el presente caso plantea un conflicto entre </w:t>
      </w:r>
      <w:r w:rsidR="00226482" w:rsidRPr="00967291">
        <w:rPr>
          <w:szCs w:val="28"/>
          <w:lang w:val="es-ES"/>
        </w:rPr>
        <w:t>el</w:t>
      </w:r>
      <w:r w:rsidR="005564A5" w:rsidRPr="00967291">
        <w:rPr>
          <w:szCs w:val="28"/>
          <w:lang w:val="es-ES"/>
        </w:rPr>
        <w:t xml:space="preserve"> derecho a la libertad de expresión </w:t>
      </w:r>
      <w:r w:rsidR="00226482" w:rsidRPr="00967291">
        <w:rPr>
          <w:szCs w:val="28"/>
          <w:lang w:val="es-ES"/>
        </w:rPr>
        <w:t xml:space="preserve">del señor </w:t>
      </w:r>
      <w:r w:rsidR="00590EB1" w:rsidRPr="00967291">
        <w:rPr>
          <w:szCs w:val="28"/>
          <w:lang w:val="es-ES"/>
        </w:rPr>
        <w:t>Rodolfo Hernández Suárez</w:t>
      </w:r>
      <w:r w:rsidR="009E2601" w:rsidRPr="00967291">
        <w:rPr>
          <w:szCs w:val="28"/>
          <w:lang w:val="es-ES"/>
        </w:rPr>
        <w:t xml:space="preserve"> </w:t>
      </w:r>
      <w:r w:rsidR="00067D20" w:rsidRPr="00967291">
        <w:rPr>
          <w:szCs w:val="28"/>
          <w:lang w:val="es-ES"/>
        </w:rPr>
        <w:t xml:space="preserve">y los derechos fundamentales a la honra y al buen nombre de la señora Martha Cecilia Díaz Suárez. De forma preliminar, la Sala de Revisión estudiará el cumplimiento de los requisitos de </w:t>
      </w:r>
      <w:proofErr w:type="spellStart"/>
      <w:r w:rsidR="00067D20" w:rsidRPr="00967291">
        <w:rPr>
          <w:szCs w:val="28"/>
          <w:lang w:val="es-ES"/>
        </w:rPr>
        <w:t>procedibilidad</w:t>
      </w:r>
      <w:proofErr w:type="spellEnd"/>
      <w:r w:rsidR="00067D20" w:rsidRPr="00967291">
        <w:rPr>
          <w:szCs w:val="28"/>
          <w:lang w:val="es-ES"/>
        </w:rPr>
        <w:t xml:space="preserve"> de la </w:t>
      </w:r>
      <w:r w:rsidR="003E3AF9" w:rsidRPr="00967291">
        <w:rPr>
          <w:szCs w:val="28"/>
          <w:lang w:val="es-ES"/>
        </w:rPr>
        <w:t>acción de tutela</w:t>
      </w:r>
      <w:r w:rsidR="00067D20" w:rsidRPr="00967291">
        <w:rPr>
          <w:szCs w:val="28"/>
          <w:lang w:val="es-ES"/>
        </w:rPr>
        <w:t>.</w:t>
      </w:r>
    </w:p>
    <w:p w14:paraId="2DDA3918" w14:textId="27CD0D1C" w:rsidR="00BB2FA2" w:rsidRPr="00967291" w:rsidRDefault="00BB2FA2" w:rsidP="00967291">
      <w:pPr>
        <w:rPr>
          <w:szCs w:val="28"/>
          <w:lang w:val="es-ES"/>
        </w:rPr>
      </w:pPr>
    </w:p>
    <w:p w14:paraId="464C2E34" w14:textId="0895029F" w:rsidR="00EA6A33" w:rsidRPr="00967291" w:rsidRDefault="00DE11BC" w:rsidP="00967291">
      <w:pPr>
        <w:pStyle w:val="Prrafodelista"/>
        <w:shd w:val="clear" w:color="auto" w:fill="FFFFFF"/>
        <w:ind w:left="0"/>
        <w:textAlignment w:val="baseline"/>
        <w:rPr>
          <w:szCs w:val="28"/>
          <w:lang w:eastAsia="es-ES"/>
        </w:rPr>
      </w:pPr>
      <w:r w:rsidRPr="00967291">
        <w:rPr>
          <w:b/>
          <w:szCs w:val="28"/>
          <w:lang w:val="es-ES" w:eastAsia="es-ES"/>
        </w:rPr>
        <w:t>Análisis de procedencia de la acción</w:t>
      </w:r>
    </w:p>
    <w:p w14:paraId="73955AEA" w14:textId="48943AFC" w:rsidR="00EA6A33" w:rsidRPr="00967291" w:rsidRDefault="00EA6A33" w:rsidP="00967291">
      <w:pPr>
        <w:shd w:val="clear" w:color="auto" w:fill="FFFFFF"/>
        <w:textAlignment w:val="baseline"/>
        <w:rPr>
          <w:iCs/>
          <w:szCs w:val="28"/>
          <w:lang w:eastAsia="es-ES"/>
        </w:rPr>
      </w:pPr>
    </w:p>
    <w:p w14:paraId="2C27F634" w14:textId="77777777" w:rsidR="00496EA1" w:rsidRPr="00967291" w:rsidRDefault="00EA6A33" w:rsidP="00967291">
      <w:pPr>
        <w:pStyle w:val="Prrafodelista"/>
        <w:numPr>
          <w:ilvl w:val="0"/>
          <w:numId w:val="2"/>
        </w:numPr>
        <w:shd w:val="clear" w:color="auto" w:fill="FFFFFF"/>
        <w:textAlignment w:val="baseline"/>
        <w:rPr>
          <w:rFonts w:eastAsia="Calibri"/>
          <w:szCs w:val="28"/>
          <w:lang w:val="es-ES" w:eastAsia="es-ES"/>
        </w:rPr>
      </w:pPr>
      <w:r w:rsidRPr="00967291">
        <w:rPr>
          <w:i/>
          <w:szCs w:val="28"/>
          <w:lang w:eastAsia="es-ES"/>
        </w:rPr>
        <w:t>Legitimación en la causa</w:t>
      </w:r>
      <w:r w:rsidR="0037284D" w:rsidRPr="00967291">
        <w:rPr>
          <w:i/>
          <w:szCs w:val="28"/>
          <w:lang w:eastAsia="es-ES"/>
        </w:rPr>
        <w:t>.</w:t>
      </w:r>
      <w:r w:rsidR="008974F4" w:rsidRPr="00967291">
        <w:rPr>
          <w:rFonts w:eastAsia="Calibri"/>
          <w:szCs w:val="28"/>
        </w:rPr>
        <w:t xml:space="preserve"> </w:t>
      </w:r>
      <w:r w:rsidR="0019490F" w:rsidRPr="00967291">
        <w:rPr>
          <w:rFonts w:eastAsia="Calibri"/>
          <w:szCs w:val="28"/>
        </w:rPr>
        <w:t xml:space="preserve">En el presente asunto, el </w:t>
      </w:r>
      <w:r w:rsidR="0019490F" w:rsidRPr="00967291">
        <w:rPr>
          <w:rFonts w:eastAsia="Calibri"/>
          <w:i/>
          <w:iCs/>
          <w:szCs w:val="28"/>
        </w:rPr>
        <w:t>extremo activo</w:t>
      </w:r>
      <w:r w:rsidR="0019490F" w:rsidRPr="00967291">
        <w:rPr>
          <w:rFonts w:eastAsia="Calibri"/>
          <w:szCs w:val="28"/>
        </w:rPr>
        <w:t xml:space="preserve"> está integrado por la señora Martha Cecilia Díaz Suárez</w:t>
      </w:r>
      <w:r w:rsidRPr="00967291">
        <w:rPr>
          <w:rFonts w:eastAsia="Calibri"/>
          <w:szCs w:val="28"/>
        </w:rPr>
        <w:t xml:space="preserve">, </w:t>
      </w:r>
      <w:r w:rsidR="0019490F" w:rsidRPr="00967291">
        <w:rPr>
          <w:rFonts w:eastAsia="Calibri"/>
          <w:szCs w:val="28"/>
        </w:rPr>
        <w:t xml:space="preserve">quien se encuentra plenamente legitimada para formular la solicitud de amparo, </w:t>
      </w:r>
      <w:r w:rsidR="00EF55FA" w:rsidRPr="00967291">
        <w:rPr>
          <w:rFonts w:eastAsia="Calibri"/>
          <w:szCs w:val="28"/>
        </w:rPr>
        <w:t>ya que</w:t>
      </w:r>
      <w:r w:rsidR="0019490F" w:rsidRPr="00967291">
        <w:rPr>
          <w:rFonts w:eastAsia="Calibri"/>
          <w:szCs w:val="28"/>
        </w:rPr>
        <w:t xml:space="preserve"> actúa</w:t>
      </w:r>
      <w:r w:rsidR="008974F4" w:rsidRPr="00967291">
        <w:rPr>
          <w:rFonts w:eastAsia="Calibri"/>
          <w:szCs w:val="28"/>
        </w:rPr>
        <w:t xml:space="preserve"> en nombre propio</w:t>
      </w:r>
      <w:r w:rsidR="002F125F" w:rsidRPr="00967291">
        <w:rPr>
          <w:rFonts w:eastAsia="Calibri"/>
          <w:szCs w:val="28"/>
        </w:rPr>
        <w:t>,</w:t>
      </w:r>
      <w:r w:rsidR="008974F4" w:rsidRPr="00967291">
        <w:rPr>
          <w:rFonts w:eastAsia="Calibri"/>
          <w:szCs w:val="28"/>
        </w:rPr>
        <w:t xml:space="preserve"> con el fin de obtener la salvaguarda de sus </w:t>
      </w:r>
      <w:r w:rsidR="0019490F" w:rsidRPr="00967291">
        <w:rPr>
          <w:rFonts w:eastAsia="Calibri"/>
          <w:szCs w:val="28"/>
        </w:rPr>
        <w:t>derechos fundamentales a la honra y al buen nombre.</w:t>
      </w:r>
      <w:r w:rsidR="00CB16EF" w:rsidRPr="00967291">
        <w:rPr>
          <w:rFonts w:eastAsia="Calibri"/>
          <w:szCs w:val="28"/>
        </w:rPr>
        <w:t xml:space="preserve"> </w:t>
      </w:r>
    </w:p>
    <w:p w14:paraId="781D394C" w14:textId="77777777" w:rsidR="00496EA1" w:rsidRPr="00967291" w:rsidRDefault="00496EA1" w:rsidP="00967291">
      <w:pPr>
        <w:pStyle w:val="Prrafodelista"/>
        <w:shd w:val="clear" w:color="auto" w:fill="FFFFFF"/>
        <w:ind w:left="0"/>
        <w:textAlignment w:val="baseline"/>
        <w:rPr>
          <w:rFonts w:eastAsia="Calibri"/>
          <w:szCs w:val="28"/>
          <w:lang w:val="es-ES" w:eastAsia="es-ES"/>
        </w:rPr>
      </w:pPr>
    </w:p>
    <w:p w14:paraId="1D58DFF2" w14:textId="3334A2DB" w:rsidR="001B3288" w:rsidRPr="00967291" w:rsidRDefault="00EA6A33" w:rsidP="00967291">
      <w:pPr>
        <w:pStyle w:val="Prrafodelista"/>
        <w:shd w:val="clear" w:color="auto" w:fill="FFFFFF"/>
        <w:ind w:left="0"/>
        <w:textAlignment w:val="baseline"/>
        <w:rPr>
          <w:rFonts w:eastAsia="Calibri"/>
          <w:szCs w:val="28"/>
          <w:lang w:val="es-ES" w:eastAsia="es-ES"/>
        </w:rPr>
      </w:pPr>
      <w:r w:rsidRPr="00967291">
        <w:rPr>
          <w:rFonts w:eastAsia="Calibri"/>
          <w:szCs w:val="28"/>
          <w:lang w:val="es-ES" w:eastAsia="es-ES"/>
        </w:rPr>
        <w:t xml:space="preserve">En cuanto a la </w:t>
      </w:r>
      <w:r w:rsidRPr="00967291">
        <w:rPr>
          <w:rFonts w:eastAsia="Calibri"/>
          <w:i/>
          <w:iCs/>
          <w:szCs w:val="28"/>
          <w:lang w:val="es-ES" w:eastAsia="es-ES"/>
        </w:rPr>
        <w:t>legitimidad por pasiva</w:t>
      </w:r>
      <w:r w:rsidRPr="00967291">
        <w:rPr>
          <w:rFonts w:eastAsia="Calibri"/>
          <w:szCs w:val="28"/>
          <w:lang w:val="es-ES" w:eastAsia="es-ES"/>
        </w:rPr>
        <w:t xml:space="preserve">, </w:t>
      </w:r>
      <w:r w:rsidR="0019490F" w:rsidRPr="00967291">
        <w:rPr>
          <w:rFonts w:eastAsia="Calibri"/>
          <w:szCs w:val="28"/>
          <w:lang w:val="es-ES" w:eastAsia="es-ES"/>
        </w:rPr>
        <w:t xml:space="preserve">la </w:t>
      </w:r>
      <w:r w:rsidR="00EC40E2" w:rsidRPr="00967291">
        <w:rPr>
          <w:rFonts w:eastAsia="Calibri"/>
          <w:szCs w:val="28"/>
          <w:lang w:val="es-ES" w:eastAsia="es-ES"/>
        </w:rPr>
        <w:t>acción</w:t>
      </w:r>
      <w:r w:rsidR="001B3288" w:rsidRPr="00967291">
        <w:rPr>
          <w:rFonts w:eastAsia="Calibri"/>
          <w:szCs w:val="28"/>
          <w:lang w:val="es-ES" w:eastAsia="es-ES"/>
        </w:rPr>
        <w:t xml:space="preserve"> se dirige contra el señor Rodolfo Hernández Suárez</w:t>
      </w:r>
      <w:r w:rsidR="00476357" w:rsidRPr="00967291">
        <w:rPr>
          <w:rFonts w:eastAsia="Calibri"/>
          <w:szCs w:val="28"/>
          <w:lang w:val="es-ES" w:eastAsia="es-ES"/>
        </w:rPr>
        <w:t xml:space="preserve"> como autoridad responsable de la presunta vulneración, dado que para el </w:t>
      </w:r>
      <w:r w:rsidR="00F56799" w:rsidRPr="00967291">
        <w:rPr>
          <w:rFonts w:eastAsia="Calibri"/>
          <w:szCs w:val="28"/>
          <w:lang w:val="es-ES" w:eastAsia="es-ES"/>
        </w:rPr>
        <w:t>momento de l</w:t>
      </w:r>
      <w:r w:rsidR="00476357" w:rsidRPr="00967291">
        <w:rPr>
          <w:rFonts w:eastAsia="Calibri"/>
          <w:szCs w:val="28"/>
          <w:lang w:val="es-ES" w:eastAsia="es-ES"/>
        </w:rPr>
        <w:t>os hechos</w:t>
      </w:r>
      <w:r w:rsidR="00F56799" w:rsidRPr="00967291">
        <w:rPr>
          <w:rFonts w:eastAsia="Calibri"/>
          <w:szCs w:val="28"/>
          <w:lang w:val="es-ES" w:eastAsia="es-ES"/>
        </w:rPr>
        <w:t xml:space="preserve"> se desempeñaba como </w:t>
      </w:r>
      <w:r w:rsidR="001B3288" w:rsidRPr="00967291">
        <w:rPr>
          <w:rFonts w:eastAsia="Calibri"/>
          <w:szCs w:val="28"/>
          <w:lang w:val="es-ES" w:eastAsia="es-ES"/>
        </w:rPr>
        <w:t>Alcalde de Bucaramanga</w:t>
      </w:r>
      <w:r w:rsidR="001B3288" w:rsidRPr="00967291">
        <w:rPr>
          <w:rStyle w:val="Refdenotaalpie"/>
          <w:rFonts w:eastAsia="Calibri"/>
          <w:szCs w:val="28"/>
          <w:lang w:val="es-ES" w:eastAsia="es-ES"/>
        </w:rPr>
        <w:footnoteReference w:id="82"/>
      </w:r>
      <w:r w:rsidR="00476357" w:rsidRPr="00967291">
        <w:rPr>
          <w:rFonts w:eastAsia="Calibri"/>
          <w:szCs w:val="28"/>
          <w:lang w:val="es-ES" w:eastAsia="es-ES"/>
        </w:rPr>
        <w:t xml:space="preserve">, </w:t>
      </w:r>
      <w:r w:rsidR="00F56799" w:rsidRPr="00967291">
        <w:rPr>
          <w:rFonts w:eastAsia="Calibri"/>
          <w:szCs w:val="28"/>
          <w:lang w:val="es-ES" w:eastAsia="es-ES"/>
        </w:rPr>
        <w:t>y se encontraba en ejercicio de sus funciones</w:t>
      </w:r>
      <w:r w:rsidR="00F56799" w:rsidRPr="00967291">
        <w:rPr>
          <w:rStyle w:val="Refdenotaalpie"/>
          <w:rFonts w:eastAsia="Calibri"/>
          <w:szCs w:val="28"/>
          <w:lang w:val="es-ES" w:eastAsia="es-ES"/>
        </w:rPr>
        <w:footnoteReference w:id="83"/>
      </w:r>
      <w:r w:rsidR="00476357" w:rsidRPr="00967291">
        <w:rPr>
          <w:rFonts w:eastAsia="Calibri"/>
          <w:szCs w:val="28"/>
          <w:lang w:val="es-ES" w:eastAsia="es-ES"/>
        </w:rPr>
        <w:t>.</w:t>
      </w:r>
      <w:r w:rsidR="001B3288" w:rsidRPr="00967291">
        <w:rPr>
          <w:rFonts w:eastAsia="Calibri"/>
          <w:szCs w:val="28"/>
          <w:lang w:val="es-ES" w:eastAsia="es-ES"/>
        </w:rPr>
        <w:t xml:space="preserve">Adicionalmente, se enfatiza que el demandado dispone de la administración </w:t>
      </w:r>
      <w:r w:rsidR="00F56799" w:rsidRPr="00967291">
        <w:rPr>
          <w:rFonts w:eastAsia="Calibri"/>
          <w:szCs w:val="28"/>
          <w:lang w:val="es-ES" w:eastAsia="es-ES"/>
        </w:rPr>
        <w:t xml:space="preserve">y control </w:t>
      </w:r>
      <w:r w:rsidR="001B3288" w:rsidRPr="00967291">
        <w:rPr>
          <w:rFonts w:eastAsia="Calibri"/>
          <w:szCs w:val="28"/>
          <w:lang w:val="es-ES" w:eastAsia="es-ES"/>
        </w:rPr>
        <w:t xml:space="preserve">del contenido objeto de análisis constitucional, ya que fue publicado desde sus cuentas de </w:t>
      </w:r>
      <w:r w:rsidR="001B3288" w:rsidRPr="00967291">
        <w:rPr>
          <w:rFonts w:eastAsia="Calibri"/>
          <w:i/>
          <w:szCs w:val="28"/>
          <w:lang w:val="es-ES" w:eastAsia="es-ES"/>
        </w:rPr>
        <w:t xml:space="preserve">Facebook, </w:t>
      </w:r>
      <w:proofErr w:type="spellStart"/>
      <w:r w:rsidR="001B3288" w:rsidRPr="00967291">
        <w:rPr>
          <w:rFonts w:eastAsia="Calibri"/>
          <w:i/>
          <w:szCs w:val="28"/>
          <w:lang w:val="es-ES" w:eastAsia="es-ES"/>
        </w:rPr>
        <w:t>Twitter</w:t>
      </w:r>
      <w:proofErr w:type="spellEnd"/>
      <w:r w:rsidR="001B3288" w:rsidRPr="00967291">
        <w:rPr>
          <w:rFonts w:eastAsia="Calibri"/>
          <w:i/>
          <w:szCs w:val="28"/>
          <w:lang w:val="es-ES" w:eastAsia="es-ES"/>
        </w:rPr>
        <w:t xml:space="preserve"> </w:t>
      </w:r>
      <w:r w:rsidR="001B3288" w:rsidRPr="00967291">
        <w:rPr>
          <w:rFonts w:eastAsia="Calibri"/>
          <w:szCs w:val="28"/>
          <w:lang w:val="es-ES" w:eastAsia="es-ES"/>
        </w:rPr>
        <w:t>y</w:t>
      </w:r>
      <w:r w:rsidR="001B3288" w:rsidRPr="00967291">
        <w:rPr>
          <w:rFonts w:eastAsia="Calibri"/>
          <w:i/>
          <w:szCs w:val="28"/>
          <w:lang w:val="es-ES" w:eastAsia="es-ES"/>
        </w:rPr>
        <w:t xml:space="preserve"> YouTube</w:t>
      </w:r>
      <w:r w:rsidR="00476357" w:rsidRPr="00967291">
        <w:rPr>
          <w:rFonts w:eastAsia="Calibri"/>
          <w:szCs w:val="28"/>
          <w:lang w:val="es-ES" w:eastAsia="es-ES"/>
        </w:rPr>
        <w:t xml:space="preserve">, de tal forma, este requisito se haya superado. </w:t>
      </w:r>
    </w:p>
    <w:p w14:paraId="2116643F" w14:textId="57CD7EE7" w:rsidR="00EA6A33" w:rsidRPr="00967291" w:rsidRDefault="00EA6A33" w:rsidP="00967291">
      <w:pPr>
        <w:shd w:val="clear" w:color="auto" w:fill="FFFFFF"/>
        <w:ind w:firstLine="75"/>
        <w:textAlignment w:val="baseline"/>
        <w:rPr>
          <w:rFonts w:eastAsia="Calibri"/>
          <w:szCs w:val="28"/>
          <w:lang w:val="es-ES" w:eastAsia="es-ES"/>
        </w:rPr>
      </w:pPr>
    </w:p>
    <w:p w14:paraId="5EE0B081" w14:textId="6F081C88" w:rsidR="00EA6A33" w:rsidRPr="00967291" w:rsidRDefault="00EA6A33" w:rsidP="00967291">
      <w:pPr>
        <w:pStyle w:val="Prrafodelista"/>
        <w:numPr>
          <w:ilvl w:val="0"/>
          <w:numId w:val="2"/>
        </w:numPr>
        <w:shd w:val="clear" w:color="auto" w:fill="FFFFFF"/>
        <w:textAlignment w:val="baseline"/>
        <w:rPr>
          <w:rFonts w:eastAsia="Calibri"/>
          <w:szCs w:val="28"/>
        </w:rPr>
      </w:pPr>
      <w:r w:rsidRPr="00967291">
        <w:rPr>
          <w:rFonts w:eastAsia="Calibri"/>
          <w:i/>
          <w:szCs w:val="28"/>
          <w:lang w:val="es-ES" w:eastAsia="es-ES"/>
        </w:rPr>
        <w:t>Inmediatez</w:t>
      </w:r>
      <w:r w:rsidR="008B6EE4" w:rsidRPr="00967291">
        <w:rPr>
          <w:rFonts w:eastAsia="Calibri"/>
          <w:i/>
          <w:szCs w:val="28"/>
          <w:lang w:val="es-ES" w:eastAsia="es-ES"/>
        </w:rPr>
        <w:t xml:space="preserve">. </w:t>
      </w:r>
      <w:r w:rsidR="00C955F1" w:rsidRPr="00967291">
        <w:rPr>
          <w:rFonts w:eastAsia="Calibri"/>
          <w:szCs w:val="28"/>
        </w:rPr>
        <w:t>S</w:t>
      </w:r>
      <w:r w:rsidR="00102125" w:rsidRPr="00967291">
        <w:rPr>
          <w:rFonts w:eastAsia="Calibri"/>
          <w:szCs w:val="28"/>
        </w:rPr>
        <w:t xml:space="preserve">e advierte que </w:t>
      </w:r>
      <w:r w:rsidRPr="00967291">
        <w:rPr>
          <w:rFonts w:eastAsia="Calibri"/>
          <w:szCs w:val="28"/>
        </w:rPr>
        <w:t>entre la</w:t>
      </w:r>
      <w:r w:rsidR="00660E26" w:rsidRPr="00967291">
        <w:rPr>
          <w:rFonts w:eastAsia="Calibri"/>
          <w:szCs w:val="28"/>
        </w:rPr>
        <w:t xml:space="preserve"> transmisión </w:t>
      </w:r>
      <w:r w:rsidR="00A8183C" w:rsidRPr="00967291">
        <w:rPr>
          <w:rFonts w:eastAsia="Calibri"/>
          <w:szCs w:val="28"/>
        </w:rPr>
        <w:t xml:space="preserve">objeto de control </w:t>
      </w:r>
      <w:r w:rsidRPr="00967291">
        <w:rPr>
          <w:rFonts w:eastAsia="Calibri"/>
          <w:szCs w:val="28"/>
        </w:rPr>
        <w:t>(</w:t>
      </w:r>
      <w:r w:rsidR="00660E26" w:rsidRPr="00967291">
        <w:rPr>
          <w:rFonts w:eastAsia="Calibri"/>
          <w:szCs w:val="28"/>
        </w:rPr>
        <w:t>27</w:t>
      </w:r>
      <w:r w:rsidRPr="00967291">
        <w:rPr>
          <w:rFonts w:eastAsia="Calibri"/>
          <w:szCs w:val="28"/>
        </w:rPr>
        <w:t xml:space="preserve"> de agosto de 2018) y la interposición del amparo (1</w:t>
      </w:r>
      <w:r w:rsidR="00A34AA5" w:rsidRPr="00967291">
        <w:rPr>
          <w:rFonts w:eastAsia="Calibri"/>
          <w:szCs w:val="28"/>
        </w:rPr>
        <w:t>1</w:t>
      </w:r>
      <w:r w:rsidRPr="00967291">
        <w:rPr>
          <w:rFonts w:eastAsia="Calibri"/>
          <w:szCs w:val="28"/>
        </w:rPr>
        <w:t xml:space="preserve"> de septiembre de 2018) transcurrieron </w:t>
      </w:r>
      <w:r w:rsidR="00206FB1" w:rsidRPr="00967291">
        <w:rPr>
          <w:rFonts w:eastAsia="Calibri"/>
          <w:szCs w:val="28"/>
        </w:rPr>
        <w:t xml:space="preserve">solo </w:t>
      </w:r>
      <w:r w:rsidRPr="00967291">
        <w:rPr>
          <w:rFonts w:eastAsia="Calibri"/>
          <w:szCs w:val="28"/>
        </w:rPr>
        <w:t xml:space="preserve">13 días, término </w:t>
      </w:r>
      <w:r w:rsidR="00476357" w:rsidRPr="00967291">
        <w:rPr>
          <w:rFonts w:eastAsia="Calibri"/>
          <w:szCs w:val="28"/>
        </w:rPr>
        <w:t xml:space="preserve">breve que resulta </w:t>
      </w:r>
      <w:r w:rsidR="009A4430" w:rsidRPr="00967291">
        <w:rPr>
          <w:rFonts w:eastAsia="Calibri"/>
          <w:szCs w:val="28"/>
        </w:rPr>
        <w:t xml:space="preserve">razonable y proporcional </w:t>
      </w:r>
      <w:r w:rsidR="00476357" w:rsidRPr="00967291">
        <w:rPr>
          <w:rFonts w:eastAsia="Calibri"/>
          <w:szCs w:val="28"/>
        </w:rPr>
        <w:t>para acudir a la acción de tutela.</w:t>
      </w:r>
    </w:p>
    <w:p w14:paraId="6CE03CBF" w14:textId="77777777" w:rsidR="00EA6A33" w:rsidRPr="00967291" w:rsidRDefault="00EA6A33" w:rsidP="00967291">
      <w:pPr>
        <w:rPr>
          <w:rFonts w:eastAsia="Calibri"/>
          <w:szCs w:val="28"/>
        </w:rPr>
      </w:pPr>
    </w:p>
    <w:p w14:paraId="34869A74" w14:textId="687F6288" w:rsidR="00C149B7" w:rsidRPr="00967291" w:rsidRDefault="00EA6A33" w:rsidP="00967291">
      <w:pPr>
        <w:pStyle w:val="Prrafodelista"/>
        <w:numPr>
          <w:ilvl w:val="0"/>
          <w:numId w:val="2"/>
        </w:numPr>
        <w:shd w:val="clear" w:color="auto" w:fill="FFFFFF"/>
        <w:textAlignment w:val="baseline"/>
        <w:rPr>
          <w:rFonts w:eastAsia="Calibri"/>
          <w:szCs w:val="28"/>
          <w:lang w:eastAsia="es-ES"/>
        </w:rPr>
      </w:pPr>
      <w:r w:rsidRPr="00967291">
        <w:rPr>
          <w:rFonts w:eastAsia="Calibri"/>
          <w:i/>
          <w:szCs w:val="28"/>
          <w:lang w:eastAsia="es-ES"/>
        </w:rPr>
        <w:t>Subsidiariedad</w:t>
      </w:r>
      <w:r w:rsidR="001517F3" w:rsidRPr="00967291">
        <w:rPr>
          <w:rFonts w:eastAsia="Calibri"/>
          <w:i/>
          <w:szCs w:val="28"/>
          <w:lang w:eastAsia="es-ES"/>
        </w:rPr>
        <w:t xml:space="preserve">. </w:t>
      </w:r>
      <w:r w:rsidR="007D74D2" w:rsidRPr="00967291">
        <w:rPr>
          <w:rFonts w:eastAsia="Calibri"/>
          <w:iCs/>
          <w:szCs w:val="28"/>
          <w:lang w:eastAsia="es-ES"/>
        </w:rPr>
        <w:t>E</w:t>
      </w:r>
      <w:r w:rsidR="00C149B7" w:rsidRPr="00967291">
        <w:rPr>
          <w:rFonts w:eastAsia="Calibri"/>
          <w:iCs/>
          <w:szCs w:val="28"/>
          <w:lang w:eastAsia="es-ES"/>
        </w:rPr>
        <w:t>l</w:t>
      </w:r>
      <w:r w:rsidR="00C149B7" w:rsidRPr="00967291">
        <w:rPr>
          <w:rFonts w:eastAsia="Calibri"/>
          <w:szCs w:val="28"/>
          <w:lang w:eastAsia="es-ES"/>
        </w:rPr>
        <w:t xml:space="preserve"> análisis de este criterio se sujetará</w:t>
      </w:r>
      <w:r w:rsidR="005C2F31" w:rsidRPr="00967291">
        <w:rPr>
          <w:rFonts w:eastAsia="Calibri"/>
          <w:szCs w:val="28"/>
          <w:lang w:eastAsia="es-ES"/>
        </w:rPr>
        <w:t xml:space="preserve">, primero, </w:t>
      </w:r>
      <w:r w:rsidR="00C149B7" w:rsidRPr="00967291">
        <w:rPr>
          <w:rFonts w:eastAsia="Calibri"/>
          <w:szCs w:val="28"/>
          <w:lang w:eastAsia="es-ES"/>
        </w:rPr>
        <w:t>a la obligación de elevar la solicitud de rectificación previa</w:t>
      </w:r>
      <w:r w:rsidR="00C149B7" w:rsidRPr="00967291">
        <w:rPr>
          <w:rStyle w:val="Refdenotaalpie"/>
          <w:rFonts w:eastAsia="Calibri"/>
          <w:szCs w:val="28"/>
          <w:lang w:eastAsia="es-ES"/>
        </w:rPr>
        <w:footnoteReference w:id="84"/>
      </w:r>
      <w:r w:rsidR="00C149B7" w:rsidRPr="00967291">
        <w:rPr>
          <w:rFonts w:eastAsia="Calibri"/>
          <w:szCs w:val="28"/>
          <w:lang w:eastAsia="es-ES"/>
        </w:rPr>
        <w:t xml:space="preserve">, y </w:t>
      </w:r>
      <w:r w:rsidR="005C2F31" w:rsidRPr="00967291">
        <w:rPr>
          <w:rFonts w:eastAsia="Calibri"/>
          <w:szCs w:val="28"/>
          <w:lang w:eastAsia="es-ES"/>
        </w:rPr>
        <w:t xml:space="preserve">segundo, </w:t>
      </w:r>
      <w:r w:rsidR="00C149B7" w:rsidRPr="00967291">
        <w:rPr>
          <w:rFonts w:eastAsia="Calibri"/>
          <w:szCs w:val="28"/>
          <w:lang w:eastAsia="es-ES"/>
        </w:rPr>
        <w:t xml:space="preserve">al cumplimiento de las </w:t>
      </w:r>
      <w:r w:rsidR="00C149B7" w:rsidRPr="00967291">
        <w:rPr>
          <w:rFonts w:eastAsia="Calibri"/>
          <w:szCs w:val="28"/>
          <w:lang w:eastAsia="es-ES"/>
        </w:rPr>
        <w:lastRenderedPageBreak/>
        <w:t xml:space="preserve">reglas especiales de </w:t>
      </w:r>
      <w:proofErr w:type="spellStart"/>
      <w:r w:rsidR="00C149B7" w:rsidRPr="00967291">
        <w:rPr>
          <w:rFonts w:eastAsia="Calibri"/>
          <w:szCs w:val="28"/>
          <w:lang w:eastAsia="es-ES"/>
        </w:rPr>
        <w:t>procedibilidad</w:t>
      </w:r>
      <w:proofErr w:type="spellEnd"/>
      <w:r w:rsidR="00C149B7" w:rsidRPr="00967291">
        <w:rPr>
          <w:rFonts w:eastAsia="Calibri"/>
          <w:szCs w:val="28"/>
          <w:lang w:eastAsia="es-ES"/>
        </w:rPr>
        <w:t xml:space="preserve"> en materia de libertad de expresión en redes sociales. </w:t>
      </w:r>
    </w:p>
    <w:p w14:paraId="2AE034E0" w14:textId="77777777" w:rsidR="00C149B7" w:rsidRPr="00967291" w:rsidRDefault="00C149B7" w:rsidP="00967291">
      <w:pPr>
        <w:rPr>
          <w:rFonts w:eastAsia="Calibri"/>
          <w:szCs w:val="28"/>
          <w:lang w:val="es-ES"/>
        </w:rPr>
      </w:pPr>
    </w:p>
    <w:p w14:paraId="57E91611" w14:textId="2550F835" w:rsidR="007D74D2" w:rsidRPr="00967291" w:rsidRDefault="00C149B7" w:rsidP="00967291">
      <w:pPr>
        <w:pStyle w:val="Prrafodelista"/>
        <w:numPr>
          <w:ilvl w:val="0"/>
          <w:numId w:val="2"/>
        </w:numPr>
        <w:shd w:val="clear" w:color="auto" w:fill="FFFFFF"/>
        <w:textAlignment w:val="baseline"/>
        <w:rPr>
          <w:rFonts w:eastAsia="Calibri"/>
          <w:szCs w:val="28"/>
          <w:lang w:eastAsia="es-ES"/>
        </w:rPr>
      </w:pPr>
      <w:r w:rsidRPr="00967291">
        <w:rPr>
          <w:rFonts w:eastAsia="Calibri"/>
          <w:i/>
          <w:szCs w:val="28"/>
          <w:lang w:eastAsia="es-ES"/>
        </w:rPr>
        <w:t>La solicitud de rectificación contenida en el artículo 42.7 del Decreto 2591 de 1991.</w:t>
      </w:r>
      <w:r w:rsidRPr="00967291">
        <w:rPr>
          <w:rFonts w:eastAsia="Calibri"/>
          <w:szCs w:val="28"/>
          <w:lang w:eastAsia="es-ES"/>
        </w:rPr>
        <w:t xml:space="preserve"> De acuerdo con la jurisprudencia constitucional</w:t>
      </w:r>
      <w:r w:rsidRPr="00967291">
        <w:rPr>
          <w:rFonts w:eastAsia="Calibri"/>
          <w:szCs w:val="28"/>
          <w:vertAlign w:val="superscript"/>
          <w:lang w:eastAsia="es-ES"/>
        </w:rPr>
        <w:footnoteReference w:id="85"/>
      </w:r>
      <w:r w:rsidRPr="00967291">
        <w:rPr>
          <w:rFonts w:eastAsia="Calibri"/>
          <w:szCs w:val="28"/>
          <w:lang w:eastAsia="es-ES"/>
        </w:rPr>
        <w:t xml:space="preserve">, la </w:t>
      </w:r>
      <w:proofErr w:type="spellStart"/>
      <w:r w:rsidRPr="00967291">
        <w:rPr>
          <w:rFonts w:eastAsia="Calibri"/>
          <w:szCs w:val="28"/>
          <w:lang w:eastAsia="es-ES"/>
        </w:rPr>
        <w:t>proced</w:t>
      </w:r>
      <w:r w:rsidR="004D5DA4" w:rsidRPr="00967291">
        <w:rPr>
          <w:rFonts w:eastAsia="Calibri"/>
          <w:szCs w:val="28"/>
          <w:lang w:eastAsia="es-ES"/>
        </w:rPr>
        <w:t>ibilidad</w:t>
      </w:r>
      <w:proofErr w:type="spellEnd"/>
      <w:r w:rsidR="004D5DA4" w:rsidRPr="00967291">
        <w:rPr>
          <w:rFonts w:eastAsia="Calibri"/>
          <w:szCs w:val="28"/>
          <w:lang w:eastAsia="es-ES"/>
        </w:rPr>
        <w:t xml:space="preserve"> </w:t>
      </w:r>
      <w:r w:rsidRPr="00967291">
        <w:rPr>
          <w:rFonts w:eastAsia="Calibri"/>
          <w:szCs w:val="28"/>
          <w:lang w:eastAsia="es-ES"/>
        </w:rPr>
        <w:t xml:space="preserve">de la acción de tutela para la reivindicación de los derechos a la intimidad, la honra y </w:t>
      </w:r>
      <w:r w:rsidR="00AC3217" w:rsidRPr="00967291">
        <w:rPr>
          <w:rFonts w:eastAsia="Calibri"/>
          <w:szCs w:val="28"/>
          <w:lang w:eastAsia="es-ES"/>
        </w:rPr>
        <w:t>e</w:t>
      </w:r>
      <w:r w:rsidRPr="00967291">
        <w:rPr>
          <w:rFonts w:eastAsia="Calibri"/>
          <w:szCs w:val="28"/>
          <w:lang w:eastAsia="es-ES"/>
        </w:rPr>
        <w:t>l buen nombre</w:t>
      </w:r>
      <w:r w:rsidR="00A22007" w:rsidRPr="00967291">
        <w:rPr>
          <w:rFonts w:eastAsia="Calibri"/>
          <w:szCs w:val="28"/>
          <w:lang w:eastAsia="es-ES"/>
        </w:rPr>
        <w:t xml:space="preserve"> </w:t>
      </w:r>
      <w:r w:rsidRPr="00967291">
        <w:rPr>
          <w:rFonts w:eastAsia="Calibri"/>
          <w:szCs w:val="28"/>
          <w:lang w:eastAsia="es-ES"/>
        </w:rPr>
        <w:t xml:space="preserve">debe atender la previa solicitud de rectificación </w:t>
      </w:r>
      <w:r w:rsidR="0074129D" w:rsidRPr="00967291">
        <w:rPr>
          <w:rFonts w:eastAsia="Calibri"/>
          <w:szCs w:val="28"/>
          <w:lang w:eastAsia="es-ES"/>
        </w:rPr>
        <w:t xml:space="preserve">establecida en el artículo 42.7 del Decreto </w:t>
      </w:r>
      <w:r w:rsidR="00B91689" w:rsidRPr="00967291">
        <w:rPr>
          <w:rFonts w:eastAsia="Calibri"/>
          <w:szCs w:val="28"/>
          <w:lang w:eastAsia="es-ES"/>
        </w:rPr>
        <w:t xml:space="preserve">2591 de 1991 </w:t>
      </w:r>
      <w:r w:rsidRPr="00967291">
        <w:rPr>
          <w:rFonts w:eastAsia="Calibri"/>
          <w:szCs w:val="28"/>
          <w:lang w:val="es-ES" w:eastAsia="es-ES"/>
        </w:rPr>
        <w:t>siempre que se trate de información difundida por medios de comunicación o particulares en ejercicio del periodismo.</w:t>
      </w:r>
      <w:r w:rsidR="004C59A2" w:rsidRPr="00967291">
        <w:rPr>
          <w:rFonts w:eastAsia="Calibri"/>
          <w:szCs w:val="28"/>
          <w:lang w:val="es-ES" w:eastAsia="es-ES"/>
        </w:rPr>
        <w:t xml:space="preserve"> </w:t>
      </w:r>
      <w:r w:rsidR="00227C8A" w:rsidRPr="00967291">
        <w:rPr>
          <w:rFonts w:eastAsia="Calibri"/>
          <w:szCs w:val="28"/>
          <w:lang w:val="es-ES" w:eastAsia="es-ES"/>
        </w:rPr>
        <w:t>L</w:t>
      </w:r>
      <w:r w:rsidR="00E47BB4" w:rsidRPr="00967291">
        <w:rPr>
          <w:rFonts w:eastAsia="Calibri"/>
          <w:szCs w:val="28"/>
          <w:lang w:val="es-ES" w:eastAsia="es-ES"/>
        </w:rPr>
        <w:t xml:space="preserve">a Sala </w:t>
      </w:r>
      <w:r w:rsidR="008B17E4" w:rsidRPr="00967291">
        <w:rPr>
          <w:rFonts w:eastAsia="Calibri"/>
          <w:szCs w:val="28"/>
          <w:lang w:val="es-ES" w:eastAsia="es-ES"/>
        </w:rPr>
        <w:t>observa</w:t>
      </w:r>
      <w:r w:rsidR="00F275CC" w:rsidRPr="00967291">
        <w:rPr>
          <w:rFonts w:eastAsia="Calibri"/>
          <w:szCs w:val="28"/>
          <w:lang w:val="es-ES" w:eastAsia="es-ES"/>
        </w:rPr>
        <w:t>, entonces,</w:t>
      </w:r>
      <w:r w:rsidR="00E47BB4" w:rsidRPr="00967291">
        <w:rPr>
          <w:rFonts w:eastAsia="Calibri"/>
          <w:szCs w:val="28"/>
          <w:lang w:val="es-ES" w:eastAsia="es-ES"/>
        </w:rPr>
        <w:t xml:space="preserve"> que </w:t>
      </w:r>
      <w:r w:rsidRPr="00967291">
        <w:rPr>
          <w:rFonts w:eastAsia="Calibri"/>
          <w:szCs w:val="28"/>
          <w:lang w:val="es-ES" w:eastAsia="es-ES"/>
        </w:rPr>
        <w:t>l</w:t>
      </w:r>
      <w:r w:rsidRPr="00967291">
        <w:rPr>
          <w:rFonts w:eastAsia="Calibri"/>
          <w:szCs w:val="28"/>
          <w:lang w:val="es-ES"/>
        </w:rPr>
        <w:t xml:space="preserve">a señora </w:t>
      </w:r>
      <w:r w:rsidR="002272D3" w:rsidRPr="00967291">
        <w:rPr>
          <w:rFonts w:eastAsia="Calibri"/>
          <w:szCs w:val="28"/>
          <w:lang w:val="es-ES"/>
        </w:rPr>
        <w:t>Díaz Suárez</w:t>
      </w:r>
      <w:r w:rsidRPr="00967291">
        <w:rPr>
          <w:rFonts w:eastAsia="Calibri"/>
          <w:szCs w:val="28"/>
          <w:lang w:val="es-ES"/>
        </w:rPr>
        <w:t xml:space="preserve"> </w:t>
      </w:r>
      <w:r w:rsidRPr="00967291">
        <w:rPr>
          <w:rFonts w:eastAsia="Calibri"/>
          <w:szCs w:val="28"/>
          <w:lang w:eastAsia="es-ES"/>
        </w:rPr>
        <w:t>no estaba llamada a agotar el presente requisito, toda vez que</w:t>
      </w:r>
      <w:r w:rsidR="002272D3" w:rsidRPr="00967291">
        <w:rPr>
          <w:rFonts w:eastAsia="Calibri"/>
          <w:szCs w:val="28"/>
          <w:lang w:eastAsia="es-ES"/>
        </w:rPr>
        <w:t xml:space="preserve">: </w:t>
      </w:r>
      <w:r w:rsidR="002272D3" w:rsidRPr="00967291">
        <w:rPr>
          <w:rFonts w:eastAsia="Calibri"/>
          <w:i/>
          <w:iCs/>
          <w:szCs w:val="28"/>
          <w:lang w:eastAsia="es-ES"/>
        </w:rPr>
        <w:t>(a)</w:t>
      </w:r>
      <w:r w:rsidR="002272D3" w:rsidRPr="00967291">
        <w:rPr>
          <w:rFonts w:eastAsia="Calibri"/>
          <w:szCs w:val="28"/>
          <w:lang w:eastAsia="es-ES"/>
        </w:rPr>
        <w:t xml:space="preserve"> </w:t>
      </w:r>
      <w:r w:rsidRPr="00967291">
        <w:rPr>
          <w:rFonts w:eastAsia="Calibri"/>
          <w:szCs w:val="28"/>
          <w:lang w:eastAsia="es-ES"/>
        </w:rPr>
        <w:t>el demandado</w:t>
      </w:r>
      <w:r w:rsidR="002272D3" w:rsidRPr="00967291">
        <w:rPr>
          <w:rFonts w:eastAsia="Calibri"/>
          <w:szCs w:val="28"/>
          <w:lang w:eastAsia="es-ES"/>
        </w:rPr>
        <w:t xml:space="preserve"> </w:t>
      </w:r>
      <w:r w:rsidRPr="00967291">
        <w:rPr>
          <w:rFonts w:eastAsia="Calibri"/>
          <w:szCs w:val="28"/>
          <w:lang w:eastAsia="es-ES"/>
        </w:rPr>
        <w:t xml:space="preserve">no ejerce el periodismo, </w:t>
      </w:r>
      <w:r w:rsidR="002E47C9" w:rsidRPr="00967291">
        <w:rPr>
          <w:rFonts w:eastAsia="Calibri"/>
          <w:szCs w:val="28"/>
          <w:lang w:eastAsia="es-ES"/>
        </w:rPr>
        <w:t>y</w:t>
      </w:r>
      <w:r w:rsidRPr="00967291">
        <w:rPr>
          <w:rFonts w:eastAsia="Calibri"/>
          <w:szCs w:val="28"/>
          <w:lang w:eastAsia="es-ES"/>
        </w:rPr>
        <w:t xml:space="preserve"> </w:t>
      </w:r>
      <w:r w:rsidR="002272D3" w:rsidRPr="00967291">
        <w:rPr>
          <w:rFonts w:eastAsia="Calibri"/>
          <w:i/>
          <w:iCs/>
          <w:szCs w:val="28"/>
          <w:lang w:eastAsia="es-ES"/>
        </w:rPr>
        <w:t xml:space="preserve">(b) </w:t>
      </w:r>
      <w:r w:rsidRPr="00967291">
        <w:rPr>
          <w:rFonts w:eastAsia="Calibri"/>
          <w:szCs w:val="28"/>
          <w:lang w:eastAsia="es-ES"/>
        </w:rPr>
        <w:t xml:space="preserve">las publicaciones que dieron origen al recurso de amparo </w:t>
      </w:r>
      <w:r w:rsidR="002272D3" w:rsidRPr="00967291">
        <w:rPr>
          <w:rFonts w:eastAsia="Calibri"/>
          <w:szCs w:val="28"/>
          <w:lang w:eastAsia="es-ES"/>
        </w:rPr>
        <w:t>no</w:t>
      </w:r>
      <w:r w:rsidR="002E47C9" w:rsidRPr="00967291">
        <w:rPr>
          <w:rFonts w:eastAsia="Calibri"/>
          <w:szCs w:val="28"/>
          <w:lang w:eastAsia="es-ES"/>
        </w:rPr>
        <w:t xml:space="preserve"> </w:t>
      </w:r>
      <w:r w:rsidRPr="00967291">
        <w:rPr>
          <w:rFonts w:eastAsia="Calibri"/>
          <w:szCs w:val="28"/>
          <w:lang w:eastAsia="es-ES"/>
        </w:rPr>
        <w:t>fueron realizadas por un medio de comunicación.</w:t>
      </w:r>
      <w:r w:rsidR="00EA12C3" w:rsidRPr="00967291">
        <w:rPr>
          <w:rFonts w:eastAsia="Calibri"/>
          <w:szCs w:val="28"/>
          <w:lang w:eastAsia="es-ES"/>
        </w:rPr>
        <w:t xml:space="preserve"> </w:t>
      </w:r>
      <w:r w:rsidR="00E074F0" w:rsidRPr="00967291">
        <w:rPr>
          <w:rFonts w:eastAsia="Calibri"/>
          <w:szCs w:val="28"/>
          <w:lang w:eastAsia="es-ES"/>
        </w:rPr>
        <w:t xml:space="preserve">En ese orden, </w:t>
      </w:r>
      <w:r w:rsidR="00E074F0" w:rsidRPr="00967291">
        <w:rPr>
          <w:rFonts w:eastAsia="Calibri"/>
          <w:szCs w:val="28"/>
          <w:u w:val="single"/>
          <w:lang w:eastAsia="es-ES"/>
        </w:rPr>
        <w:t xml:space="preserve">se destaca que </w:t>
      </w:r>
      <w:r w:rsidR="004170CD" w:rsidRPr="00967291">
        <w:rPr>
          <w:rFonts w:eastAsia="Calibri"/>
          <w:szCs w:val="28"/>
          <w:u w:val="single"/>
          <w:lang w:eastAsia="es-ES"/>
        </w:rPr>
        <w:t>la decisión del</w:t>
      </w:r>
      <w:r w:rsidR="007A7833" w:rsidRPr="00967291">
        <w:rPr>
          <w:rFonts w:eastAsia="Calibri"/>
          <w:szCs w:val="28"/>
          <w:u w:val="single"/>
          <w:lang w:eastAsia="es-ES"/>
        </w:rPr>
        <w:t xml:space="preserve"> </w:t>
      </w:r>
      <w:r w:rsidR="007A7833" w:rsidRPr="00967291">
        <w:rPr>
          <w:bCs/>
          <w:szCs w:val="28"/>
          <w:u w:val="single"/>
        </w:rPr>
        <w:t>Juzgado Quinto Penal del Circuito de Bucaramanga,</w:t>
      </w:r>
      <w:r w:rsidR="004170CD" w:rsidRPr="00967291">
        <w:rPr>
          <w:rFonts w:eastAsia="Calibri"/>
          <w:szCs w:val="28"/>
          <w:u w:val="single"/>
          <w:lang w:eastAsia="es-ES"/>
        </w:rPr>
        <w:t xml:space="preserve"> </w:t>
      </w:r>
      <w:r w:rsidR="00E074F0" w:rsidRPr="00967291">
        <w:rPr>
          <w:rFonts w:eastAsia="Calibri"/>
          <w:szCs w:val="28"/>
          <w:u w:val="single"/>
          <w:lang w:eastAsia="es-ES"/>
        </w:rPr>
        <w:t>juez de segunda instancia</w:t>
      </w:r>
      <w:r w:rsidR="007A7833" w:rsidRPr="00967291">
        <w:rPr>
          <w:rFonts w:eastAsia="Calibri"/>
          <w:szCs w:val="28"/>
          <w:u w:val="single"/>
          <w:lang w:eastAsia="es-ES"/>
        </w:rPr>
        <w:t>,</w:t>
      </w:r>
      <w:r w:rsidR="00E074F0" w:rsidRPr="00967291">
        <w:rPr>
          <w:rFonts w:eastAsia="Calibri"/>
          <w:szCs w:val="28"/>
          <w:u w:val="single"/>
          <w:lang w:eastAsia="es-ES"/>
        </w:rPr>
        <w:t xml:space="preserve"> </w:t>
      </w:r>
      <w:r w:rsidR="004170CD" w:rsidRPr="00967291">
        <w:rPr>
          <w:rFonts w:eastAsia="Calibri"/>
          <w:szCs w:val="28"/>
          <w:u w:val="single"/>
          <w:lang w:eastAsia="es-ES"/>
        </w:rPr>
        <w:t xml:space="preserve">se ajustó al </w:t>
      </w:r>
      <w:r w:rsidR="00F736CE" w:rsidRPr="00967291">
        <w:rPr>
          <w:rFonts w:eastAsia="Calibri"/>
          <w:szCs w:val="28"/>
          <w:u w:val="single"/>
          <w:lang w:eastAsia="es-ES"/>
        </w:rPr>
        <w:t>precedente</w:t>
      </w:r>
      <w:r w:rsidR="004170CD" w:rsidRPr="00967291">
        <w:rPr>
          <w:rFonts w:eastAsia="Calibri"/>
          <w:szCs w:val="28"/>
          <w:u w:val="single"/>
          <w:lang w:eastAsia="es-ES"/>
        </w:rPr>
        <w:t xml:space="preserve"> de esta Corporación</w:t>
      </w:r>
      <w:r w:rsidR="00D00D18" w:rsidRPr="00967291">
        <w:rPr>
          <w:rFonts w:eastAsia="Calibri"/>
          <w:szCs w:val="28"/>
          <w:u w:val="single"/>
          <w:lang w:eastAsia="es-ES"/>
        </w:rPr>
        <w:t>,</w:t>
      </w:r>
      <w:r w:rsidR="00F97B22" w:rsidRPr="00967291">
        <w:rPr>
          <w:rFonts w:eastAsia="Calibri"/>
          <w:szCs w:val="28"/>
          <w:lang w:eastAsia="es-ES"/>
        </w:rPr>
        <w:t xml:space="preserve"> </w:t>
      </w:r>
      <w:r w:rsidR="00F97B22" w:rsidRPr="00967291">
        <w:rPr>
          <w:rFonts w:eastAsia="Calibri"/>
          <w:szCs w:val="28"/>
          <w:u w:val="single"/>
          <w:lang w:eastAsia="es-ES"/>
        </w:rPr>
        <w:t>al revocar el fallo de primer nivel que consideró erróneamente</w:t>
      </w:r>
      <w:r w:rsidR="00F97B22" w:rsidRPr="00967291">
        <w:rPr>
          <w:rFonts w:eastAsia="Calibri"/>
          <w:szCs w:val="28"/>
          <w:lang w:eastAsia="es-ES"/>
        </w:rPr>
        <w:t xml:space="preserve"> que el presente mecanismo de amparo se tornaba improcedente por no haber </w:t>
      </w:r>
      <w:r w:rsidR="00260521" w:rsidRPr="00967291">
        <w:rPr>
          <w:rFonts w:eastAsia="Calibri"/>
          <w:szCs w:val="28"/>
          <w:lang w:eastAsia="es-ES"/>
        </w:rPr>
        <w:t xml:space="preserve">presentado previamente </w:t>
      </w:r>
      <w:r w:rsidR="00F97B22" w:rsidRPr="00967291">
        <w:rPr>
          <w:rFonts w:eastAsia="Calibri"/>
          <w:szCs w:val="28"/>
          <w:lang w:eastAsia="es-ES"/>
        </w:rPr>
        <w:t>la solicitud de rectificación al alcalde de Bucaramanga</w:t>
      </w:r>
      <w:r w:rsidR="001324C4" w:rsidRPr="00967291">
        <w:rPr>
          <w:rFonts w:eastAsia="Calibri"/>
          <w:szCs w:val="28"/>
          <w:lang w:eastAsia="es-ES"/>
        </w:rPr>
        <w:t>.</w:t>
      </w:r>
    </w:p>
    <w:p w14:paraId="457B1BCE" w14:textId="77777777" w:rsidR="00797DC4" w:rsidRPr="00967291" w:rsidRDefault="00797DC4" w:rsidP="00967291">
      <w:pPr>
        <w:pStyle w:val="Prrafodelista"/>
        <w:shd w:val="clear" w:color="auto" w:fill="FFFFFF"/>
        <w:ind w:left="0"/>
        <w:textAlignment w:val="baseline"/>
        <w:rPr>
          <w:rFonts w:eastAsia="Calibri"/>
          <w:szCs w:val="28"/>
          <w:lang w:eastAsia="es-ES"/>
        </w:rPr>
      </w:pPr>
    </w:p>
    <w:p w14:paraId="08EDC2FC" w14:textId="30D94F46" w:rsidR="00025EC7" w:rsidRPr="00967291" w:rsidRDefault="00475B4D" w:rsidP="00967291">
      <w:pPr>
        <w:pStyle w:val="Prrafodelista"/>
        <w:numPr>
          <w:ilvl w:val="0"/>
          <w:numId w:val="2"/>
        </w:numPr>
        <w:shd w:val="clear" w:color="auto" w:fill="FFFFFF"/>
        <w:textAlignment w:val="baseline"/>
        <w:rPr>
          <w:iCs/>
          <w:szCs w:val="28"/>
          <w:lang w:val="es-ES"/>
        </w:rPr>
      </w:pPr>
      <w:r w:rsidRPr="00967291">
        <w:rPr>
          <w:rFonts w:eastAsia="Calibri"/>
          <w:i/>
          <w:szCs w:val="28"/>
          <w:lang w:val="es-ES"/>
        </w:rPr>
        <w:t xml:space="preserve">Requisitos de </w:t>
      </w:r>
      <w:proofErr w:type="spellStart"/>
      <w:r w:rsidRPr="00967291">
        <w:rPr>
          <w:rFonts w:eastAsia="Calibri"/>
          <w:i/>
          <w:szCs w:val="28"/>
          <w:lang w:val="es-ES"/>
        </w:rPr>
        <w:t>procedibilidad</w:t>
      </w:r>
      <w:proofErr w:type="spellEnd"/>
      <w:r w:rsidRPr="00967291">
        <w:rPr>
          <w:rFonts w:eastAsia="Calibri"/>
          <w:i/>
          <w:szCs w:val="28"/>
          <w:lang w:val="es-ES"/>
        </w:rPr>
        <w:t xml:space="preserve"> en materia de libertad de expresión en redes sociales</w:t>
      </w:r>
      <w:r w:rsidRPr="00967291">
        <w:rPr>
          <w:rFonts w:eastAsia="Calibri"/>
          <w:iCs/>
          <w:szCs w:val="28"/>
          <w:lang w:eastAsia="es-ES"/>
        </w:rPr>
        <w:t xml:space="preserve">. </w:t>
      </w:r>
      <w:r w:rsidR="002D30DF" w:rsidRPr="00967291">
        <w:rPr>
          <w:rFonts w:eastAsia="Calibri"/>
          <w:iCs/>
          <w:szCs w:val="28"/>
          <w:lang w:eastAsia="es-ES"/>
        </w:rPr>
        <w:t>Conforme a</w:t>
      </w:r>
      <w:r w:rsidR="00025EC7" w:rsidRPr="00967291">
        <w:rPr>
          <w:iCs/>
          <w:szCs w:val="28"/>
          <w:lang w:val="es-ES"/>
        </w:rPr>
        <w:t xml:space="preserve"> la sentencia SU-420 de 2019,</w:t>
      </w:r>
      <w:r w:rsidR="004B41D9" w:rsidRPr="00967291">
        <w:rPr>
          <w:iCs/>
          <w:szCs w:val="28"/>
          <w:lang w:val="es-ES"/>
        </w:rPr>
        <w:t xml:space="preserve"> </w:t>
      </w:r>
      <w:r w:rsidR="001C5BF8" w:rsidRPr="00967291">
        <w:rPr>
          <w:iCs/>
          <w:szCs w:val="28"/>
          <w:lang w:val="es-ES"/>
        </w:rPr>
        <w:t xml:space="preserve">las controversias derivadas de </w:t>
      </w:r>
      <w:r w:rsidR="001C5BF8" w:rsidRPr="00967291">
        <w:rPr>
          <w:rFonts w:eastAsia="Times New Roman"/>
          <w:szCs w:val="28"/>
        </w:rPr>
        <w:t>la trasgresión de los derechos al buen nombre y a la honra por la difusión de contenido deshonroso o difamador</w:t>
      </w:r>
      <w:r w:rsidR="001C5BF8" w:rsidRPr="00967291">
        <w:rPr>
          <w:rFonts w:eastAsia="Calibri"/>
          <w:szCs w:val="28"/>
        </w:rPr>
        <w:t xml:space="preserve"> </w:t>
      </w:r>
      <w:r w:rsidR="001C5BF8" w:rsidRPr="00967291">
        <w:rPr>
          <w:rFonts w:eastAsia="Calibri"/>
          <w:b/>
          <w:bCs/>
          <w:szCs w:val="28"/>
        </w:rPr>
        <w:t>e</w:t>
      </w:r>
      <w:r w:rsidR="001C5BF8" w:rsidRPr="00967291">
        <w:rPr>
          <w:rFonts w:eastAsia="Times New Roman"/>
          <w:b/>
          <w:bCs/>
          <w:szCs w:val="28"/>
        </w:rPr>
        <w:t>n redes sociales digitales</w:t>
      </w:r>
      <w:r w:rsidR="001C5BF8" w:rsidRPr="00967291">
        <w:rPr>
          <w:iCs/>
          <w:szCs w:val="28"/>
          <w:lang w:val="es-ES"/>
        </w:rPr>
        <w:t>,</w:t>
      </w:r>
      <w:r w:rsidR="00025EC7" w:rsidRPr="00967291">
        <w:rPr>
          <w:iCs/>
          <w:szCs w:val="28"/>
          <w:lang w:val="es-ES"/>
        </w:rPr>
        <w:t xml:space="preserve"> solo</w:t>
      </w:r>
      <w:r w:rsidR="001C5BF8" w:rsidRPr="00967291">
        <w:rPr>
          <w:iCs/>
          <w:szCs w:val="28"/>
          <w:lang w:val="es-ES"/>
        </w:rPr>
        <w:t xml:space="preserve"> podrán ser resueltas a través de la acción de tutela</w:t>
      </w:r>
      <w:r w:rsidR="00025EC7" w:rsidRPr="00967291">
        <w:rPr>
          <w:iCs/>
          <w:szCs w:val="28"/>
          <w:lang w:val="es-ES"/>
        </w:rPr>
        <w:t xml:space="preserve"> si se verifica el cumplimiento de los siguientes supuestos: </w:t>
      </w:r>
      <w:r w:rsidR="00025EC7" w:rsidRPr="00967291">
        <w:rPr>
          <w:i/>
          <w:szCs w:val="28"/>
          <w:lang w:val="es-ES"/>
        </w:rPr>
        <w:t>(</w:t>
      </w:r>
      <w:r w:rsidR="001C5BF8" w:rsidRPr="00967291">
        <w:rPr>
          <w:i/>
          <w:szCs w:val="28"/>
          <w:lang w:val="es-ES"/>
        </w:rPr>
        <w:t>i</w:t>
      </w:r>
      <w:r w:rsidR="00025EC7" w:rsidRPr="00967291">
        <w:rPr>
          <w:i/>
          <w:szCs w:val="28"/>
          <w:lang w:val="es-ES"/>
        </w:rPr>
        <w:t>)</w:t>
      </w:r>
      <w:r w:rsidR="00025EC7" w:rsidRPr="00967291">
        <w:rPr>
          <w:iCs/>
          <w:szCs w:val="28"/>
          <w:lang w:val="es-ES"/>
        </w:rPr>
        <w:t xml:space="preserve"> la solicitud de retiro y enmienda; </w:t>
      </w:r>
      <w:r w:rsidR="00025EC7" w:rsidRPr="00967291">
        <w:rPr>
          <w:i/>
          <w:szCs w:val="28"/>
          <w:lang w:val="es-ES"/>
        </w:rPr>
        <w:t>(</w:t>
      </w:r>
      <w:r w:rsidR="001C5BF8" w:rsidRPr="00967291">
        <w:rPr>
          <w:i/>
          <w:szCs w:val="28"/>
          <w:lang w:val="es-ES"/>
        </w:rPr>
        <w:t>ii</w:t>
      </w:r>
      <w:r w:rsidR="00025EC7" w:rsidRPr="00967291">
        <w:rPr>
          <w:i/>
          <w:szCs w:val="28"/>
          <w:lang w:val="es-ES"/>
        </w:rPr>
        <w:t xml:space="preserve">) </w:t>
      </w:r>
      <w:r w:rsidR="00025EC7" w:rsidRPr="00967291">
        <w:rPr>
          <w:iCs/>
          <w:szCs w:val="28"/>
          <w:lang w:val="es-ES"/>
        </w:rPr>
        <w:t xml:space="preserve">la reclamación ante la plataforma donde se encuentra alojada la publicación, siempre y cuando en las reglas de la comunidad se habilite esta posibilidad; y </w:t>
      </w:r>
      <w:r w:rsidR="00025EC7" w:rsidRPr="00967291">
        <w:rPr>
          <w:i/>
          <w:szCs w:val="28"/>
          <w:lang w:val="es-ES"/>
        </w:rPr>
        <w:t>(</w:t>
      </w:r>
      <w:r w:rsidR="001C5BF8" w:rsidRPr="00967291">
        <w:rPr>
          <w:i/>
          <w:szCs w:val="28"/>
          <w:lang w:val="es-ES"/>
        </w:rPr>
        <w:t>iii)</w:t>
      </w:r>
      <w:r w:rsidR="00025EC7" w:rsidRPr="00967291">
        <w:rPr>
          <w:iCs/>
          <w:szCs w:val="28"/>
          <w:lang w:val="es-ES"/>
        </w:rPr>
        <w:t xml:space="preserve"> la constatación de la relevancia constitucional del asunto.</w:t>
      </w:r>
    </w:p>
    <w:p w14:paraId="5E2C231A" w14:textId="77777777" w:rsidR="00025EC7" w:rsidRPr="00967291" w:rsidRDefault="00025EC7" w:rsidP="00967291">
      <w:pPr>
        <w:pStyle w:val="Prrafodelista"/>
        <w:shd w:val="clear" w:color="auto" w:fill="FFFFFF"/>
        <w:ind w:left="0"/>
        <w:textAlignment w:val="baseline"/>
        <w:rPr>
          <w:iCs/>
          <w:szCs w:val="28"/>
          <w:lang w:val="es-ES"/>
        </w:rPr>
      </w:pPr>
    </w:p>
    <w:p w14:paraId="394E1631" w14:textId="777BD0EF" w:rsidR="00025EC7" w:rsidRPr="00967291" w:rsidRDefault="001C5BF8" w:rsidP="00967291">
      <w:pPr>
        <w:pStyle w:val="Prrafodelista"/>
        <w:numPr>
          <w:ilvl w:val="0"/>
          <w:numId w:val="2"/>
        </w:numPr>
        <w:shd w:val="clear" w:color="auto" w:fill="FFFFFF"/>
        <w:textAlignment w:val="baseline"/>
        <w:rPr>
          <w:iCs/>
          <w:szCs w:val="28"/>
          <w:lang w:val="es-ES"/>
        </w:rPr>
      </w:pPr>
      <w:r w:rsidRPr="00967291">
        <w:rPr>
          <w:iCs/>
          <w:szCs w:val="28"/>
          <w:lang w:val="es-ES"/>
        </w:rPr>
        <w:t>Sin embargo, la Sala</w:t>
      </w:r>
      <w:r w:rsidR="00890473" w:rsidRPr="00967291">
        <w:rPr>
          <w:iCs/>
          <w:szCs w:val="28"/>
          <w:lang w:val="es-ES"/>
        </w:rPr>
        <w:t xml:space="preserve"> de Revisión</w:t>
      </w:r>
      <w:r w:rsidRPr="00967291">
        <w:rPr>
          <w:iCs/>
          <w:szCs w:val="28"/>
          <w:lang w:val="es-ES"/>
        </w:rPr>
        <w:t xml:space="preserve"> considera que en el asunto </w:t>
      </w:r>
      <w:r w:rsidRPr="00967291">
        <w:rPr>
          <w:i/>
          <w:szCs w:val="28"/>
          <w:lang w:val="es-ES"/>
        </w:rPr>
        <w:t>sub examine</w:t>
      </w:r>
      <w:r w:rsidRPr="00967291">
        <w:rPr>
          <w:iCs/>
          <w:szCs w:val="28"/>
          <w:lang w:val="es-ES"/>
        </w:rPr>
        <w:t xml:space="preserve"> </w:t>
      </w:r>
      <w:r w:rsidR="00025EC7" w:rsidRPr="00967291">
        <w:rPr>
          <w:iCs/>
          <w:szCs w:val="28"/>
          <w:lang w:val="es-ES"/>
        </w:rPr>
        <w:t>resulta</w:t>
      </w:r>
      <w:r w:rsidR="00890473" w:rsidRPr="00967291">
        <w:rPr>
          <w:iCs/>
          <w:szCs w:val="28"/>
          <w:lang w:val="es-ES"/>
        </w:rPr>
        <w:t>ría</w:t>
      </w:r>
      <w:r w:rsidR="00025EC7" w:rsidRPr="00967291">
        <w:rPr>
          <w:iCs/>
          <w:szCs w:val="28"/>
          <w:lang w:val="es-ES"/>
        </w:rPr>
        <w:t xml:space="preserve"> desproporcionado exigir a la accionante el agotamiento de los dos primeros requisitos</w:t>
      </w:r>
      <w:r w:rsidR="00890473" w:rsidRPr="00967291">
        <w:rPr>
          <w:iCs/>
          <w:szCs w:val="28"/>
          <w:lang w:val="es-ES"/>
        </w:rPr>
        <w:t xml:space="preserve"> (</w:t>
      </w:r>
      <w:r w:rsidR="00490A6F" w:rsidRPr="00967291">
        <w:rPr>
          <w:iCs/>
          <w:szCs w:val="28"/>
          <w:lang w:val="es-ES"/>
        </w:rPr>
        <w:t xml:space="preserve">solicitud de </w:t>
      </w:r>
      <w:r w:rsidR="00890473" w:rsidRPr="00967291">
        <w:rPr>
          <w:iCs/>
          <w:szCs w:val="28"/>
          <w:lang w:val="es-ES"/>
        </w:rPr>
        <w:t>enmienda y reclamación ante la plataforma)</w:t>
      </w:r>
      <w:r w:rsidR="00025EC7" w:rsidRPr="00967291">
        <w:rPr>
          <w:iCs/>
          <w:szCs w:val="28"/>
          <w:lang w:val="es-ES"/>
        </w:rPr>
        <w:t xml:space="preserve">, toda vez que para la fecha de interposición de la acción de tutela no </w:t>
      </w:r>
      <w:r w:rsidR="00890473" w:rsidRPr="00967291">
        <w:rPr>
          <w:iCs/>
          <w:szCs w:val="28"/>
          <w:lang w:val="es-ES"/>
        </w:rPr>
        <w:t>existía una regla</w:t>
      </w:r>
      <w:r w:rsidR="00025EC7" w:rsidRPr="00967291">
        <w:rPr>
          <w:iCs/>
          <w:szCs w:val="28"/>
          <w:lang w:val="es-ES"/>
        </w:rPr>
        <w:t xml:space="preserve"> inequívoca </w:t>
      </w:r>
      <w:r w:rsidR="00890473" w:rsidRPr="00967291">
        <w:rPr>
          <w:iCs/>
          <w:szCs w:val="28"/>
          <w:lang w:val="es-ES"/>
        </w:rPr>
        <w:t xml:space="preserve">de </w:t>
      </w:r>
      <w:proofErr w:type="spellStart"/>
      <w:r w:rsidR="00890473" w:rsidRPr="00967291">
        <w:rPr>
          <w:iCs/>
          <w:szCs w:val="28"/>
          <w:lang w:val="es-ES"/>
        </w:rPr>
        <w:t>procedibilidad</w:t>
      </w:r>
      <w:proofErr w:type="spellEnd"/>
      <w:r w:rsidR="00890473" w:rsidRPr="00967291">
        <w:rPr>
          <w:iCs/>
          <w:szCs w:val="28"/>
          <w:lang w:val="es-ES"/>
        </w:rPr>
        <w:t xml:space="preserve"> que exigiera el uso previo de tales herramientas</w:t>
      </w:r>
      <w:r w:rsidR="004750EC" w:rsidRPr="00967291">
        <w:rPr>
          <w:rStyle w:val="Refdenotaalpie"/>
          <w:iCs/>
          <w:szCs w:val="28"/>
          <w:lang w:val="es-ES"/>
        </w:rPr>
        <w:footnoteReference w:id="86"/>
      </w:r>
      <w:r w:rsidR="00025EC7" w:rsidRPr="00967291">
        <w:rPr>
          <w:iCs/>
          <w:szCs w:val="28"/>
          <w:lang w:val="es-ES"/>
        </w:rPr>
        <w:t xml:space="preserve">. </w:t>
      </w:r>
      <w:r w:rsidR="00890473" w:rsidRPr="00967291">
        <w:rPr>
          <w:iCs/>
          <w:szCs w:val="28"/>
          <w:lang w:val="es-ES"/>
        </w:rPr>
        <w:t>En efecto</w:t>
      </w:r>
      <w:r w:rsidR="00025EC7" w:rsidRPr="00967291">
        <w:rPr>
          <w:iCs/>
          <w:szCs w:val="28"/>
          <w:lang w:val="es-ES"/>
        </w:rPr>
        <w:t>, el recurso de amparo se promovió el 11 de septiembre de 2018, mientras que la referida sentencia de unificación fue proferida el 12 de septiembre de 2019, es decir, un año más tarde</w:t>
      </w:r>
      <w:r w:rsidR="00BD2BB5" w:rsidRPr="00967291">
        <w:rPr>
          <w:iCs/>
          <w:szCs w:val="28"/>
          <w:lang w:val="es-ES"/>
        </w:rPr>
        <w:t>.</w:t>
      </w:r>
    </w:p>
    <w:p w14:paraId="14DA4BB5" w14:textId="77777777" w:rsidR="001C5BF8" w:rsidRPr="00967291" w:rsidRDefault="001C5BF8" w:rsidP="00967291">
      <w:pPr>
        <w:pStyle w:val="Prrafodelista"/>
        <w:shd w:val="clear" w:color="auto" w:fill="FFFFFF"/>
        <w:ind w:left="0"/>
        <w:textAlignment w:val="baseline"/>
        <w:rPr>
          <w:iCs/>
          <w:szCs w:val="28"/>
          <w:lang w:val="es-ES"/>
        </w:rPr>
      </w:pPr>
    </w:p>
    <w:p w14:paraId="3DB42674" w14:textId="5C5732EF" w:rsidR="001C5BF8" w:rsidRPr="00967291" w:rsidRDefault="00BD2BB5" w:rsidP="00967291">
      <w:pPr>
        <w:pStyle w:val="Prrafodelista"/>
        <w:numPr>
          <w:ilvl w:val="0"/>
          <w:numId w:val="2"/>
        </w:numPr>
        <w:shd w:val="clear" w:color="auto" w:fill="FFFFFF"/>
        <w:textAlignment w:val="baseline"/>
        <w:rPr>
          <w:iCs/>
          <w:szCs w:val="28"/>
          <w:lang w:val="es-ES"/>
        </w:rPr>
      </w:pPr>
      <w:r w:rsidRPr="00967291">
        <w:rPr>
          <w:iCs/>
          <w:szCs w:val="28"/>
          <w:lang w:val="es-ES"/>
        </w:rPr>
        <w:t>Asimismo, debe destacarse que</w:t>
      </w:r>
      <w:r w:rsidR="00890473" w:rsidRPr="00967291">
        <w:rPr>
          <w:iCs/>
          <w:szCs w:val="28"/>
          <w:lang w:val="es-ES"/>
        </w:rPr>
        <w:t xml:space="preserve"> </w:t>
      </w:r>
      <w:r w:rsidR="001C5BF8" w:rsidRPr="00967291">
        <w:rPr>
          <w:iCs/>
          <w:szCs w:val="28"/>
          <w:lang w:val="es-ES"/>
        </w:rPr>
        <w:t>la sentencia SU-420</w:t>
      </w:r>
      <w:r w:rsidR="00890473" w:rsidRPr="00967291">
        <w:rPr>
          <w:iCs/>
          <w:szCs w:val="28"/>
          <w:lang w:val="es-ES"/>
        </w:rPr>
        <w:t xml:space="preserve"> de 2019</w:t>
      </w:r>
      <w:r w:rsidR="001C5BF8" w:rsidRPr="00967291">
        <w:rPr>
          <w:iCs/>
          <w:szCs w:val="28"/>
          <w:lang w:val="es-ES"/>
        </w:rPr>
        <w:t xml:space="preserve">, </w:t>
      </w:r>
      <w:r w:rsidR="004733C1" w:rsidRPr="00967291">
        <w:rPr>
          <w:iCs/>
          <w:szCs w:val="28"/>
          <w:lang w:val="es-ES"/>
        </w:rPr>
        <w:t xml:space="preserve">al realizar </w:t>
      </w:r>
      <w:r w:rsidR="00025EC7" w:rsidRPr="00967291">
        <w:rPr>
          <w:iCs/>
          <w:szCs w:val="28"/>
          <w:lang w:val="es-ES"/>
        </w:rPr>
        <w:t xml:space="preserve">el análisis </w:t>
      </w:r>
      <w:r w:rsidRPr="00967291">
        <w:rPr>
          <w:iCs/>
          <w:szCs w:val="28"/>
          <w:lang w:val="es-ES"/>
        </w:rPr>
        <w:t xml:space="preserve">concreto </w:t>
      </w:r>
      <w:r w:rsidR="004733C1" w:rsidRPr="00967291">
        <w:rPr>
          <w:iCs/>
          <w:szCs w:val="28"/>
          <w:lang w:val="es-ES"/>
        </w:rPr>
        <w:t xml:space="preserve">de </w:t>
      </w:r>
      <w:proofErr w:type="spellStart"/>
      <w:r w:rsidR="004733C1" w:rsidRPr="00967291">
        <w:rPr>
          <w:iCs/>
          <w:szCs w:val="28"/>
          <w:lang w:val="es-ES"/>
        </w:rPr>
        <w:t>procedibilidad</w:t>
      </w:r>
      <w:proofErr w:type="spellEnd"/>
      <w:r w:rsidR="004733C1" w:rsidRPr="00967291">
        <w:rPr>
          <w:iCs/>
          <w:szCs w:val="28"/>
          <w:lang w:val="es-ES"/>
        </w:rPr>
        <w:t>,</w:t>
      </w:r>
      <w:r w:rsidRPr="00967291">
        <w:rPr>
          <w:iCs/>
          <w:szCs w:val="28"/>
          <w:lang w:val="es-ES"/>
        </w:rPr>
        <w:t xml:space="preserve"> </w:t>
      </w:r>
      <w:r w:rsidR="00025EC7" w:rsidRPr="00967291">
        <w:rPr>
          <w:iCs/>
          <w:szCs w:val="28"/>
          <w:lang w:val="es-ES"/>
        </w:rPr>
        <w:t xml:space="preserve">solo </w:t>
      </w:r>
      <w:r w:rsidRPr="00967291">
        <w:rPr>
          <w:iCs/>
          <w:szCs w:val="28"/>
          <w:lang w:val="es-ES"/>
        </w:rPr>
        <w:t xml:space="preserve">constató </w:t>
      </w:r>
      <w:r w:rsidR="00025EC7" w:rsidRPr="00967291">
        <w:rPr>
          <w:iCs/>
          <w:szCs w:val="28"/>
          <w:lang w:val="es-ES"/>
        </w:rPr>
        <w:t>la relevancia constitucional</w:t>
      </w:r>
      <w:r w:rsidR="004733C1" w:rsidRPr="00967291">
        <w:rPr>
          <w:iCs/>
          <w:szCs w:val="28"/>
          <w:lang w:val="es-ES"/>
        </w:rPr>
        <w:t xml:space="preserve"> de los asuntos acumulados sometidos a su conocimiento</w:t>
      </w:r>
      <w:r w:rsidRPr="00967291">
        <w:rPr>
          <w:iCs/>
          <w:szCs w:val="28"/>
          <w:lang w:val="es-ES"/>
        </w:rPr>
        <w:t xml:space="preserve">, de lo cual es posible concluir que, pese a que no lo refirió expresamente, </w:t>
      </w:r>
      <w:r w:rsidR="00025EC7" w:rsidRPr="00967291">
        <w:rPr>
          <w:iCs/>
          <w:szCs w:val="28"/>
          <w:lang w:val="es-ES"/>
        </w:rPr>
        <w:t>las</w:t>
      </w:r>
      <w:r w:rsidR="00E83B0A" w:rsidRPr="00967291">
        <w:rPr>
          <w:iCs/>
          <w:szCs w:val="28"/>
          <w:lang w:val="es-ES"/>
        </w:rPr>
        <w:t xml:space="preserve"> dos primeras</w:t>
      </w:r>
      <w:r w:rsidR="00025EC7" w:rsidRPr="00967291">
        <w:rPr>
          <w:iCs/>
          <w:szCs w:val="28"/>
          <w:lang w:val="es-ES"/>
        </w:rPr>
        <w:t xml:space="preserve"> reglas fueron fijadas a futuro. Siendo así, </w:t>
      </w:r>
      <w:r w:rsidR="003077D1" w:rsidRPr="00967291">
        <w:rPr>
          <w:iCs/>
          <w:szCs w:val="28"/>
          <w:lang w:val="es-ES"/>
        </w:rPr>
        <w:t>en</w:t>
      </w:r>
      <w:r w:rsidR="00025EC7" w:rsidRPr="00967291">
        <w:rPr>
          <w:iCs/>
          <w:szCs w:val="28"/>
          <w:lang w:val="es-ES"/>
        </w:rPr>
        <w:t xml:space="preserve"> </w:t>
      </w:r>
      <w:r w:rsidR="000436B9" w:rsidRPr="00967291">
        <w:rPr>
          <w:iCs/>
          <w:szCs w:val="28"/>
          <w:lang w:val="es-ES"/>
        </w:rPr>
        <w:t xml:space="preserve">consonancia </w:t>
      </w:r>
      <w:r w:rsidR="00025EC7" w:rsidRPr="00967291">
        <w:rPr>
          <w:iCs/>
          <w:szCs w:val="28"/>
          <w:lang w:val="es-ES"/>
        </w:rPr>
        <w:t xml:space="preserve">con </w:t>
      </w:r>
      <w:r w:rsidR="000436B9" w:rsidRPr="00967291">
        <w:rPr>
          <w:iCs/>
          <w:szCs w:val="28"/>
          <w:lang w:val="es-ES"/>
        </w:rPr>
        <w:t>el análisis efectuado</w:t>
      </w:r>
      <w:r w:rsidR="00025EC7" w:rsidRPr="00967291">
        <w:rPr>
          <w:iCs/>
          <w:szCs w:val="28"/>
          <w:lang w:val="es-ES"/>
        </w:rPr>
        <w:t xml:space="preserve"> por el pleno de la Corte</w:t>
      </w:r>
      <w:r w:rsidR="000436B9" w:rsidRPr="00967291">
        <w:rPr>
          <w:iCs/>
          <w:szCs w:val="28"/>
          <w:lang w:val="es-ES"/>
        </w:rPr>
        <w:t xml:space="preserve"> en la </w:t>
      </w:r>
      <w:r w:rsidR="003077D1" w:rsidRPr="00967291">
        <w:rPr>
          <w:iCs/>
          <w:szCs w:val="28"/>
          <w:lang w:val="es-ES"/>
        </w:rPr>
        <w:t xml:space="preserve">referida </w:t>
      </w:r>
      <w:r w:rsidR="000436B9" w:rsidRPr="00967291">
        <w:rPr>
          <w:iCs/>
          <w:szCs w:val="28"/>
          <w:lang w:val="es-ES"/>
        </w:rPr>
        <w:t>sentencia de unificación</w:t>
      </w:r>
      <w:r w:rsidR="00025EC7" w:rsidRPr="00967291">
        <w:rPr>
          <w:iCs/>
          <w:szCs w:val="28"/>
          <w:lang w:val="es-ES"/>
        </w:rPr>
        <w:t xml:space="preserve">, en esta oportunidad la </w:t>
      </w:r>
      <w:r w:rsidR="009B0BEC" w:rsidRPr="00967291">
        <w:rPr>
          <w:iCs/>
          <w:szCs w:val="28"/>
          <w:lang w:val="es-ES"/>
        </w:rPr>
        <w:t xml:space="preserve">subsidiariedad </w:t>
      </w:r>
      <w:r w:rsidR="00025EC7" w:rsidRPr="00967291">
        <w:rPr>
          <w:iCs/>
          <w:szCs w:val="28"/>
          <w:lang w:val="es-ES"/>
        </w:rPr>
        <w:t xml:space="preserve">de la acción </w:t>
      </w:r>
      <w:r w:rsidR="000436B9" w:rsidRPr="00967291">
        <w:rPr>
          <w:iCs/>
          <w:szCs w:val="28"/>
          <w:lang w:val="es-ES"/>
        </w:rPr>
        <w:t xml:space="preserve">únicamente </w:t>
      </w:r>
      <w:r w:rsidR="00025EC7" w:rsidRPr="00967291">
        <w:rPr>
          <w:iCs/>
          <w:szCs w:val="28"/>
          <w:lang w:val="es-ES"/>
        </w:rPr>
        <w:t>se valorará de cara a la relevancia constitucional que la controversia exhiba.</w:t>
      </w:r>
    </w:p>
    <w:p w14:paraId="3CE8C572" w14:textId="77777777" w:rsidR="001C5BF8" w:rsidRPr="00967291" w:rsidRDefault="001C5BF8" w:rsidP="00967291">
      <w:pPr>
        <w:pStyle w:val="Prrafodelista"/>
        <w:shd w:val="clear" w:color="auto" w:fill="FFFFFF"/>
        <w:ind w:left="0"/>
        <w:textAlignment w:val="baseline"/>
        <w:rPr>
          <w:iCs/>
          <w:szCs w:val="28"/>
          <w:lang w:val="es-ES"/>
        </w:rPr>
      </w:pPr>
    </w:p>
    <w:p w14:paraId="0EE72EBC" w14:textId="7AF82673" w:rsidR="00025EC7" w:rsidRPr="00967291" w:rsidRDefault="00025EC7" w:rsidP="00967291">
      <w:pPr>
        <w:pStyle w:val="Prrafodelista"/>
        <w:numPr>
          <w:ilvl w:val="0"/>
          <w:numId w:val="2"/>
        </w:numPr>
        <w:shd w:val="clear" w:color="auto" w:fill="FFFFFF"/>
        <w:textAlignment w:val="baseline"/>
        <w:rPr>
          <w:iCs/>
          <w:szCs w:val="28"/>
          <w:lang w:val="es-ES"/>
        </w:rPr>
      </w:pPr>
      <w:r w:rsidRPr="00967291">
        <w:rPr>
          <w:iCs/>
          <w:szCs w:val="28"/>
          <w:lang w:val="es-ES"/>
        </w:rPr>
        <w:t xml:space="preserve"> Por consiguiente, s</w:t>
      </w:r>
      <w:r w:rsidR="008C1A99" w:rsidRPr="00967291">
        <w:rPr>
          <w:iCs/>
          <w:szCs w:val="28"/>
          <w:lang w:val="es-ES"/>
        </w:rPr>
        <w:t xml:space="preserve">e procederá a </w:t>
      </w:r>
      <w:r w:rsidR="001673FC" w:rsidRPr="00967291">
        <w:rPr>
          <w:iCs/>
          <w:szCs w:val="28"/>
          <w:lang w:val="es-ES"/>
        </w:rPr>
        <w:t xml:space="preserve">examinar </w:t>
      </w:r>
      <w:r w:rsidRPr="00967291">
        <w:rPr>
          <w:b/>
          <w:bCs/>
          <w:i/>
          <w:szCs w:val="28"/>
          <w:lang w:val="es-ES"/>
        </w:rPr>
        <w:t>(i)</w:t>
      </w:r>
      <w:r w:rsidRPr="00967291">
        <w:rPr>
          <w:iCs/>
          <w:szCs w:val="28"/>
          <w:lang w:val="es-ES"/>
        </w:rPr>
        <w:t xml:space="preserve"> el</w:t>
      </w:r>
      <w:r w:rsidR="001673FC" w:rsidRPr="00967291">
        <w:rPr>
          <w:iCs/>
          <w:szCs w:val="28"/>
          <w:lang w:val="es-ES"/>
        </w:rPr>
        <w:t xml:space="preserve"> </w:t>
      </w:r>
      <w:r w:rsidR="0070285B" w:rsidRPr="00967291">
        <w:rPr>
          <w:iCs/>
          <w:szCs w:val="28"/>
          <w:lang w:val="es-ES"/>
        </w:rPr>
        <w:t xml:space="preserve">tipo </w:t>
      </w:r>
      <w:r w:rsidR="001673FC" w:rsidRPr="00967291">
        <w:rPr>
          <w:iCs/>
          <w:szCs w:val="28"/>
          <w:lang w:val="es-ES"/>
        </w:rPr>
        <w:t xml:space="preserve">sujeto emisor </w:t>
      </w:r>
      <w:r w:rsidRPr="00967291">
        <w:rPr>
          <w:iCs/>
          <w:szCs w:val="28"/>
          <w:lang w:val="es-ES"/>
        </w:rPr>
        <w:t>del contenido</w:t>
      </w:r>
      <w:r w:rsidR="001673FC" w:rsidRPr="00967291">
        <w:rPr>
          <w:iCs/>
          <w:szCs w:val="28"/>
          <w:lang w:val="es-ES"/>
        </w:rPr>
        <w:t xml:space="preserve"> (</w:t>
      </w:r>
      <w:r w:rsidRPr="00967291">
        <w:rPr>
          <w:iCs/>
          <w:szCs w:val="28"/>
          <w:lang w:val="es-ES"/>
        </w:rPr>
        <w:t>quién comunica</w:t>
      </w:r>
      <w:r w:rsidR="001673FC" w:rsidRPr="00967291">
        <w:rPr>
          <w:iCs/>
          <w:szCs w:val="28"/>
          <w:lang w:val="es-ES"/>
        </w:rPr>
        <w:t>)</w:t>
      </w:r>
      <w:r w:rsidRPr="00967291">
        <w:rPr>
          <w:iCs/>
          <w:szCs w:val="28"/>
          <w:lang w:val="es-ES"/>
        </w:rPr>
        <w:t xml:space="preserve">; </w:t>
      </w:r>
      <w:r w:rsidRPr="00967291">
        <w:rPr>
          <w:b/>
          <w:bCs/>
          <w:i/>
          <w:szCs w:val="28"/>
          <w:lang w:val="es-ES"/>
        </w:rPr>
        <w:t>(ii)</w:t>
      </w:r>
      <w:r w:rsidRPr="00967291">
        <w:rPr>
          <w:iCs/>
          <w:szCs w:val="28"/>
          <w:lang w:val="es-ES"/>
        </w:rPr>
        <w:t xml:space="preserve"> la calidad del sujeto afectado</w:t>
      </w:r>
      <w:r w:rsidR="0070285B" w:rsidRPr="00967291">
        <w:rPr>
          <w:iCs/>
          <w:szCs w:val="28"/>
          <w:lang w:val="es-ES"/>
        </w:rPr>
        <w:t xml:space="preserve"> (</w:t>
      </w:r>
      <w:r w:rsidRPr="00967291">
        <w:rPr>
          <w:iCs/>
          <w:szCs w:val="28"/>
          <w:lang w:val="es-ES"/>
        </w:rPr>
        <w:t>respecto de qui</w:t>
      </w:r>
      <w:r w:rsidR="0070285B" w:rsidRPr="00967291">
        <w:rPr>
          <w:iCs/>
          <w:szCs w:val="28"/>
          <w:lang w:val="es-ES"/>
        </w:rPr>
        <w:t>é</w:t>
      </w:r>
      <w:r w:rsidRPr="00967291">
        <w:rPr>
          <w:iCs/>
          <w:szCs w:val="28"/>
          <w:lang w:val="es-ES"/>
        </w:rPr>
        <w:t>n se comunica</w:t>
      </w:r>
      <w:r w:rsidR="0070285B" w:rsidRPr="00967291">
        <w:rPr>
          <w:iCs/>
          <w:szCs w:val="28"/>
          <w:lang w:val="es-ES"/>
        </w:rPr>
        <w:t>)</w:t>
      </w:r>
      <w:r w:rsidRPr="00967291">
        <w:rPr>
          <w:iCs/>
          <w:szCs w:val="28"/>
          <w:lang w:val="es-ES"/>
        </w:rPr>
        <w:t xml:space="preserve">; y </w:t>
      </w:r>
      <w:r w:rsidRPr="00967291">
        <w:rPr>
          <w:b/>
          <w:bCs/>
          <w:i/>
          <w:szCs w:val="28"/>
          <w:lang w:val="es-ES"/>
        </w:rPr>
        <w:t>(iii)</w:t>
      </w:r>
      <w:r w:rsidRPr="00967291">
        <w:rPr>
          <w:iCs/>
          <w:szCs w:val="28"/>
          <w:lang w:val="es-ES"/>
        </w:rPr>
        <w:t xml:space="preserve"> </w:t>
      </w:r>
      <w:r w:rsidR="0070285B" w:rsidRPr="00967291">
        <w:rPr>
          <w:iCs/>
          <w:szCs w:val="28"/>
          <w:lang w:val="es-ES"/>
        </w:rPr>
        <w:t>la carga difamatoria de las expresiones</w:t>
      </w:r>
      <w:r w:rsidR="00D72CD0" w:rsidRPr="00967291">
        <w:rPr>
          <w:iCs/>
          <w:szCs w:val="28"/>
          <w:lang w:val="es-ES"/>
        </w:rPr>
        <w:t xml:space="preserve"> (</w:t>
      </w:r>
      <w:r w:rsidRPr="00967291">
        <w:rPr>
          <w:iCs/>
          <w:szCs w:val="28"/>
          <w:lang w:val="es-ES"/>
        </w:rPr>
        <w:t>contenido del mensaje</w:t>
      </w:r>
      <w:r w:rsidR="00843F46" w:rsidRPr="00967291">
        <w:rPr>
          <w:iCs/>
          <w:szCs w:val="28"/>
          <w:lang w:val="es-ES"/>
        </w:rPr>
        <w:t xml:space="preserve">, </w:t>
      </w:r>
      <w:r w:rsidRPr="00967291">
        <w:rPr>
          <w:iCs/>
          <w:szCs w:val="28"/>
          <w:lang w:val="es-ES"/>
        </w:rPr>
        <w:t xml:space="preserve">medio </w:t>
      </w:r>
      <w:r w:rsidR="00B859D0" w:rsidRPr="00967291">
        <w:rPr>
          <w:iCs/>
          <w:szCs w:val="28"/>
          <w:lang w:val="es-ES"/>
        </w:rPr>
        <w:t>de difusión</w:t>
      </w:r>
      <w:r w:rsidR="00843F46" w:rsidRPr="00967291">
        <w:rPr>
          <w:iCs/>
          <w:szCs w:val="28"/>
          <w:lang w:val="es-ES"/>
        </w:rPr>
        <w:t>,</w:t>
      </w:r>
      <w:r w:rsidRPr="00967291">
        <w:rPr>
          <w:iCs/>
          <w:szCs w:val="28"/>
          <w:lang w:val="es-ES"/>
        </w:rPr>
        <w:t xml:space="preserve"> </w:t>
      </w:r>
      <w:r w:rsidR="00D72CD0" w:rsidRPr="00967291">
        <w:rPr>
          <w:iCs/>
          <w:szCs w:val="28"/>
          <w:lang w:val="es-ES"/>
        </w:rPr>
        <w:t>e</w:t>
      </w:r>
      <w:r w:rsidR="00167DDF" w:rsidRPr="00967291">
        <w:rPr>
          <w:iCs/>
          <w:szCs w:val="28"/>
          <w:lang w:val="es-ES"/>
        </w:rPr>
        <w:t xml:space="preserve"> </w:t>
      </w:r>
      <w:r w:rsidRPr="00967291">
        <w:rPr>
          <w:iCs/>
          <w:szCs w:val="28"/>
          <w:lang w:val="es-ES"/>
        </w:rPr>
        <w:t xml:space="preserve">impacto </w:t>
      </w:r>
      <w:r w:rsidR="00BC1271" w:rsidRPr="00967291">
        <w:rPr>
          <w:iCs/>
          <w:szCs w:val="28"/>
          <w:lang w:val="es-ES"/>
        </w:rPr>
        <w:t>de la</w:t>
      </w:r>
      <w:r w:rsidR="00BA5441" w:rsidRPr="00967291">
        <w:rPr>
          <w:iCs/>
          <w:szCs w:val="28"/>
          <w:lang w:val="es-ES"/>
        </w:rPr>
        <w:t xml:space="preserve"> publicación</w:t>
      </w:r>
      <w:r w:rsidR="00D72CD0" w:rsidRPr="00967291">
        <w:rPr>
          <w:iCs/>
          <w:szCs w:val="28"/>
          <w:lang w:val="es-ES"/>
        </w:rPr>
        <w:t>)</w:t>
      </w:r>
      <w:r w:rsidR="00BA5441" w:rsidRPr="00967291">
        <w:rPr>
          <w:iCs/>
          <w:szCs w:val="28"/>
          <w:lang w:val="es-ES"/>
        </w:rPr>
        <w:t>.</w:t>
      </w:r>
    </w:p>
    <w:p w14:paraId="387F6CBA" w14:textId="77777777" w:rsidR="00025EC7" w:rsidRPr="00967291" w:rsidRDefault="00025EC7" w:rsidP="00967291">
      <w:pPr>
        <w:pStyle w:val="Prrafodelista"/>
        <w:ind w:left="0"/>
        <w:textAlignment w:val="baseline"/>
        <w:rPr>
          <w:iCs/>
          <w:szCs w:val="28"/>
          <w:lang w:val="es-ES"/>
        </w:rPr>
      </w:pPr>
    </w:p>
    <w:p w14:paraId="369B6403" w14:textId="59C4CE7B" w:rsidR="00C6295A" w:rsidRPr="00967291" w:rsidRDefault="00B42876" w:rsidP="00967291">
      <w:pPr>
        <w:pStyle w:val="Prrafodelista"/>
        <w:numPr>
          <w:ilvl w:val="0"/>
          <w:numId w:val="2"/>
        </w:numPr>
        <w:rPr>
          <w:rFonts w:eastAsia="Times New Roman"/>
          <w:szCs w:val="28"/>
          <w:lang w:eastAsia="es-CO"/>
        </w:rPr>
      </w:pPr>
      <w:r w:rsidRPr="00967291">
        <w:rPr>
          <w:rFonts w:eastAsia="Times New Roman"/>
          <w:szCs w:val="28"/>
          <w:u w:val="single"/>
          <w:lang w:eastAsia="es-CO"/>
        </w:rPr>
        <w:t>Quién comunica</w:t>
      </w:r>
      <w:r w:rsidR="00D67F15" w:rsidRPr="00967291">
        <w:rPr>
          <w:rFonts w:eastAsia="Times New Roman"/>
          <w:szCs w:val="28"/>
          <w:u w:val="single"/>
          <w:lang w:eastAsia="es-CO"/>
        </w:rPr>
        <w:t>.</w:t>
      </w:r>
      <w:r w:rsidR="00E55C16" w:rsidRPr="00967291">
        <w:rPr>
          <w:rFonts w:eastAsia="Times New Roman"/>
          <w:szCs w:val="28"/>
          <w:lang w:eastAsia="es-CO"/>
        </w:rPr>
        <w:t xml:space="preserve"> </w:t>
      </w:r>
      <w:r w:rsidR="00C6295A" w:rsidRPr="00967291">
        <w:rPr>
          <w:rFonts w:eastAsia="Times New Roman"/>
          <w:szCs w:val="28"/>
          <w:lang w:eastAsia="es-CO"/>
        </w:rPr>
        <w:t>El contenido censurado proviene de una fuente identificable, es decir, del señor Rodolfo Hernández Suárez</w:t>
      </w:r>
      <w:r w:rsidR="00A22716" w:rsidRPr="00967291">
        <w:rPr>
          <w:rFonts w:eastAsia="Times New Roman"/>
          <w:szCs w:val="28"/>
          <w:lang w:eastAsia="es-CO"/>
        </w:rPr>
        <w:t xml:space="preserve">, </w:t>
      </w:r>
      <w:r w:rsidR="00226BAA" w:rsidRPr="00967291">
        <w:rPr>
          <w:rFonts w:eastAsia="Times New Roman"/>
          <w:szCs w:val="28"/>
          <w:lang w:eastAsia="es-CO"/>
        </w:rPr>
        <w:t xml:space="preserve">sujeto </w:t>
      </w:r>
      <w:r w:rsidR="00CC1395" w:rsidRPr="00967291">
        <w:rPr>
          <w:rFonts w:eastAsia="Times New Roman"/>
          <w:szCs w:val="28"/>
          <w:lang w:eastAsia="es-CO"/>
        </w:rPr>
        <w:t>que ostenta</w:t>
      </w:r>
      <w:r w:rsidR="00C6295A" w:rsidRPr="00967291">
        <w:rPr>
          <w:rFonts w:eastAsia="Times New Roman"/>
          <w:szCs w:val="28"/>
          <w:lang w:eastAsia="es-CO"/>
        </w:rPr>
        <w:t xml:space="preserve"> reconocimiento público debido al rol que desempeñ</w:t>
      </w:r>
      <w:r w:rsidR="00281920" w:rsidRPr="00967291">
        <w:rPr>
          <w:rFonts w:eastAsia="Times New Roman"/>
          <w:szCs w:val="28"/>
          <w:lang w:eastAsia="es-CO"/>
        </w:rPr>
        <w:t xml:space="preserve">ó </w:t>
      </w:r>
      <w:r w:rsidR="00D5195C" w:rsidRPr="00967291">
        <w:rPr>
          <w:rFonts w:eastAsia="Times New Roman"/>
          <w:szCs w:val="28"/>
          <w:lang w:eastAsia="es-CO"/>
        </w:rPr>
        <w:t>en la esfera política del municipio de Bu</w:t>
      </w:r>
      <w:r w:rsidR="006310BB" w:rsidRPr="00967291">
        <w:rPr>
          <w:rFonts w:eastAsia="Times New Roman"/>
          <w:szCs w:val="28"/>
          <w:lang w:eastAsia="es-CO"/>
        </w:rPr>
        <w:t>caramanga</w:t>
      </w:r>
      <w:r w:rsidR="00721E88" w:rsidRPr="00967291">
        <w:rPr>
          <w:rFonts w:eastAsia="Times New Roman"/>
          <w:szCs w:val="28"/>
          <w:lang w:eastAsia="es-CO"/>
        </w:rPr>
        <w:t xml:space="preserve">, lo que a </w:t>
      </w:r>
      <w:r w:rsidR="006310BB" w:rsidRPr="00967291">
        <w:rPr>
          <w:rFonts w:eastAsia="Times New Roman"/>
          <w:szCs w:val="28"/>
          <w:lang w:eastAsia="es-CO"/>
        </w:rPr>
        <w:t xml:space="preserve">su vez implica </w:t>
      </w:r>
      <w:r w:rsidR="00C6295A" w:rsidRPr="00967291">
        <w:rPr>
          <w:rFonts w:eastAsia="Times New Roman"/>
          <w:szCs w:val="28"/>
          <w:lang w:eastAsia="es-CO"/>
        </w:rPr>
        <w:t xml:space="preserve">que sus manifestaciones </w:t>
      </w:r>
      <w:r w:rsidR="00D72CC5" w:rsidRPr="00967291">
        <w:rPr>
          <w:rFonts w:eastAsia="Times New Roman"/>
          <w:szCs w:val="28"/>
          <w:lang w:eastAsia="es-CO"/>
        </w:rPr>
        <w:t>cuent</w:t>
      </w:r>
      <w:r w:rsidR="00796CF8" w:rsidRPr="00967291">
        <w:rPr>
          <w:rFonts w:eastAsia="Times New Roman"/>
          <w:szCs w:val="28"/>
          <w:lang w:eastAsia="es-CO"/>
        </w:rPr>
        <w:t>a</w:t>
      </w:r>
      <w:r w:rsidR="00D72CC5" w:rsidRPr="00967291">
        <w:rPr>
          <w:rFonts w:eastAsia="Times New Roman"/>
          <w:szCs w:val="28"/>
          <w:lang w:eastAsia="es-CO"/>
        </w:rPr>
        <w:t>n con</w:t>
      </w:r>
      <w:r w:rsidR="00C6295A" w:rsidRPr="00967291">
        <w:rPr>
          <w:rFonts w:eastAsia="Times New Roman"/>
          <w:szCs w:val="28"/>
          <w:lang w:eastAsia="es-CO"/>
        </w:rPr>
        <w:t xml:space="preserve"> un grado elevado de difusión</w:t>
      </w:r>
      <w:r w:rsidR="009E0A36" w:rsidRPr="00967291">
        <w:rPr>
          <w:rFonts w:eastAsia="Times New Roman"/>
          <w:szCs w:val="28"/>
          <w:lang w:eastAsia="es-CO"/>
        </w:rPr>
        <w:t>, al menos, en el ámbito local</w:t>
      </w:r>
      <w:r w:rsidR="00BA2442" w:rsidRPr="00967291">
        <w:rPr>
          <w:rFonts w:eastAsia="Times New Roman"/>
          <w:szCs w:val="28"/>
          <w:lang w:eastAsia="es-CO"/>
        </w:rPr>
        <w:t xml:space="preserve">. </w:t>
      </w:r>
    </w:p>
    <w:p w14:paraId="0258A8CD" w14:textId="77777777" w:rsidR="00C6295A" w:rsidRPr="00967291" w:rsidRDefault="00C6295A" w:rsidP="00967291">
      <w:pPr>
        <w:pStyle w:val="Prrafodelista"/>
        <w:ind w:left="0"/>
        <w:rPr>
          <w:rFonts w:eastAsia="Times New Roman"/>
          <w:szCs w:val="28"/>
          <w:lang w:eastAsia="es-CO"/>
        </w:rPr>
      </w:pPr>
    </w:p>
    <w:p w14:paraId="546906B3" w14:textId="67B6650E" w:rsidR="00A433EF" w:rsidRPr="00967291" w:rsidRDefault="009B0BEC" w:rsidP="00967291">
      <w:pPr>
        <w:pStyle w:val="Prrafodelista"/>
        <w:numPr>
          <w:ilvl w:val="0"/>
          <w:numId w:val="2"/>
        </w:numPr>
        <w:rPr>
          <w:rFonts w:eastAsia="Times New Roman"/>
          <w:szCs w:val="28"/>
          <w:lang w:eastAsia="es-CO"/>
        </w:rPr>
      </w:pPr>
      <w:r w:rsidRPr="00967291">
        <w:rPr>
          <w:rFonts w:eastAsia="Times New Roman"/>
          <w:szCs w:val="28"/>
          <w:lang w:eastAsia="es-CO"/>
        </w:rPr>
        <w:t>T</w:t>
      </w:r>
      <w:r w:rsidR="00C6295A" w:rsidRPr="00967291">
        <w:rPr>
          <w:rFonts w:eastAsia="Times New Roman"/>
          <w:szCs w:val="28"/>
          <w:lang w:eastAsia="es-CO"/>
        </w:rPr>
        <w:t xml:space="preserve">oda vez que para el momento de los hechos examinados el demandado actuaba </w:t>
      </w:r>
      <w:r w:rsidR="00BA2442" w:rsidRPr="00967291">
        <w:rPr>
          <w:rFonts w:eastAsia="Times New Roman"/>
          <w:szCs w:val="28"/>
          <w:lang w:eastAsia="es-CO"/>
        </w:rPr>
        <w:t>como alcalde</w:t>
      </w:r>
      <w:r w:rsidR="00C6295A" w:rsidRPr="00967291">
        <w:rPr>
          <w:rFonts w:eastAsia="Times New Roman"/>
          <w:szCs w:val="28"/>
          <w:lang w:eastAsia="es-CO"/>
        </w:rPr>
        <w:t xml:space="preserve">, en este caso le son aplicables las reglas del ejercicio a la libertad de expresión en funcionarios públicos. </w:t>
      </w:r>
      <w:r w:rsidR="00E55C16" w:rsidRPr="00967291">
        <w:rPr>
          <w:rFonts w:eastAsia="Times New Roman"/>
          <w:szCs w:val="28"/>
          <w:lang w:eastAsia="es-CO"/>
        </w:rPr>
        <w:t xml:space="preserve">Como se indicó, </w:t>
      </w:r>
      <w:r w:rsidR="0097426A" w:rsidRPr="00967291">
        <w:rPr>
          <w:rFonts w:eastAsia="Times New Roman"/>
          <w:szCs w:val="28"/>
          <w:lang w:eastAsia="es-CO"/>
        </w:rPr>
        <w:t>los agentes estatales</w:t>
      </w:r>
      <w:r w:rsidR="00EC6871" w:rsidRPr="00967291">
        <w:rPr>
          <w:rFonts w:eastAsia="Times New Roman"/>
          <w:szCs w:val="28"/>
          <w:lang w:eastAsia="es-CO"/>
        </w:rPr>
        <w:t xml:space="preserve"> deben expresarse con mayor respeto, atendiendo no solo el impacto que tienen en la sociedad, sino también que el servicio público es una actividad altamente reglada y con significativo compromiso social; de tal forma, se encuentra justificado que se les exija una diligencia superior a la que debería tener una particular al expresar sus opiniones o </w:t>
      </w:r>
      <w:r w:rsidR="00BE0375" w:rsidRPr="00967291">
        <w:rPr>
          <w:rFonts w:eastAsia="Times New Roman"/>
          <w:szCs w:val="28"/>
          <w:lang w:eastAsia="es-CO"/>
        </w:rPr>
        <w:t xml:space="preserve">transmitir </w:t>
      </w:r>
      <w:r w:rsidR="00EC6871" w:rsidRPr="00967291">
        <w:rPr>
          <w:rFonts w:eastAsia="Times New Roman"/>
          <w:szCs w:val="28"/>
          <w:lang w:eastAsia="es-CO"/>
        </w:rPr>
        <w:t>informaci</w:t>
      </w:r>
      <w:r w:rsidR="00BE0375" w:rsidRPr="00967291">
        <w:rPr>
          <w:rFonts w:eastAsia="Times New Roman"/>
          <w:szCs w:val="28"/>
          <w:lang w:eastAsia="es-CO"/>
        </w:rPr>
        <w:t>ón</w:t>
      </w:r>
      <w:r w:rsidR="00EC6871" w:rsidRPr="00967291">
        <w:rPr>
          <w:rStyle w:val="Refdenotaalpie"/>
          <w:rFonts w:eastAsia="Times New Roman"/>
          <w:szCs w:val="28"/>
          <w:lang w:eastAsia="es-CO"/>
        </w:rPr>
        <w:footnoteReference w:id="87"/>
      </w:r>
      <w:r w:rsidR="00EC6871" w:rsidRPr="00967291">
        <w:rPr>
          <w:rFonts w:eastAsia="Times New Roman"/>
          <w:szCs w:val="28"/>
          <w:lang w:eastAsia="es-CO"/>
        </w:rPr>
        <w:t>.</w:t>
      </w:r>
    </w:p>
    <w:p w14:paraId="47AA8C6A" w14:textId="77777777" w:rsidR="00FA1802" w:rsidRPr="00967291" w:rsidRDefault="00FA1802" w:rsidP="00967291">
      <w:pPr>
        <w:pStyle w:val="Prrafodelista"/>
        <w:ind w:left="0"/>
        <w:rPr>
          <w:rFonts w:eastAsia="Times New Roman"/>
          <w:szCs w:val="28"/>
          <w:lang w:eastAsia="es-CO"/>
        </w:rPr>
      </w:pPr>
    </w:p>
    <w:p w14:paraId="77AEAA03" w14:textId="048E247A" w:rsidR="004E1386" w:rsidRPr="00967291" w:rsidRDefault="00C17CD7" w:rsidP="00967291">
      <w:pPr>
        <w:pStyle w:val="Prrafodelista"/>
        <w:numPr>
          <w:ilvl w:val="0"/>
          <w:numId w:val="2"/>
        </w:numPr>
        <w:rPr>
          <w:szCs w:val="28"/>
        </w:rPr>
      </w:pPr>
      <w:r w:rsidRPr="00967291">
        <w:rPr>
          <w:rFonts w:eastAsia="Times New Roman"/>
          <w:szCs w:val="28"/>
          <w:lang w:eastAsia="es-CO"/>
        </w:rPr>
        <w:t>En particular,</w:t>
      </w:r>
      <w:r w:rsidR="005A0C9A" w:rsidRPr="00967291">
        <w:rPr>
          <w:rFonts w:eastAsia="Times New Roman"/>
          <w:szCs w:val="28"/>
          <w:lang w:eastAsia="es-CO"/>
        </w:rPr>
        <w:t xml:space="preserve"> los altos funcionarios del </w:t>
      </w:r>
      <w:r w:rsidR="00CF155E" w:rsidRPr="00967291">
        <w:rPr>
          <w:rFonts w:eastAsia="Times New Roman"/>
          <w:szCs w:val="28"/>
          <w:lang w:eastAsia="es-CO"/>
        </w:rPr>
        <w:t>Estado</w:t>
      </w:r>
      <w:r w:rsidR="005A0C9A" w:rsidRPr="00967291">
        <w:rPr>
          <w:rFonts w:eastAsia="Times New Roman"/>
          <w:szCs w:val="28"/>
          <w:lang w:eastAsia="es-CO"/>
        </w:rPr>
        <w:t xml:space="preserve"> tienen un poder-deber de comunicación con la ciudadanía, en virtud del cual</w:t>
      </w:r>
      <w:r w:rsidR="00E45082" w:rsidRPr="00967291">
        <w:rPr>
          <w:rFonts w:eastAsia="Times New Roman"/>
          <w:szCs w:val="28"/>
          <w:lang w:eastAsia="es-CO"/>
        </w:rPr>
        <w:t xml:space="preserve"> </w:t>
      </w:r>
      <w:r w:rsidR="00D4668C" w:rsidRPr="00967291">
        <w:rPr>
          <w:rFonts w:eastAsia="Times New Roman"/>
          <w:szCs w:val="28"/>
          <w:lang w:eastAsia="es-CO"/>
        </w:rPr>
        <w:t>pueden</w:t>
      </w:r>
      <w:r w:rsidR="009F63C1" w:rsidRPr="00967291">
        <w:rPr>
          <w:rFonts w:eastAsia="Times New Roman"/>
          <w:szCs w:val="28"/>
          <w:lang w:eastAsia="es-CO"/>
        </w:rPr>
        <w:t xml:space="preserve"> acercarse a la </w:t>
      </w:r>
      <w:r w:rsidR="00366159" w:rsidRPr="00967291">
        <w:rPr>
          <w:rFonts w:eastAsia="Times New Roman"/>
          <w:szCs w:val="28"/>
          <w:lang w:eastAsia="es-CO"/>
        </w:rPr>
        <w:t>colectivid</w:t>
      </w:r>
      <w:r w:rsidR="00F51920" w:rsidRPr="00967291">
        <w:rPr>
          <w:rFonts w:eastAsia="Times New Roman"/>
          <w:szCs w:val="28"/>
          <w:lang w:eastAsia="es-CO"/>
        </w:rPr>
        <w:t>a</w:t>
      </w:r>
      <w:r w:rsidR="00E85D1B" w:rsidRPr="00967291">
        <w:rPr>
          <w:rFonts w:eastAsia="Times New Roman"/>
          <w:szCs w:val="28"/>
          <w:lang w:eastAsia="es-CO"/>
        </w:rPr>
        <w:t>d</w:t>
      </w:r>
      <w:r w:rsidR="00F51920" w:rsidRPr="00967291">
        <w:rPr>
          <w:rFonts w:eastAsia="Times New Roman"/>
          <w:szCs w:val="28"/>
          <w:lang w:eastAsia="es-CO"/>
        </w:rPr>
        <w:t xml:space="preserve"> través de discursos o intervenciones </w:t>
      </w:r>
      <w:r w:rsidR="00E85D1B" w:rsidRPr="00967291">
        <w:rPr>
          <w:rFonts w:eastAsia="Times New Roman"/>
          <w:szCs w:val="28"/>
          <w:lang w:eastAsia="es-CO"/>
        </w:rPr>
        <w:t>pública</w:t>
      </w:r>
      <w:r w:rsidRPr="00967291">
        <w:rPr>
          <w:rFonts w:eastAsia="Times New Roman"/>
          <w:szCs w:val="28"/>
          <w:lang w:eastAsia="es-CO"/>
        </w:rPr>
        <w:t>s; n</w:t>
      </w:r>
      <w:r w:rsidR="004168B4" w:rsidRPr="00967291">
        <w:rPr>
          <w:szCs w:val="28"/>
        </w:rPr>
        <w:t xml:space="preserve">o obstante, </w:t>
      </w:r>
      <w:r w:rsidR="00316FF1" w:rsidRPr="00967291">
        <w:rPr>
          <w:szCs w:val="28"/>
        </w:rPr>
        <w:t>esta</w:t>
      </w:r>
      <w:r w:rsidR="008B7E76" w:rsidRPr="00967291">
        <w:rPr>
          <w:szCs w:val="28"/>
        </w:rPr>
        <w:t xml:space="preserve"> facultad se encuentra </w:t>
      </w:r>
      <w:r w:rsidR="00555BBD" w:rsidRPr="00967291">
        <w:rPr>
          <w:szCs w:val="28"/>
        </w:rPr>
        <w:t xml:space="preserve">limitada </w:t>
      </w:r>
      <w:r w:rsidR="00836E9E" w:rsidRPr="00967291">
        <w:rPr>
          <w:szCs w:val="28"/>
        </w:rPr>
        <w:t>por</w:t>
      </w:r>
      <w:r w:rsidR="00E40398" w:rsidRPr="00967291">
        <w:rPr>
          <w:szCs w:val="28"/>
        </w:rPr>
        <w:t>:</w:t>
      </w:r>
      <w:r w:rsidR="00836E9E" w:rsidRPr="00967291">
        <w:rPr>
          <w:szCs w:val="28"/>
        </w:rPr>
        <w:t xml:space="preserve"> el deber de máxima prudencia </w:t>
      </w:r>
      <w:r w:rsidR="005D5B6D" w:rsidRPr="00967291">
        <w:rPr>
          <w:szCs w:val="28"/>
        </w:rPr>
        <w:t xml:space="preserve">y cuidado </w:t>
      </w:r>
      <w:r w:rsidR="00A96A36" w:rsidRPr="00967291">
        <w:rPr>
          <w:szCs w:val="28"/>
        </w:rPr>
        <w:t xml:space="preserve">de no menoscabar </w:t>
      </w:r>
      <w:r w:rsidR="00A616E4" w:rsidRPr="00967291">
        <w:rPr>
          <w:szCs w:val="28"/>
        </w:rPr>
        <w:t>e</w:t>
      </w:r>
      <w:r w:rsidR="006E6075" w:rsidRPr="00967291">
        <w:rPr>
          <w:szCs w:val="28"/>
        </w:rPr>
        <w:t xml:space="preserve">n sus intervenciones los derechos de </w:t>
      </w:r>
      <w:r w:rsidR="00DA5235" w:rsidRPr="00967291">
        <w:rPr>
          <w:szCs w:val="28"/>
        </w:rPr>
        <w:t>los asociados;</w:t>
      </w:r>
      <w:r w:rsidR="002A0E22" w:rsidRPr="00967291">
        <w:rPr>
          <w:szCs w:val="28"/>
        </w:rPr>
        <w:t xml:space="preserve"> </w:t>
      </w:r>
      <w:r w:rsidR="004E1386" w:rsidRPr="00967291">
        <w:rPr>
          <w:szCs w:val="28"/>
        </w:rPr>
        <w:t>los</w:t>
      </w:r>
      <w:r w:rsidR="00B71883" w:rsidRPr="00967291">
        <w:rPr>
          <w:szCs w:val="28"/>
        </w:rPr>
        <w:t xml:space="preserve"> </w:t>
      </w:r>
      <w:r w:rsidR="00E67D92" w:rsidRPr="00967291">
        <w:rPr>
          <w:szCs w:val="28"/>
        </w:rPr>
        <w:t>parámetros de objetividad y veracidad cuando se trata de transmitir información</w:t>
      </w:r>
      <w:r w:rsidR="00237BF5" w:rsidRPr="00967291">
        <w:rPr>
          <w:szCs w:val="28"/>
        </w:rPr>
        <w:t xml:space="preserve">, y </w:t>
      </w:r>
      <w:r w:rsidR="00DA5235" w:rsidRPr="00967291">
        <w:rPr>
          <w:szCs w:val="28"/>
        </w:rPr>
        <w:t xml:space="preserve">los criterios de </w:t>
      </w:r>
      <w:r w:rsidR="00237BF5" w:rsidRPr="00967291">
        <w:rPr>
          <w:szCs w:val="28"/>
        </w:rPr>
        <w:t>mínimo de justificación fáctica real y razonabilidad</w:t>
      </w:r>
      <w:r w:rsidR="006913F6" w:rsidRPr="00967291">
        <w:rPr>
          <w:szCs w:val="28"/>
        </w:rPr>
        <w:t xml:space="preserve"> </w:t>
      </w:r>
      <w:r w:rsidR="002A0E22" w:rsidRPr="00967291">
        <w:rPr>
          <w:szCs w:val="28"/>
        </w:rPr>
        <w:t>al</w:t>
      </w:r>
      <w:r w:rsidR="00DA5235" w:rsidRPr="00967291">
        <w:rPr>
          <w:szCs w:val="28"/>
        </w:rPr>
        <w:t xml:space="preserve"> </w:t>
      </w:r>
      <w:r w:rsidR="002A0E22" w:rsidRPr="00967291">
        <w:rPr>
          <w:szCs w:val="28"/>
        </w:rPr>
        <w:t xml:space="preserve">expresar </w:t>
      </w:r>
      <w:r w:rsidR="0062264D" w:rsidRPr="00967291">
        <w:rPr>
          <w:szCs w:val="28"/>
        </w:rPr>
        <w:t>opiniones.</w:t>
      </w:r>
    </w:p>
    <w:p w14:paraId="5C1A00CF" w14:textId="77777777" w:rsidR="004E1386" w:rsidRPr="00967291" w:rsidRDefault="004E1386" w:rsidP="00967291">
      <w:pPr>
        <w:pStyle w:val="Prrafodelista"/>
        <w:ind w:left="0"/>
        <w:rPr>
          <w:szCs w:val="28"/>
        </w:rPr>
      </w:pPr>
    </w:p>
    <w:p w14:paraId="6F794CE6" w14:textId="1DD41220" w:rsidR="007D1EFE" w:rsidRPr="00967291" w:rsidRDefault="004E1386" w:rsidP="00967291">
      <w:pPr>
        <w:pStyle w:val="Prrafodelista"/>
        <w:numPr>
          <w:ilvl w:val="0"/>
          <w:numId w:val="2"/>
        </w:numPr>
        <w:rPr>
          <w:szCs w:val="28"/>
        </w:rPr>
      </w:pPr>
      <w:r w:rsidRPr="00967291">
        <w:rPr>
          <w:szCs w:val="28"/>
        </w:rPr>
        <w:t xml:space="preserve">Los anteriores elementos permiten </w:t>
      </w:r>
      <w:r w:rsidR="00E16FF6" w:rsidRPr="00967291">
        <w:rPr>
          <w:szCs w:val="28"/>
        </w:rPr>
        <w:t xml:space="preserve">concluir que, </w:t>
      </w:r>
      <w:r w:rsidR="00D05896" w:rsidRPr="00967291">
        <w:rPr>
          <w:szCs w:val="28"/>
        </w:rPr>
        <w:t>en términos generales</w:t>
      </w:r>
      <w:r w:rsidR="00E16FF6" w:rsidRPr="00967291">
        <w:rPr>
          <w:szCs w:val="28"/>
        </w:rPr>
        <w:t xml:space="preserve">, </w:t>
      </w:r>
      <w:r w:rsidR="00D05896" w:rsidRPr="00967291">
        <w:rPr>
          <w:szCs w:val="28"/>
        </w:rPr>
        <w:t>las declaraciones del señor Hernández Suárez ostentan</w:t>
      </w:r>
      <w:r w:rsidR="00936D37" w:rsidRPr="00967291">
        <w:rPr>
          <w:szCs w:val="28"/>
        </w:rPr>
        <w:t xml:space="preserve"> </w:t>
      </w:r>
      <w:r w:rsidR="00D05896" w:rsidRPr="00967291">
        <w:rPr>
          <w:szCs w:val="28"/>
        </w:rPr>
        <w:t xml:space="preserve">trascendencia constitucional, debido a su reconocimiento público, y a la calidad de servidor estatal que </w:t>
      </w:r>
      <w:r w:rsidR="00587189" w:rsidRPr="00967291">
        <w:rPr>
          <w:szCs w:val="28"/>
        </w:rPr>
        <w:t>detentaba</w:t>
      </w:r>
      <w:r w:rsidR="00A37E81" w:rsidRPr="00967291">
        <w:rPr>
          <w:szCs w:val="28"/>
        </w:rPr>
        <w:t>, de manera que se cumple el presente requisito.</w:t>
      </w:r>
    </w:p>
    <w:p w14:paraId="69ED5D8E" w14:textId="77777777" w:rsidR="009B0BEC" w:rsidRPr="00967291" w:rsidRDefault="009B0BEC" w:rsidP="00967291">
      <w:pPr>
        <w:pStyle w:val="Prrafodelista"/>
        <w:ind w:left="0"/>
        <w:rPr>
          <w:szCs w:val="28"/>
        </w:rPr>
      </w:pPr>
    </w:p>
    <w:p w14:paraId="678C0B06" w14:textId="5D8F215F" w:rsidR="000B42E7" w:rsidRPr="00967291" w:rsidRDefault="006913F6" w:rsidP="00967291">
      <w:pPr>
        <w:pStyle w:val="Prrafodelista"/>
        <w:numPr>
          <w:ilvl w:val="0"/>
          <w:numId w:val="2"/>
        </w:numPr>
        <w:shd w:val="clear" w:color="auto" w:fill="FFFFFF"/>
        <w:rPr>
          <w:b/>
          <w:bCs/>
          <w:szCs w:val="28"/>
          <w:lang w:val="es-ES"/>
        </w:rPr>
      </w:pPr>
      <w:r w:rsidRPr="00967291">
        <w:rPr>
          <w:rFonts w:eastAsia="Times New Roman"/>
          <w:szCs w:val="28"/>
          <w:u w:val="single"/>
          <w:lang w:eastAsia="es-CO"/>
        </w:rPr>
        <w:t>Respecto de quién se comunica</w:t>
      </w:r>
      <w:r w:rsidR="00D67F15" w:rsidRPr="00967291">
        <w:rPr>
          <w:rFonts w:eastAsia="Times New Roman"/>
          <w:szCs w:val="28"/>
          <w:u w:val="single"/>
          <w:lang w:eastAsia="es-CO"/>
        </w:rPr>
        <w:t>.</w:t>
      </w:r>
      <w:r w:rsidR="003F5C35" w:rsidRPr="00967291">
        <w:rPr>
          <w:rFonts w:eastAsia="Times New Roman"/>
          <w:i/>
          <w:iCs/>
          <w:szCs w:val="28"/>
          <w:lang w:eastAsia="es-CO"/>
        </w:rPr>
        <w:t xml:space="preserve"> </w:t>
      </w:r>
      <w:r w:rsidR="00D67F15" w:rsidRPr="00967291">
        <w:rPr>
          <w:rFonts w:eastAsia="Times New Roman"/>
          <w:szCs w:val="28"/>
          <w:lang w:eastAsia="es-CO"/>
        </w:rPr>
        <w:t>L</w:t>
      </w:r>
      <w:r w:rsidR="00EE33B5" w:rsidRPr="00967291">
        <w:rPr>
          <w:rFonts w:eastAsia="Times New Roman"/>
          <w:szCs w:val="28"/>
          <w:lang w:eastAsia="es-CO"/>
        </w:rPr>
        <w:t xml:space="preserve">as declaraciones del accionado se realizaron </w:t>
      </w:r>
      <w:r w:rsidR="009C5B8A" w:rsidRPr="00967291">
        <w:rPr>
          <w:rFonts w:eastAsia="Times New Roman"/>
          <w:szCs w:val="28"/>
          <w:lang w:eastAsia="es-CO"/>
        </w:rPr>
        <w:t xml:space="preserve">frente a </w:t>
      </w:r>
      <w:r w:rsidR="009600DB" w:rsidRPr="00967291">
        <w:rPr>
          <w:rFonts w:eastAsia="Times New Roman"/>
          <w:szCs w:val="28"/>
          <w:lang w:eastAsia="es-CO"/>
        </w:rPr>
        <w:t>un sujeto</w:t>
      </w:r>
      <w:r w:rsidR="00EE33B5" w:rsidRPr="00967291">
        <w:rPr>
          <w:rFonts w:eastAsia="Times New Roman"/>
          <w:szCs w:val="28"/>
          <w:lang w:eastAsia="es-CO"/>
        </w:rPr>
        <w:t xml:space="preserve"> con proyección pública. </w:t>
      </w:r>
      <w:r w:rsidR="001E62D7" w:rsidRPr="00967291">
        <w:rPr>
          <w:rFonts w:eastAsia="Times New Roman"/>
          <w:szCs w:val="28"/>
          <w:lang w:eastAsia="es-CO"/>
        </w:rPr>
        <w:t>Ciertamente</w:t>
      </w:r>
      <w:r w:rsidR="00EE33B5" w:rsidRPr="00967291">
        <w:rPr>
          <w:rFonts w:eastAsia="Times New Roman"/>
          <w:szCs w:val="28"/>
          <w:lang w:eastAsia="es-CO"/>
        </w:rPr>
        <w:t>, según se precisó en el trámite procesal, la señora Díaz Suárez se desempeña como inspectora de policía del municipio de Bucaramanga</w:t>
      </w:r>
      <w:r w:rsidR="00146641" w:rsidRPr="00967291">
        <w:rPr>
          <w:rFonts w:eastAsia="Times New Roman"/>
          <w:szCs w:val="28"/>
          <w:lang w:eastAsia="es-CO"/>
        </w:rPr>
        <w:t>,</w:t>
      </w:r>
      <w:r w:rsidR="00FF4CAB" w:rsidRPr="00967291">
        <w:rPr>
          <w:rFonts w:eastAsia="Times New Roman"/>
          <w:szCs w:val="28"/>
          <w:lang w:eastAsia="es-CO"/>
        </w:rPr>
        <w:t xml:space="preserve"> y</w:t>
      </w:r>
      <w:r w:rsidR="001E62D7" w:rsidRPr="00967291">
        <w:rPr>
          <w:rFonts w:eastAsia="Times New Roman"/>
          <w:szCs w:val="28"/>
          <w:lang w:eastAsia="es-CO"/>
        </w:rPr>
        <w:t xml:space="preserve"> a</w:t>
      </w:r>
      <w:r w:rsidR="00EE33B5" w:rsidRPr="00967291">
        <w:rPr>
          <w:rFonts w:eastAsia="Times New Roman"/>
          <w:szCs w:val="28"/>
          <w:lang w:eastAsia="es-CO"/>
        </w:rPr>
        <w:t xml:space="preserve"> su vez</w:t>
      </w:r>
      <w:r w:rsidR="00C242FB" w:rsidRPr="00967291">
        <w:rPr>
          <w:rFonts w:eastAsia="Times New Roman"/>
          <w:szCs w:val="28"/>
          <w:lang w:eastAsia="es-CO"/>
        </w:rPr>
        <w:t>,</w:t>
      </w:r>
      <w:r w:rsidR="00EE33B5" w:rsidRPr="00967291">
        <w:rPr>
          <w:rFonts w:eastAsia="Times New Roman"/>
          <w:szCs w:val="28"/>
          <w:lang w:eastAsia="es-CO"/>
        </w:rPr>
        <w:t xml:space="preserve"> </w:t>
      </w:r>
      <w:bookmarkStart w:id="5" w:name="_Hlk36805787"/>
      <w:r w:rsidR="00EE33B5" w:rsidRPr="00967291">
        <w:rPr>
          <w:rFonts w:eastAsia="Times New Roman"/>
          <w:szCs w:val="28"/>
          <w:lang w:eastAsia="es-CO"/>
        </w:rPr>
        <w:t>tiene la calidad de líder sindical</w:t>
      </w:r>
      <w:r w:rsidR="00C52477" w:rsidRPr="00967291">
        <w:rPr>
          <w:rFonts w:eastAsia="Times New Roman"/>
          <w:szCs w:val="28"/>
          <w:lang w:eastAsia="es-CO"/>
        </w:rPr>
        <w:t xml:space="preserve"> </w:t>
      </w:r>
      <w:r w:rsidR="00EE33B5" w:rsidRPr="00967291">
        <w:rPr>
          <w:rFonts w:eastAsia="Times New Roman"/>
          <w:szCs w:val="28"/>
          <w:lang w:eastAsia="es-CO"/>
        </w:rPr>
        <w:t xml:space="preserve">al ejercer como presidenta de la Subdirectiva Bucaramanga de la Asociación </w:t>
      </w:r>
      <w:r w:rsidR="00EE33B5" w:rsidRPr="00967291">
        <w:rPr>
          <w:szCs w:val="28"/>
          <w:lang w:val="es-ES"/>
        </w:rPr>
        <w:t xml:space="preserve">Sindical Colombiana de los Servidores y de los Servicios Públicos -ASTDEMP-. Por </w:t>
      </w:r>
      <w:r w:rsidR="00033D9D" w:rsidRPr="00967291">
        <w:rPr>
          <w:szCs w:val="28"/>
          <w:lang w:val="es-ES"/>
        </w:rPr>
        <w:t>tanto</w:t>
      </w:r>
      <w:r w:rsidR="00EE33B5" w:rsidRPr="00967291">
        <w:rPr>
          <w:szCs w:val="28"/>
          <w:lang w:val="es-ES"/>
        </w:rPr>
        <w:t>,</w:t>
      </w:r>
      <w:r w:rsidR="00D86B79" w:rsidRPr="00967291">
        <w:rPr>
          <w:szCs w:val="28"/>
          <w:lang w:val="es-ES"/>
        </w:rPr>
        <w:t xml:space="preserve"> </w:t>
      </w:r>
      <w:r w:rsidR="00473133" w:rsidRPr="00967291">
        <w:rPr>
          <w:szCs w:val="28"/>
          <w:lang w:val="es-ES"/>
        </w:rPr>
        <w:t xml:space="preserve">es posible considerar </w:t>
      </w:r>
      <w:r w:rsidR="00EE33B5" w:rsidRPr="00967291">
        <w:rPr>
          <w:szCs w:val="28"/>
          <w:lang w:val="es-ES"/>
        </w:rPr>
        <w:t xml:space="preserve">que la peticionaria es un personaje con </w:t>
      </w:r>
      <w:r w:rsidR="004A3798" w:rsidRPr="00967291">
        <w:rPr>
          <w:szCs w:val="28"/>
          <w:lang w:val="es-ES"/>
        </w:rPr>
        <w:t xml:space="preserve">un </w:t>
      </w:r>
      <w:r w:rsidR="00AA46D8" w:rsidRPr="00967291">
        <w:rPr>
          <w:szCs w:val="28"/>
          <w:lang w:val="es-ES"/>
        </w:rPr>
        <w:t>nivel de</w:t>
      </w:r>
      <w:r w:rsidR="00F30A46" w:rsidRPr="00967291">
        <w:rPr>
          <w:szCs w:val="28"/>
          <w:lang w:val="es-ES"/>
        </w:rPr>
        <w:t xml:space="preserve"> proyección en el ámbito público</w:t>
      </w:r>
      <w:r w:rsidR="00EE33B5" w:rsidRPr="00967291">
        <w:rPr>
          <w:szCs w:val="28"/>
          <w:lang w:val="es-ES"/>
        </w:rPr>
        <w:t xml:space="preserve">, </w:t>
      </w:r>
      <w:r w:rsidR="00540ADC" w:rsidRPr="00967291">
        <w:rPr>
          <w:szCs w:val="28"/>
          <w:lang w:val="es-ES"/>
        </w:rPr>
        <w:t>lo que</w:t>
      </w:r>
      <w:r w:rsidR="00D16FB7" w:rsidRPr="00967291">
        <w:rPr>
          <w:szCs w:val="28"/>
          <w:lang w:val="es-ES"/>
        </w:rPr>
        <w:t xml:space="preserve"> </w:t>
      </w:r>
      <w:r w:rsidR="00540ADC" w:rsidRPr="00967291">
        <w:rPr>
          <w:szCs w:val="28"/>
          <w:lang w:val="es-ES"/>
        </w:rPr>
        <w:t xml:space="preserve">la hace </w:t>
      </w:r>
      <w:r w:rsidR="00EE33B5" w:rsidRPr="00967291">
        <w:rPr>
          <w:szCs w:val="28"/>
          <w:u w:val="single"/>
          <w:lang w:val="es-ES"/>
        </w:rPr>
        <w:t>susceptible de ser sujeto de la opinión pública</w:t>
      </w:r>
      <w:r w:rsidR="000B42E7" w:rsidRPr="00967291">
        <w:rPr>
          <w:rStyle w:val="Refdenotaalpie"/>
          <w:rFonts w:eastAsia="Times New Roman"/>
          <w:szCs w:val="28"/>
          <w:lang w:eastAsia="es-CO"/>
        </w:rPr>
        <w:footnoteReference w:id="88"/>
      </w:r>
      <w:r w:rsidR="000B42E7" w:rsidRPr="00967291">
        <w:rPr>
          <w:rFonts w:eastAsia="Times New Roman"/>
          <w:szCs w:val="28"/>
          <w:lang w:eastAsia="es-CO"/>
        </w:rPr>
        <w:t xml:space="preserve">. </w:t>
      </w:r>
      <w:r w:rsidR="000B42E7" w:rsidRPr="00967291">
        <w:rPr>
          <w:szCs w:val="28"/>
          <w:lang w:val="es-ES"/>
        </w:rPr>
        <w:t xml:space="preserve"> </w:t>
      </w:r>
    </w:p>
    <w:p w14:paraId="1444EC3C" w14:textId="02BC6326" w:rsidR="004473B4" w:rsidRPr="00967291" w:rsidRDefault="004473B4" w:rsidP="00967291">
      <w:pPr>
        <w:shd w:val="clear" w:color="auto" w:fill="FFFFFF"/>
        <w:rPr>
          <w:b/>
          <w:bCs/>
          <w:szCs w:val="28"/>
          <w:lang w:val="es-ES"/>
        </w:rPr>
      </w:pPr>
    </w:p>
    <w:p w14:paraId="513A42A0" w14:textId="421778D2" w:rsidR="000029BF" w:rsidRPr="00967291" w:rsidRDefault="006D1349" w:rsidP="00967291">
      <w:pPr>
        <w:shd w:val="clear" w:color="auto" w:fill="FFFFFF"/>
        <w:rPr>
          <w:szCs w:val="28"/>
        </w:rPr>
      </w:pPr>
      <w:r w:rsidRPr="00967291">
        <w:rPr>
          <w:szCs w:val="28"/>
        </w:rPr>
        <w:lastRenderedPageBreak/>
        <w:t>En efecto, e</w:t>
      </w:r>
      <w:r w:rsidR="008E23B5" w:rsidRPr="00967291">
        <w:rPr>
          <w:szCs w:val="28"/>
        </w:rPr>
        <w:t>n la sentencia SU-420 de 2019</w:t>
      </w:r>
      <w:r w:rsidR="00793408" w:rsidRPr="00967291">
        <w:rPr>
          <w:rStyle w:val="Refdenotaalpie"/>
          <w:szCs w:val="28"/>
        </w:rPr>
        <w:footnoteReference w:id="89"/>
      </w:r>
      <w:r w:rsidR="008E23B5" w:rsidRPr="00967291">
        <w:rPr>
          <w:szCs w:val="28"/>
        </w:rPr>
        <w:t xml:space="preserve"> la Corte </w:t>
      </w:r>
      <w:r w:rsidRPr="00967291">
        <w:rPr>
          <w:szCs w:val="28"/>
        </w:rPr>
        <w:t>destacó</w:t>
      </w:r>
      <w:r w:rsidR="008E23B5" w:rsidRPr="00967291">
        <w:rPr>
          <w:szCs w:val="28"/>
        </w:rPr>
        <w:t xml:space="preserve"> que</w:t>
      </w:r>
      <w:r w:rsidR="00CA5ADB" w:rsidRPr="00967291">
        <w:rPr>
          <w:szCs w:val="28"/>
        </w:rPr>
        <w:t>,</w:t>
      </w:r>
      <w:r w:rsidR="008E23B5" w:rsidRPr="00967291">
        <w:rPr>
          <w:szCs w:val="28"/>
        </w:rPr>
        <w:t xml:space="preserve"> </w:t>
      </w:r>
      <w:r w:rsidR="00CA5ADB" w:rsidRPr="00967291">
        <w:rPr>
          <w:szCs w:val="28"/>
        </w:rPr>
        <w:t xml:space="preserve">tratándose de funcionarios públicos, </w:t>
      </w:r>
      <w:r w:rsidR="00533D3F" w:rsidRPr="00967291">
        <w:rPr>
          <w:szCs w:val="28"/>
        </w:rPr>
        <w:t>el ámbito de</w:t>
      </w:r>
      <w:r w:rsidR="00167977" w:rsidRPr="00967291">
        <w:rPr>
          <w:szCs w:val="28"/>
        </w:rPr>
        <w:t xml:space="preserve"> protección de </w:t>
      </w:r>
      <w:r w:rsidR="00CA5ADB" w:rsidRPr="00967291">
        <w:rPr>
          <w:szCs w:val="28"/>
        </w:rPr>
        <w:t>sus</w:t>
      </w:r>
      <w:r w:rsidR="00167977" w:rsidRPr="00967291">
        <w:rPr>
          <w:szCs w:val="28"/>
        </w:rPr>
        <w:t xml:space="preserve"> derechos al buen nombre y a la honra </w:t>
      </w:r>
      <w:r w:rsidR="00EB1C29" w:rsidRPr="00967291">
        <w:rPr>
          <w:szCs w:val="28"/>
        </w:rPr>
        <w:t>se reduce</w:t>
      </w:r>
      <w:r w:rsidR="00ED2576" w:rsidRPr="00967291">
        <w:rPr>
          <w:szCs w:val="28"/>
        </w:rPr>
        <w:t xml:space="preserve">, </w:t>
      </w:r>
      <w:r w:rsidR="003A420A" w:rsidRPr="00967291">
        <w:rPr>
          <w:szCs w:val="28"/>
        </w:rPr>
        <w:t>pues</w:t>
      </w:r>
      <w:r w:rsidR="00ED2576" w:rsidRPr="00967291">
        <w:rPr>
          <w:szCs w:val="28"/>
        </w:rPr>
        <w:t xml:space="preserve"> debido al </w:t>
      </w:r>
      <w:r w:rsidR="00EB1C29" w:rsidRPr="00967291">
        <w:rPr>
          <w:szCs w:val="28"/>
        </w:rPr>
        <w:t>rol que desempeñan</w:t>
      </w:r>
      <w:r w:rsidR="00D67F15" w:rsidRPr="00967291">
        <w:rPr>
          <w:szCs w:val="28"/>
        </w:rPr>
        <w:t xml:space="preserve"> </w:t>
      </w:r>
      <w:r w:rsidR="00ED2576" w:rsidRPr="00967291">
        <w:rPr>
          <w:szCs w:val="28"/>
        </w:rPr>
        <w:t>en la sociedad</w:t>
      </w:r>
      <w:r w:rsidR="00D67F15" w:rsidRPr="00967291">
        <w:rPr>
          <w:szCs w:val="28"/>
        </w:rPr>
        <w:t xml:space="preserve"> </w:t>
      </w:r>
      <w:r w:rsidR="00533D3F" w:rsidRPr="00967291">
        <w:rPr>
          <w:szCs w:val="28"/>
        </w:rPr>
        <w:t xml:space="preserve">no solo </w:t>
      </w:r>
      <w:r w:rsidR="00D67F15" w:rsidRPr="00967291">
        <w:rPr>
          <w:szCs w:val="28"/>
        </w:rPr>
        <w:t>han de estar dispuestos a someterse al escrutinio de su vida pública</w:t>
      </w:r>
      <w:r w:rsidR="00ED63F7" w:rsidRPr="00967291">
        <w:rPr>
          <w:szCs w:val="28"/>
        </w:rPr>
        <w:t>,</w:t>
      </w:r>
      <w:r w:rsidR="00E04147" w:rsidRPr="00967291">
        <w:rPr>
          <w:szCs w:val="28"/>
        </w:rPr>
        <w:t xml:space="preserve"> </w:t>
      </w:r>
      <w:r w:rsidR="00533D3F" w:rsidRPr="00967291">
        <w:rPr>
          <w:szCs w:val="28"/>
        </w:rPr>
        <w:t>sino también de</w:t>
      </w:r>
      <w:r w:rsidR="00E04147" w:rsidRPr="00967291">
        <w:rPr>
          <w:szCs w:val="28"/>
        </w:rPr>
        <w:t xml:space="preserve"> su vida privada</w:t>
      </w:r>
      <w:r w:rsidR="00533D3F" w:rsidRPr="00967291">
        <w:rPr>
          <w:szCs w:val="28"/>
        </w:rPr>
        <w:t xml:space="preserve">, </w:t>
      </w:r>
      <w:r w:rsidR="00926D91" w:rsidRPr="00967291">
        <w:rPr>
          <w:szCs w:val="28"/>
        </w:rPr>
        <w:t>especialmente</w:t>
      </w:r>
      <w:r w:rsidR="00E04147" w:rsidRPr="00967291">
        <w:rPr>
          <w:szCs w:val="28"/>
        </w:rPr>
        <w:t xml:space="preserve"> </w:t>
      </w:r>
      <w:r w:rsidR="003A420A" w:rsidRPr="00967291">
        <w:rPr>
          <w:szCs w:val="28"/>
        </w:rPr>
        <w:t>frente a</w:t>
      </w:r>
      <w:r w:rsidR="00D9442F" w:rsidRPr="00967291">
        <w:rPr>
          <w:szCs w:val="28"/>
        </w:rPr>
        <w:t xml:space="preserve"> aquellos aspectos que la ciudadanía tiene un derecho legítimo a conocer </w:t>
      </w:r>
      <w:r w:rsidR="00D67F15" w:rsidRPr="00967291">
        <w:rPr>
          <w:szCs w:val="28"/>
        </w:rPr>
        <w:t>y debatir</w:t>
      </w:r>
      <w:r w:rsidR="00CD0E03" w:rsidRPr="00967291">
        <w:rPr>
          <w:szCs w:val="28"/>
        </w:rPr>
        <w:t>, tales como</w:t>
      </w:r>
      <w:r w:rsidR="00AD5640" w:rsidRPr="00967291">
        <w:rPr>
          <w:szCs w:val="28"/>
        </w:rPr>
        <w:t xml:space="preserve">: </w:t>
      </w:r>
      <w:r w:rsidR="00084B82" w:rsidRPr="00967291">
        <w:rPr>
          <w:i/>
          <w:iCs/>
          <w:szCs w:val="28"/>
        </w:rPr>
        <w:t>(i)</w:t>
      </w:r>
      <w:r w:rsidR="00084B82" w:rsidRPr="00967291">
        <w:rPr>
          <w:szCs w:val="28"/>
        </w:rPr>
        <w:t xml:space="preserve"> las funciones que ejecuta; </w:t>
      </w:r>
      <w:r w:rsidR="00084B82" w:rsidRPr="00967291">
        <w:rPr>
          <w:i/>
          <w:iCs/>
          <w:szCs w:val="28"/>
        </w:rPr>
        <w:t xml:space="preserve">(ii) </w:t>
      </w:r>
      <w:r w:rsidR="00084B82" w:rsidRPr="00967291">
        <w:rPr>
          <w:szCs w:val="28"/>
        </w:rPr>
        <w:t xml:space="preserve">incumplimiento de un deber legal como ciudadano; </w:t>
      </w:r>
      <w:r w:rsidR="00084B82" w:rsidRPr="00967291">
        <w:rPr>
          <w:i/>
          <w:iCs/>
          <w:szCs w:val="28"/>
        </w:rPr>
        <w:t>(iii)</w:t>
      </w:r>
      <w:r w:rsidR="00084B82" w:rsidRPr="00967291">
        <w:rPr>
          <w:szCs w:val="28"/>
        </w:rPr>
        <w:t xml:space="preserve"> </w:t>
      </w:r>
      <w:r w:rsidR="00E055C3" w:rsidRPr="00967291">
        <w:rPr>
          <w:szCs w:val="28"/>
        </w:rPr>
        <w:t>los</w:t>
      </w:r>
      <w:r w:rsidR="00AD5640" w:rsidRPr="00967291">
        <w:rPr>
          <w:szCs w:val="28"/>
        </w:rPr>
        <w:t xml:space="preserve"> </w:t>
      </w:r>
      <w:r w:rsidR="00084B82" w:rsidRPr="00967291">
        <w:rPr>
          <w:szCs w:val="28"/>
        </w:rPr>
        <w:t xml:space="preserve">aspectos relevantes para evaluar la confianza depositada en el manejo de lo público, y </w:t>
      </w:r>
      <w:r w:rsidR="00AD5640" w:rsidRPr="00967291">
        <w:rPr>
          <w:i/>
          <w:iCs/>
          <w:szCs w:val="28"/>
        </w:rPr>
        <w:t>(iv)</w:t>
      </w:r>
      <w:r w:rsidR="00AD5640" w:rsidRPr="00967291">
        <w:rPr>
          <w:szCs w:val="28"/>
        </w:rPr>
        <w:t xml:space="preserve"> </w:t>
      </w:r>
      <w:r w:rsidR="00084B82" w:rsidRPr="00967291">
        <w:rPr>
          <w:szCs w:val="28"/>
        </w:rPr>
        <w:t>la competencia y capacidades requeridas para ejercer sus funciones</w:t>
      </w:r>
      <w:r w:rsidR="00AD5640" w:rsidRPr="00967291">
        <w:rPr>
          <w:szCs w:val="28"/>
        </w:rPr>
        <w:t>.</w:t>
      </w:r>
    </w:p>
    <w:p w14:paraId="571FFCEF" w14:textId="77777777" w:rsidR="00AD5640" w:rsidRPr="00967291" w:rsidRDefault="00AD5640" w:rsidP="00967291">
      <w:pPr>
        <w:shd w:val="clear" w:color="auto" w:fill="FFFFFF"/>
        <w:rPr>
          <w:szCs w:val="28"/>
        </w:rPr>
      </w:pPr>
    </w:p>
    <w:p w14:paraId="2B133E2B" w14:textId="7CE7E6B6" w:rsidR="00B47C55" w:rsidRPr="00967291" w:rsidRDefault="004731CC" w:rsidP="00967291">
      <w:pPr>
        <w:shd w:val="clear" w:color="auto" w:fill="FFFFFF"/>
        <w:rPr>
          <w:szCs w:val="28"/>
          <w:lang w:val="es-ES"/>
        </w:rPr>
      </w:pPr>
      <w:r w:rsidRPr="00967291">
        <w:rPr>
          <w:szCs w:val="28"/>
        </w:rPr>
        <w:t xml:space="preserve">Ello implica que </w:t>
      </w:r>
      <w:r w:rsidR="00EF2DAA" w:rsidRPr="00967291">
        <w:rPr>
          <w:szCs w:val="28"/>
        </w:rPr>
        <w:t xml:space="preserve">los servidores estatales </w:t>
      </w:r>
      <w:r w:rsidR="00305D8B" w:rsidRPr="00967291">
        <w:rPr>
          <w:szCs w:val="28"/>
        </w:rPr>
        <w:t>tienen una mayor carga soportable en comparación con los pa</w:t>
      </w:r>
      <w:r w:rsidR="00926D91" w:rsidRPr="00967291">
        <w:rPr>
          <w:szCs w:val="28"/>
        </w:rPr>
        <w:t>rticulares</w:t>
      </w:r>
      <w:r w:rsidR="00C57175" w:rsidRPr="00967291">
        <w:rPr>
          <w:szCs w:val="28"/>
        </w:rPr>
        <w:t xml:space="preserve">. En </w:t>
      </w:r>
      <w:r w:rsidR="00B93350" w:rsidRPr="00967291">
        <w:rPr>
          <w:szCs w:val="28"/>
        </w:rPr>
        <w:t>ese sentido</w:t>
      </w:r>
      <w:r w:rsidR="00C57175" w:rsidRPr="00967291">
        <w:rPr>
          <w:szCs w:val="28"/>
        </w:rPr>
        <w:t xml:space="preserve">, </w:t>
      </w:r>
      <w:r w:rsidR="00305D8B" w:rsidRPr="00967291">
        <w:rPr>
          <w:szCs w:val="28"/>
        </w:rPr>
        <w:t>deben “</w:t>
      </w:r>
      <w:r w:rsidR="00B47C55" w:rsidRPr="00967291">
        <w:rPr>
          <w:i/>
          <w:iCs/>
          <w:szCs w:val="28"/>
        </w:rPr>
        <w:t>aceptar el riesgo de ser afectados por críticas, opiniones o revelaciones adversas, por cuanto buena parte del interés general ha dirigido la mirada a su conducta ética y moral”</w:t>
      </w:r>
      <w:r w:rsidR="00B47C55" w:rsidRPr="00967291">
        <w:rPr>
          <w:szCs w:val="28"/>
          <w:vertAlign w:val="superscript"/>
        </w:rPr>
        <w:footnoteReference w:id="90"/>
      </w:r>
      <w:r w:rsidR="00B47C55" w:rsidRPr="00967291">
        <w:rPr>
          <w:szCs w:val="28"/>
        </w:rPr>
        <w:t xml:space="preserve">. </w:t>
      </w:r>
      <w:r w:rsidR="00B47C55" w:rsidRPr="00967291">
        <w:rPr>
          <w:szCs w:val="28"/>
          <w:lang w:val="es-ES"/>
        </w:rPr>
        <w:t xml:space="preserve"> </w:t>
      </w:r>
    </w:p>
    <w:p w14:paraId="777FAFA2" w14:textId="7881CCDD" w:rsidR="006D7262" w:rsidRPr="00967291" w:rsidRDefault="006D7262" w:rsidP="00967291">
      <w:pPr>
        <w:shd w:val="clear" w:color="auto" w:fill="FFFFFF"/>
        <w:rPr>
          <w:szCs w:val="28"/>
          <w:lang w:val="es-ES"/>
        </w:rPr>
      </w:pPr>
    </w:p>
    <w:p w14:paraId="269D3399" w14:textId="08143249" w:rsidR="006D7262" w:rsidRPr="00967291" w:rsidRDefault="006D7262" w:rsidP="00967291">
      <w:pPr>
        <w:shd w:val="clear" w:color="auto" w:fill="FFFFFF"/>
        <w:rPr>
          <w:szCs w:val="28"/>
          <w:u w:val="single"/>
          <w:lang w:val="es-ES"/>
        </w:rPr>
      </w:pPr>
      <w:r w:rsidRPr="00967291">
        <w:rPr>
          <w:szCs w:val="28"/>
        </w:rPr>
        <w:t xml:space="preserve">Visto lo anterior, </w:t>
      </w:r>
      <w:r w:rsidR="00F42CDF" w:rsidRPr="00967291">
        <w:rPr>
          <w:szCs w:val="28"/>
        </w:rPr>
        <w:t>dado</w:t>
      </w:r>
      <w:r w:rsidR="00C750AC" w:rsidRPr="00967291">
        <w:rPr>
          <w:szCs w:val="28"/>
        </w:rPr>
        <w:t xml:space="preserve"> que la accionante se desempeña como funcionaria pública y</w:t>
      </w:r>
      <w:r w:rsidR="007F4E98" w:rsidRPr="00967291">
        <w:rPr>
          <w:szCs w:val="28"/>
        </w:rPr>
        <w:t>,</w:t>
      </w:r>
      <w:r w:rsidR="00C750AC" w:rsidRPr="00967291">
        <w:rPr>
          <w:szCs w:val="28"/>
        </w:rPr>
        <w:t xml:space="preserve"> además</w:t>
      </w:r>
      <w:r w:rsidR="007F4E98" w:rsidRPr="00967291">
        <w:rPr>
          <w:szCs w:val="28"/>
        </w:rPr>
        <w:t>,</w:t>
      </w:r>
      <w:r w:rsidR="00C750AC" w:rsidRPr="00967291">
        <w:rPr>
          <w:szCs w:val="28"/>
        </w:rPr>
        <w:t xml:space="preserve"> como líde</w:t>
      </w:r>
      <w:r w:rsidR="004F5E9A" w:rsidRPr="00967291">
        <w:rPr>
          <w:szCs w:val="28"/>
        </w:rPr>
        <w:t xml:space="preserve">r sindical, </w:t>
      </w:r>
      <w:r w:rsidRPr="00967291">
        <w:rPr>
          <w:szCs w:val="28"/>
        </w:rPr>
        <w:t xml:space="preserve">tiene el deber de tolerar una mayor carga de reproche social, </w:t>
      </w:r>
      <w:r w:rsidR="004F5E9A" w:rsidRPr="00967291">
        <w:rPr>
          <w:szCs w:val="28"/>
        </w:rPr>
        <w:t>es decir</w:t>
      </w:r>
      <w:r w:rsidRPr="00967291">
        <w:rPr>
          <w:szCs w:val="28"/>
        </w:rPr>
        <w:t>, de ser afectada por críticas</w:t>
      </w:r>
      <w:r w:rsidR="004F5E9A" w:rsidRPr="00967291">
        <w:rPr>
          <w:szCs w:val="28"/>
        </w:rPr>
        <w:t xml:space="preserve"> u</w:t>
      </w:r>
      <w:r w:rsidRPr="00967291">
        <w:rPr>
          <w:szCs w:val="28"/>
        </w:rPr>
        <w:t xml:space="preserve"> opiniones adversas</w:t>
      </w:r>
      <w:r w:rsidR="007F4E98" w:rsidRPr="00967291">
        <w:rPr>
          <w:szCs w:val="28"/>
        </w:rPr>
        <w:t xml:space="preserve">; </w:t>
      </w:r>
      <w:r w:rsidR="007F4E98" w:rsidRPr="00967291">
        <w:rPr>
          <w:szCs w:val="28"/>
          <w:u w:val="single"/>
        </w:rPr>
        <w:t xml:space="preserve">de tal </w:t>
      </w:r>
      <w:r w:rsidR="004F5E9A" w:rsidRPr="00967291">
        <w:rPr>
          <w:szCs w:val="28"/>
          <w:u w:val="single"/>
        </w:rPr>
        <w:t xml:space="preserve">forma que </w:t>
      </w:r>
      <w:r w:rsidR="007F4E98" w:rsidRPr="00967291">
        <w:rPr>
          <w:szCs w:val="28"/>
          <w:u w:val="single"/>
        </w:rPr>
        <w:t>no se encuentra superado</w:t>
      </w:r>
      <w:r w:rsidR="00E54C56" w:rsidRPr="00967291">
        <w:rPr>
          <w:szCs w:val="28"/>
          <w:u w:val="single"/>
        </w:rPr>
        <w:t xml:space="preserve"> el presente criterio</w:t>
      </w:r>
      <w:r w:rsidR="006145EF" w:rsidRPr="00967291">
        <w:rPr>
          <w:szCs w:val="28"/>
          <w:u w:val="single"/>
        </w:rPr>
        <w:t>, debido a que, en principio, se trata de una relación simétrica entre emisor y receptor</w:t>
      </w:r>
      <w:r w:rsidR="00E54C56" w:rsidRPr="00967291">
        <w:rPr>
          <w:szCs w:val="28"/>
          <w:u w:val="single"/>
        </w:rPr>
        <w:t>.</w:t>
      </w:r>
    </w:p>
    <w:p w14:paraId="04C933B9" w14:textId="77777777" w:rsidR="00CB7416" w:rsidRPr="00967291" w:rsidRDefault="00CB7416" w:rsidP="00967291">
      <w:pPr>
        <w:shd w:val="clear" w:color="auto" w:fill="FFFFFF"/>
        <w:ind w:right="-93"/>
        <w:rPr>
          <w:szCs w:val="28"/>
          <w:lang w:val="es-ES"/>
        </w:rPr>
      </w:pPr>
    </w:p>
    <w:p w14:paraId="60904B09" w14:textId="5093BF1D" w:rsidR="000B7589" w:rsidRPr="00967291" w:rsidRDefault="00EE33B5" w:rsidP="00967291">
      <w:pPr>
        <w:pStyle w:val="Prrafodelista"/>
        <w:numPr>
          <w:ilvl w:val="0"/>
          <w:numId w:val="2"/>
        </w:numPr>
        <w:shd w:val="clear" w:color="auto" w:fill="FFFFFF"/>
        <w:rPr>
          <w:rFonts w:eastAsia="Times New Roman"/>
          <w:szCs w:val="28"/>
          <w:lang w:eastAsia="es-CO"/>
        </w:rPr>
      </w:pPr>
      <w:r w:rsidRPr="00967291">
        <w:rPr>
          <w:rFonts w:eastAsia="Times New Roman"/>
          <w:szCs w:val="28"/>
          <w:u w:val="single"/>
          <w:lang w:eastAsia="es-CO"/>
        </w:rPr>
        <w:t xml:space="preserve">Cómo se </w:t>
      </w:r>
      <w:r w:rsidR="003926F4" w:rsidRPr="00967291">
        <w:rPr>
          <w:rFonts w:eastAsia="Times New Roman"/>
          <w:szCs w:val="28"/>
          <w:u w:val="single"/>
          <w:lang w:eastAsia="es-CO"/>
        </w:rPr>
        <w:t>comunica</w:t>
      </w:r>
      <w:r w:rsidR="00D67F15" w:rsidRPr="00967291">
        <w:rPr>
          <w:rFonts w:eastAsia="Times New Roman"/>
          <w:szCs w:val="28"/>
          <w:u w:val="single"/>
          <w:lang w:eastAsia="es-CO"/>
        </w:rPr>
        <w:t>.</w:t>
      </w:r>
      <w:r w:rsidR="00F05288" w:rsidRPr="00967291">
        <w:rPr>
          <w:rFonts w:eastAsia="Times New Roman"/>
          <w:szCs w:val="28"/>
          <w:lang w:eastAsia="es-CO"/>
        </w:rPr>
        <w:t xml:space="preserve"> </w:t>
      </w:r>
      <w:r w:rsidR="00104F1E" w:rsidRPr="00967291">
        <w:rPr>
          <w:rFonts w:eastAsia="Times New Roman"/>
          <w:szCs w:val="28"/>
          <w:lang w:eastAsia="es-CO"/>
        </w:rPr>
        <w:t>El 27 de agosto del 2018, en</w:t>
      </w:r>
      <w:r w:rsidR="00FF24B1" w:rsidRPr="00967291">
        <w:rPr>
          <w:rFonts w:eastAsia="Times New Roman"/>
          <w:szCs w:val="28"/>
          <w:lang w:eastAsia="es-CO"/>
        </w:rPr>
        <w:t xml:space="preserve"> el programa oficial </w:t>
      </w:r>
      <w:r w:rsidR="00FF24B1" w:rsidRPr="00967291">
        <w:rPr>
          <w:rFonts w:eastAsia="Times New Roman"/>
          <w:i/>
          <w:iCs/>
          <w:szCs w:val="28"/>
          <w:lang w:eastAsia="es-CO"/>
        </w:rPr>
        <w:t>“Hable con el alcalde”</w:t>
      </w:r>
      <w:r w:rsidR="00FF24B1" w:rsidRPr="00967291">
        <w:rPr>
          <w:rFonts w:eastAsia="Times New Roman"/>
          <w:szCs w:val="28"/>
          <w:lang w:eastAsia="es-CO"/>
        </w:rPr>
        <w:t xml:space="preserve"> </w:t>
      </w:r>
      <w:r w:rsidR="00104F1E" w:rsidRPr="00967291">
        <w:rPr>
          <w:rFonts w:eastAsia="Times New Roman"/>
          <w:szCs w:val="28"/>
          <w:lang w:eastAsia="es-CO"/>
        </w:rPr>
        <w:t xml:space="preserve">el </w:t>
      </w:r>
      <w:proofErr w:type="spellStart"/>
      <w:r w:rsidR="00104F1E" w:rsidRPr="00967291">
        <w:rPr>
          <w:rFonts w:eastAsia="Times New Roman"/>
          <w:szCs w:val="28"/>
          <w:lang w:eastAsia="es-CO"/>
        </w:rPr>
        <w:t>exalcalde</w:t>
      </w:r>
      <w:proofErr w:type="spellEnd"/>
      <w:r w:rsidR="00104F1E" w:rsidRPr="00967291">
        <w:rPr>
          <w:rFonts w:eastAsia="Times New Roman"/>
          <w:szCs w:val="28"/>
          <w:lang w:eastAsia="es-CO"/>
        </w:rPr>
        <w:t xml:space="preserve"> manifestó</w:t>
      </w:r>
      <w:r w:rsidR="000B7589" w:rsidRPr="00967291">
        <w:rPr>
          <w:rStyle w:val="Refdenotaalpie"/>
          <w:szCs w:val="28"/>
          <w:lang w:val="es-ES"/>
        </w:rPr>
        <w:footnoteReference w:id="91"/>
      </w:r>
      <w:r w:rsidR="000B7589" w:rsidRPr="00967291">
        <w:rPr>
          <w:szCs w:val="28"/>
          <w:lang w:val="es-ES"/>
        </w:rPr>
        <w:t>:</w:t>
      </w:r>
    </w:p>
    <w:p w14:paraId="4B9B473A" w14:textId="77777777" w:rsidR="000B7589" w:rsidRPr="00967291" w:rsidRDefault="000B7589" w:rsidP="00967291">
      <w:pPr>
        <w:shd w:val="clear" w:color="auto" w:fill="FFFFFF"/>
        <w:rPr>
          <w:rFonts w:eastAsia="Times New Roman"/>
          <w:szCs w:val="28"/>
          <w:lang w:eastAsia="es-CO"/>
        </w:rPr>
      </w:pPr>
    </w:p>
    <w:p w14:paraId="1A9B727C" w14:textId="77777777" w:rsidR="000B7589" w:rsidRPr="00967291" w:rsidRDefault="000B7589" w:rsidP="00967291">
      <w:pPr>
        <w:pStyle w:val="Prrafodelista"/>
        <w:ind w:left="708"/>
        <w:rPr>
          <w:i/>
          <w:szCs w:val="28"/>
          <w:lang w:val="es-ES"/>
        </w:rPr>
      </w:pPr>
      <w:r w:rsidRPr="00967291">
        <w:rPr>
          <w:i/>
          <w:szCs w:val="28"/>
          <w:lang w:val="es-ES"/>
        </w:rPr>
        <w:t>“Como segundo tema le quiero comentar a la ciudadanía lo siguiente: la politiquería que todavía sigue viva, porque está ahí en el Concejo, está en la Contraloría, está en la Personería, está en unos círculos que se beneficiaban de toda esa corrupción no hace sino metiéndome demandas penales, administrativas y fiscales.</w:t>
      </w:r>
    </w:p>
    <w:p w14:paraId="5883CD32" w14:textId="77777777" w:rsidR="000B7589" w:rsidRPr="00967291" w:rsidRDefault="000B7589" w:rsidP="00967291">
      <w:pPr>
        <w:ind w:left="1416"/>
        <w:rPr>
          <w:i/>
          <w:szCs w:val="28"/>
          <w:lang w:val="es-ES"/>
        </w:rPr>
      </w:pPr>
    </w:p>
    <w:p w14:paraId="5363E250" w14:textId="4E60650B" w:rsidR="000B7589" w:rsidRPr="00967291" w:rsidRDefault="000B7589" w:rsidP="00967291">
      <w:pPr>
        <w:pStyle w:val="Prrafodelista"/>
        <w:ind w:left="708"/>
        <w:rPr>
          <w:bCs/>
          <w:i/>
          <w:szCs w:val="28"/>
          <w:lang w:val="es-ES"/>
        </w:rPr>
      </w:pPr>
      <w:r w:rsidRPr="00967291">
        <w:rPr>
          <w:i/>
          <w:szCs w:val="28"/>
          <w:lang w:val="es-ES"/>
        </w:rPr>
        <w:t xml:space="preserve">Tengo 24 demandas penales, aquí las tengo, aquí están totalmente relacionadas, son 24, me escribieron las últimas dos que fueron la semana pasada </w:t>
      </w:r>
      <w:r w:rsidRPr="00967291">
        <w:rPr>
          <w:bCs/>
          <w:i/>
          <w:szCs w:val="28"/>
          <w:lang w:val="es-ES"/>
        </w:rPr>
        <w:t xml:space="preserve">y, la gran mayoría son de Martha Cecilia Díaz la presidenta del sindicato, </w:t>
      </w:r>
      <w:r w:rsidRPr="00967291">
        <w:rPr>
          <w:i/>
          <w:szCs w:val="28"/>
          <w:lang w:val="es-ES"/>
        </w:rPr>
        <w:t>que tiene es un sindicato reivindicativo que es cobrarle y, por lo general, no cumplir con las obligaciones y no tienen un sindicato social que incluya realmente a la clase trabajadora que ella pertenece.</w:t>
      </w:r>
      <w:r w:rsidRPr="00967291">
        <w:rPr>
          <w:bCs/>
          <w:i/>
          <w:szCs w:val="28"/>
          <w:lang w:val="es-ES"/>
        </w:rPr>
        <w:t xml:space="preserve"> Aquí están trabajando y lo que quieren es que no los toquen como venían haciéndole las administraciones anteriores que tenían compromisos con la politiquería, porque ¿qué hacían?</w:t>
      </w:r>
      <w:r w:rsidR="00266BA8" w:rsidRPr="00967291">
        <w:rPr>
          <w:bCs/>
          <w:i/>
          <w:szCs w:val="28"/>
          <w:lang w:val="es-ES"/>
        </w:rPr>
        <w:t xml:space="preserve"> T</w:t>
      </w:r>
      <w:r w:rsidRPr="00967291">
        <w:rPr>
          <w:bCs/>
          <w:i/>
          <w:szCs w:val="28"/>
          <w:lang w:val="es-ES"/>
        </w:rPr>
        <w:t>omen lo que quieran señores del sindicato y los politiqueros se roban todo, ese era el pacto que tenían: denos a nosotros que nosotros no decimos nada, y nosotros aquí arrasamos con el patrimonio público. Entonces, aquí penales 24.</w:t>
      </w:r>
    </w:p>
    <w:p w14:paraId="39EDE729" w14:textId="77777777" w:rsidR="000B7589" w:rsidRPr="00967291" w:rsidRDefault="000B7589" w:rsidP="00967291">
      <w:pPr>
        <w:ind w:left="1416"/>
        <w:rPr>
          <w:i/>
          <w:szCs w:val="28"/>
          <w:lang w:val="es-ES"/>
        </w:rPr>
      </w:pPr>
    </w:p>
    <w:p w14:paraId="76C9F066" w14:textId="6DB9A3A6" w:rsidR="000B7589" w:rsidRPr="00967291" w:rsidRDefault="000B7589" w:rsidP="00967291">
      <w:pPr>
        <w:pStyle w:val="Prrafodelista"/>
        <w:ind w:left="708"/>
        <w:rPr>
          <w:i/>
          <w:szCs w:val="28"/>
          <w:lang w:val="es-ES"/>
        </w:rPr>
      </w:pPr>
      <w:r w:rsidRPr="00967291">
        <w:rPr>
          <w:i/>
          <w:szCs w:val="28"/>
          <w:lang w:val="es-ES"/>
        </w:rPr>
        <w:t>Denuncias en la Procuraduría General de la Nación, total 64; mire</w:t>
      </w:r>
      <w:r w:rsidR="000F5D73" w:rsidRPr="00967291">
        <w:rPr>
          <w:i/>
          <w:szCs w:val="28"/>
          <w:lang w:val="es-ES"/>
        </w:rPr>
        <w:t>: u</w:t>
      </w:r>
      <w:r w:rsidRPr="00967291">
        <w:rPr>
          <w:i/>
          <w:szCs w:val="28"/>
          <w:lang w:val="es-ES"/>
        </w:rPr>
        <w:t xml:space="preserve">nas, tengo dos abogados dedicados a eso, ellos piensan que me asustan con todas esas denuncias y me quieren arrodillar y a mí no le paro ni 5 de bolas </w:t>
      </w:r>
      <w:r w:rsidRPr="00967291">
        <w:rPr>
          <w:i/>
          <w:szCs w:val="28"/>
          <w:lang w:val="es-ES"/>
        </w:rPr>
        <w:lastRenderedPageBreak/>
        <w:t>a esto, estoy es concentrado en el hacer, en mejorar la eficiencia y la eficacia de la inversión de los recursos públicos que son de todos los bumangueses.</w:t>
      </w:r>
    </w:p>
    <w:p w14:paraId="3C187776" w14:textId="5F70DE1D" w:rsidR="000B7589" w:rsidRPr="00967291" w:rsidRDefault="000B7589" w:rsidP="00967291">
      <w:pPr>
        <w:ind w:left="1416" w:firstLine="120"/>
        <w:rPr>
          <w:i/>
          <w:szCs w:val="28"/>
          <w:lang w:val="es-ES"/>
        </w:rPr>
      </w:pPr>
    </w:p>
    <w:p w14:paraId="11ABADD5" w14:textId="77777777" w:rsidR="000B7589" w:rsidRPr="00967291" w:rsidRDefault="000B7589" w:rsidP="00967291">
      <w:pPr>
        <w:pStyle w:val="Prrafodelista"/>
        <w:ind w:left="708"/>
        <w:rPr>
          <w:i/>
          <w:szCs w:val="28"/>
          <w:lang w:val="es-ES"/>
        </w:rPr>
      </w:pPr>
      <w:r w:rsidRPr="00967291">
        <w:rPr>
          <w:i/>
          <w:szCs w:val="28"/>
          <w:lang w:val="es-ES"/>
        </w:rPr>
        <w:t xml:space="preserve">Aquí tenemos otra que nos la lleva la Dra. Gloria </w:t>
      </w:r>
      <w:proofErr w:type="spellStart"/>
      <w:r w:rsidRPr="00967291">
        <w:rPr>
          <w:i/>
          <w:szCs w:val="28"/>
          <w:lang w:val="es-ES"/>
        </w:rPr>
        <w:t>Wilches</w:t>
      </w:r>
      <w:proofErr w:type="spellEnd"/>
      <w:r w:rsidRPr="00967291">
        <w:rPr>
          <w:i/>
          <w:szCs w:val="28"/>
          <w:lang w:val="es-ES"/>
        </w:rPr>
        <w:t xml:space="preserve">, mire, 45 demandas en la Procuraduría, ellos creen que con esto me arrodillan y me asustan, pero, como les he dicho como les he venido diciendo, ustedes me han visto pero no me conocen, no le comemos cuento a esas acciones que hace la politiquería, y tengo que decir por qué las hacen, porque allá en la Contraloría Municipal tienen pura politiquería, los que se quedaron sin la Alcaldía que pretendían repetir el asalto que hicieron en, anteriormente, entonces el oficio es atacar, pero eso, mire que no han podido arrodillarme y no nos vamos a dejar. Ellos están sorprendidos de que yo no les como cuento a todos esos chantajes y acciones que hacen para poderme doblegar y que yo quede sumido o sumiso a todos los deseos que tiene la politiquería de poder tomarse la Alcaldía (…)”. </w:t>
      </w:r>
    </w:p>
    <w:p w14:paraId="136D1747" w14:textId="77777777" w:rsidR="000B7589" w:rsidRPr="00967291" w:rsidRDefault="000B7589" w:rsidP="00967291">
      <w:pPr>
        <w:shd w:val="clear" w:color="auto" w:fill="FFFFFF"/>
        <w:rPr>
          <w:rFonts w:eastAsia="Times New Roman"/>
          <w:szCs w:val="28"/>
          <w:lang w:eastAsia="es-CO"/>
        </w:rPr>
      </w:pPr>
    </w:p>
    <w:p w14:paraId="4A23156B" w14:textId="01E8CACD" w:rsidR="009D0D04" w:rsidRPr="00967291" w:rsidRDefault="00104F1E" w:rsidP="00967291">
      <w:pPr>
        <w:pStyle w:val="Prrafodelista"/>
        <w:numPr>
          <w:ilvl w:val="0"/>
          <w:numId w:val="2"/>
        </w:numPr>
        <w:shd w:val="clear" w:color="auto" w:fill="FFFFFF"/>
        <w:rPr>
          <w:iCs/>
          <w:szCs w:val="28"/>
          <w:lang w:val="es-ES"/>
        </w:rPr>
      </w:pPr>
      <w:r w:rsidRPr="00967291">
        <w:rPr>
          <w:rFonts w:eastAsia="Times New Roman"/>
          <w:szCs w:val="28"/>
          <w:lang w:eastAsia="es-CO"/>
        </w:rPr>
        <w:t>En</w:t>
      </w:r>
      <w:r w:rsidR="00631262" w:rsidRPr="00967291">
        <w:rPr>
          <w:rFonts w:eastAsia="Times New Roman"/>
          <w:szCs w:val="28"/>
          <w:lang w:eastAsia="es-CO"/>
        </w:rPr>
        <w:t xml:space="preserve"> cuanto al </w:t>
      </w:r>
      <w:r w:rsidR="00631262" w:rsidRPr="00967291">
        <w:rPr>
          <w:rFonts w:eastAsia="Times New Roman"/>
          <w:i/>
          <w:iCs/>
          <w:szCs w:val="28"/>
          <w:lang w:eastAsia="es-CO"/>
        </w:rPr>
        <w:t>contenido del mensaje</w:t>
      </w:r>
      <w:r w:rsidR="00631262" w:rsidRPr="00967291">
        <w:rPr>
          <w:rFonts w:eastAsia="Times New Roman"/>
          <w:szCs w:val="28"/>
          <w:lang w:eastAsia="es-CO"/>
        </w:rPr>
        <w:t xml:space="preserve">, </w:t>
      </w:r>
      <w:r w:rsidR="00B00D44" w:rsidRPr="00967291">
        <w:rPr>
          <w:rFonts w:eastAsia="Times New Roman"/>
          <w:szCs w:val="28"/>
          <w:lang w:eastAsia="es-CO"/>
        </w:rPr>
        <w:t xml:space="preserve">de entrada la Sala </w:t>
      </w:r>
      <w:r w:rsidRPr="00967291">
        <w:rPr>
          <w:rFonts w:eastAsia="Times New Roman"/>
          <w:szCs w:val="28"/>
          <w:lang w:eastAsia="es-CO"/>
        </w:rPr>
        <w:t>advierte</w:t>
      </w:r>
      <w:r w:rsidR="00BA77A6" w:rsidRPr="00967291">
        <w:rPr>
          <w:rFonts w:eastAsia="Times New Roman"/>
          <w:szCs w:val="28"/>
          <w:lang w:eastAsia="es-CO"/>
        </w:rPr>
        <w:t xml:space="preserve"> </w:t>
      </w:r>
      <w:r w:rsidR="00AF7536" w:rsidRPr="00967291">
        <w:rPr>
          <w:rFonts w:eastAsia="Times New Roman"/>
          <w:szCs w:val="28"/>
          <w:lang w:eastAsia="es-CO"/>
        </w:rPr>
        <w:t>acreditad</w:t>
      </w:r>
      <w:r w:rsidR="00B00D44" w:rsidRPr="00967291">
        <w:rPr>
          <w:rFonts w:eastAsia="Times New Roman"/>
          <w:szCs w:val="28"/>
          <w:lang w:eastAsia="es-CO"/>
        </w:rPr>
        <w:t xml:space="preserve">o el criterio de </w:t>
      </w:r>
      <w:r w:rsidR="00EE33B5" w:rsidRPr="00967291">
        <w:rPr>
          <w:i/>
          <w:szCs w:val="28"/>
          <w:lang w:val="es-ES"/>
        </w:rPr>
        <w:t>comunicabilidad</w:t>
      </w:r>
      <w:r w:rsidR="00EE33B5" w:rsidRPr="00967291">
        <w:rPr>
          <w:iCs/>
          <w:szCs w:val="28"/>
          <w:lang w:val="es-ES"/>
        </w:rPr>
        <w:t>, pues</w:t>
      </w:r>
      <w:r w:rsidR="00B00D44" w:rsidRPr="00967291">
        <w:rPr>
          <w:iCs/>
          <w:szCs w:val="28"/>
          <w:lang w:val="es-ES"/>
        </w:rPr>
        <w:t xml:space="preserve"> </w:t>
      </w:r>
      <w:r w:rsidR="00F2419D" w:rsidRPr="00967291">
        <w:rPr>
          <w:iCs/>
          <w:szCs w:val="28"/>
          <w:lang w:val="es-ES"/>
        </w:rPr>
        <w:t xml:space="preserve">las afirmaciones fueron expresadas </w:t>
      </w:r>
      <w:r w:rsidR="00EE33B5" w:rsidRPr="00967291">
        <w:rPr>
          <w:iCs/>
          <w:szCs w:val="28"/>
          <w:lang w:val="es-ES"/>
        </w:rPr>
        <w:t>en un lenguaje claro, sencillo y de fácil comprensión para los destinatarios</w:t>
      </w:r>
      <w:r w:rsidR="009D0D04" w:rsidRPr="00967291">
        <w:rPr>
          <w:i/>
          <w:szCs w:val="28"/>
          <w:lang w:val="es-ES"/>
        </w:rPr>
        <w:t xml:space="preserve">. </w:t>
      </w:r>
    </w:p>
    <w:p w14:paraId="2E6258A1" w14:textId="77777777" w:rsidR="00251BEF" w:rsidRPr="00967291" w:rsidRDefault="00251BEF" w:rsidP="00967291">
      <w:pPr>
        <w:shd w:val="clear" w:color="auto" w:fill="FFFFFF"/>
        <w:rPr>
          <w:iCs/>
          <w:szCs w:val="28"/>
          <w:lang w:val="es-ES"/>
        </w:rPr>
      </w:pPr>
    </w:p>
    <w:p w14:paraId="13B57EDE" w14:textId="77777777" w:rsidR="00CF020C" w:rsidRPr="00967291" w:rsidRDefault="00E21B18" w:rsidP="00967291">
      <w:pPr>
        <w:pStyle w:val="Prrafodelista"/>
        <w:numPr>
          <w:ilvl w:val="0"/>
          <w:numId w:val="2"/>
        </w:numPr>
        <w:rPr>
          <w:szCs w:val="28"/>
          <w:lang w:val="es-ES"/>
        </w:rPr>
      </w:pPr>
      <w:r w:rsidRPr="00967291">
        <w:rPr>
          <w:rFonts w:eastAsia="Times New Roman"/>
          <w:szCs w:val="28"/>
          <w:lang w:eastAsia="es-CO"/>
        </w:rPr>
        <w:t>De cara</w:t>
      </w:r>
      <w:r w:rsidR="00EE33B5" w:rsidRPr="00967291">
        <w:rPr>
          <w:rFonts w:eastAsia="Times New Roman"/>
          <w:szCs w:val="28"/>
          <w:lang w:eastAsia="es-CO"/>
        </w:rPr>
        <w:t xml:space="preserve"> </w:t>
      </w:r>
      <w:r w:rsidR="00EE33B5" w:rsidRPr="00967291">
        <w:rPr>
          <w:rFonts w:eastAsia="Times New Roman"/>
          <w:i/>
          <w:szCs w:val="28"/>
          <w:lang w:eastAsia="es-CO"/>
        </w:rPr>
        <w:t>al medio o canal de difusión</w:t>
      </w:r>
      <w:r w:rsidR="002652C1" w:rsidRPr="00967291">
        <w:rPr>
          <w:rFonts w:eastAsia="Times New Roman"/>
          <w:i/>
          <w:szCs w:val="28"/>
          <w:lang w:eastAsia="es-CO"/>
        </w:rPr>
        <w:t xml:space="preserve">, </w:t>
      </w:r>
      <w:r w:rsidR="00D34DEA" w:rsidRPr="00967291">
        <w:rPr>
          <w:rFonts w:eastAsia="Times New Roman"/>
          <w:iCs/>
          <w:szCs w:val="28"/>
          <w:lang w:eastAsia="es-CO"/>
        </w:rPr>
        <w:t>se encuentra que</w:t>
      </w:r>
      <w:r w:rsidR="00EE33B5" w:rsidRPr="00967291">
        <w:rPr>
          <w:rFonts w:eastAsia="Times New Roman"/>
          <w:szCs w:val="28"/>
          <w:lang w:eastAsia="es-CO"/>
        </w:rPr>
        <w:t xml:space="preserve"> </w:t>
      </w:r>
      <w:r w:rsidR="00F319D1" w:rsidRPr="00967291">
        <w:rPr>
          <w:rFonts w:eastAsia="Times New Roman"/>
          <w:iCs/>
          <w:szCs w:val="28"/>
          <w:lang w:eastAsia="es-CO"/>
        </w:rPr>
        <w:t xml:space="preserve">las </w:t>
      </w:r>
      <w:r w:rsidR="00C7696A" w:rsidRPr="00967291">
        <w:rPr>
          <w:rFonts w:eastAsia="Times New Roman"/>
          <w:iCs/>
          <w:szCs w:val="28"/>
          <w:lang w:eastAsia="es-CO"/>
        </w:rPr>
        <w:t>declaraciones</w:t>
      </w:r>
      <w:r w:rsidR="00AF0B42" w:rsidRPr="00967291">
        <w:rPr>
          <w:rFonts w:eastAsia="Times New Roman"/>
          <w:iCs/>
          <w:szCs w:val="28"/>
          <w:lang w:eastAsia="es-CO"/>
        </w:rPr>
        <w:t xml:space="preserve"> inicialmente</w:t>
      </w:r>
      <w:r w:rsidR="00EE33B5" w:rsidRPr="00967291">
        <w:rPr>
          <w:rFonts w:eastAsia="Times New Roman"/>
          <w:szCs w:val="28"/>
          <w:lang w:eastAsia="es-CO"/>
        </w:rPr>
        <w:t xml:space="preserve"> se </w:t>
      </w:r>
      <w:r w:rsidR="00857FE2" w:rsidRPr="00967291">
        <w:rPr>
          <w:rFonts w:eastAsia="Times New Roman"/>
          <w:iCs/>
          <w:szCs w:val="28"/>
          <w:lang w:eastAsia="es-CO"/>
        </w:rPr>
        <w:t>transmitieron</w:t>
      </w:r>
      <w:r w:rsidR="00EE33B5" w:rsidRPr="00967291">
        <w:rPr>
          <w:rFonts w:eastAsia="Times New Roman"/>
          <w:iCs/>
          <w:szCs w:val="28"/>
          <w:lang w:eastAsia="es-CO"/>
        </w:rPr>
        <w:t xml:space="preserve"> a través de la plataforma de </w:t>
      </w:r>
      <w:r w:rsidR="00EE33B5" w:rsidRPr="00967291">
        <w:rPr>
          <w:rFonts w:eastAsia="Times New Roman"/>
          <w:i/>
          <w:szCs w:val="28"/>
          <w:lang w:eastAsia="es-CO"/>
        </w:rPr>
        <w:t>Facebook Live</w:t>
      </w:r>
      <w:r w:rsidR="00EE33B5" w:rsidRPr="00967291">
        <w:rPr>
          <w:rFonts w:eastAsia="Times New Roman"/>
          <w:iCs/>
          <w:szCs w:val="28"/>
          <w:lang w:eastAsia="es-CO"/>
        </w:rPr>
        <w:t xml:space="preserve">; luego, el vídeo </w:t>
      </w:r>
      <w:r w:rsidR="00EE33B5" w:rsidRPr="00967291">
        <w:rPr>
          <w:szCs w:val="28"/>
          <w:lang w:val="es-ES"/>
        </w:rPr>
        <w:t xml:space="preserve">correspondiente a la difusión en vivo fue publicado en la </w:t>
      </w:r>
      <w:r w:rsidR="00B85202" w:rsidRPr="00967291">
        <w:rPr>
          <w:szCs w:val="28"/>
          <w:lang w:val="es-ES"/>
        </w:rPr>
        <w:t xml:space="preserve">misma </w:t>
      </w:r>
      <w:r w:rsidR="00EE33B5" w:rsidRPr="00967291">
        <w:rPr>
          <w:szCs w:val="28"/>
          <w:lang w:val="es-ES"/>
        </w:rPr>
        <w:t xml:space="preserve">red social y en las cuentas de </w:t>
      </w:r>
      <w:r w:rsidR="00EE33B5" w:rsidRPr="00967291">
        <w:rPr>
          <w:i/>
          <w:szCs w:val="28"/>
          <w:lang w:val="es-ES"/>
        </w:rPr>
        <w:t>YouTube</w:t>
      </w:r>
      <w:r w:rsidR="00EE33B5" w:rsidRPr="00967291">
        <w:rPr>
          <w:szCs w:val="28"/>
          <w:lang w:val="es-ES"/>
        </w:rPr>
        <w:t xml:space="preserve"> y </w:t>
      </w:r>
      <w:proofErr w:type="spellStart"/>
      <w:r w:rsidR="00EE33B5" w:rsidRPr="00967291">
        <w:rPr>
          <w:i/>
          <w:szCs w:val="28"/>
          <w:lang w:val="es-ES"/>
        </w:rPr>
        <w:t>Twitter</w:t>
      </w:r>
      <w:proofErr w:type="spellEnd"/>
      <w:r w:rsidR="00EE33B5" w:rsidRPr="00967291">
        <w:rPr>
          <w:szCs w:val="28"/>
          <w:lang w:val="es-ES"/>
        </w:rPr>
        <w:t xml:space="preserve"> del accionado. </w:t>
      </w:r>
    </w:p>
    <w:p w14:paraId="459974A0" w14:textId="77777777" w:rsidR="00CF020C" w:rsidRPr="00967291" w:rsidRDefault="00CF020C" w:rsidP="00967291">
      <w:pPr>
        <w:pStyle w:val="Prrafodelista"/>
        <w:ind w:left="0"/>
        <w:rPr>
          <w:szCs w:val="28"/>
          <w:lang w:val="es-ES"/>
        </w:rPr>
      </w:pPr>
    </w:p>
    <w:p w14:paraId="34CB4413" w14:textId="35236962" w:rsidR="00EE33B5" w:rsidRPr="00967291" w:rsidRDefault="00CF020C" w:rsidP="00967291">
      <w:pPr>
        <w:pStyle w:val="Prrafodelista"/>
        <w:numPr>
          <w:ilvl w:val="0"/>
          <w:numId w:val="2"/>
        </w:numPr>
        <w:rPr>
          <w:szCs w:val="28"/>
          <w:lang w:val="es-ES"/>
        </w:rPr>
      </w:pPr>
      <w:r w:rsidRPr="00967291">
        <w:rPr>
          <w:rFonts w:eastAsia="Times New Roman"/>
          <w:szCs w:val="28"/>
          <w:lang w:eastAsia="es-CO"/>
        </w:rPr>
        <w:t xml:space="preserve">Ahora bien, en relación </w:t>
      </w:r>
      <w:r w:rsidRPr="00967291">
        <w:rPr>
          <w:rFonts w:eastAsia="Times New Roman"/>
          <w:iCs/>
          <w:szCs w:val="28"/>
          <w:lang w:eastAsia="es-CO"/>
        </w:rPr>
        <w:t>con el</w:t>
      </w:r>
      <w:r w:rsidRPr="00967291">
        <w:rPr>
          <w:rFonts w:eastAsia="Times New Roman"/>
          <w:i/>
          <w:szCs w:val="28"/>
          <w:lang w:eastAsia="es-CO"/>
        </w:rPr>
        <w:t xml:space="preserve"> impacto concreto</w:t>
      </w:r>
      <w:r w:rsidR="00BB6BC9" w:rsidRPr="00967291">
        <w:rPr>
          <w:rFonts w:eastAsia="Times New Roman"/>
          <w:i/>
          <w:szCs w:val="28"/>
          <w:lang w:eastAsia="es-CO"/>
        </w:rPr>
        <w:t xml:space="preserve"> del mensaje</w:t>
      </w:r>
      <w:r w:rsidR="00D817E2" w:rsidRPr="00967291">
        <w:rPr>
          <w:rFonts w:eastAsia="Times New Roman"/>
          <w:i/>
          <w:szCs w:val="28"/>
          <w:lang w:eastAsia="es-CO"/>
        </w:rPr>
        <w:t>,</w:t>
      </w:r>
      <w:r w:rsidR="00D817E2" w:rsidRPr="00967291">
        <w:rPr>
          <w:rFonts w:eastAsia="Times New Roman"/>
          <w:iCs/>
          <w:szCs w:val="28"/>
          <w:lang w:eastAsia="es-CO"/>
        </w:rPr>
        <w:t xml:space="preserve"> en las plataformas de </w:t>
      </w:r>
      <w:r w:rsidR="00D817E2" w:rsidRPr="00967291">
        <w:rPr>
          <w:rFonts w:eastAsia="Times New Roman"/>
          <w:i/>
          <w:szCs w:val="28"/>
          <w:lang w:eastAsia="es-CO"/>
        </w:rPr>
        <w:t>Facebook</w:t>
      </w:r>
      <w:r w:rsidR="00D817E2" w:rsidRPr="00967291">
        <w:rPr>
          <w:rFonts w:eastAsia="Times New Roman"/>
          <w:iCs/>
          <w:szCs w:val="28"/>
          <w:lang w:eastAsia="es-CO"/>
        </w:rPr>
        <w:t xml:space="preserve"> y </w:t>
      </w:r>
      <w:r w:rsidR="00D817E2" w:rsidRPr="00967291">
        <w:rPr>
          <w:rFonts w:eastAsia="Times New Roman"/>
          <w:i/>
          <w:szCs w:val="28"/>
          <w:lang w:eastAsia="es-CO"/>
        </w:rPr>
        <w:t>YouTube</w:t>
      </w:r>
      <w:r w:rsidR="00BB6BC9" w:rsidRPr="00967291">
        <w:rPr>
          <w:rFonts w:eastAsia="Times New Roman"/>
          <w:iCs/>
          <w:szCs w:val="28"/>
          <w:lang w:eastAsia="es-CO"/>
        </w:rPr>
        <w:t xml:space="preserve"> </w:t>
      </w:r>
      <w:r w:rsidR="00D817E2" w:rsidRPr="00967291">
        <w:rPr>
          <w:rFonts w:eastAsia="Times New Roman"/>
          <w:iCs/>
          <w:szCs w:val="28"/>
          <w:lang w:eastAsia="es-CO"/>
        </w:rPr>
        <w:t xml:space="preserve">la </w:t>
      </w:r>
      <w:r w:rsidR="00622373" w:rsidRPr="00967291">
        <w:rPr>
          <w:rFonts w:eastAsia="Times New Roman"/>
          <w:iCs/>
          <w:szCs w:val="28"/>
          <w:lang w:eastAsia="es-CO"/>
        </w:rPr>
        <w:t>transmisión</w:t>
      </w:r>
      <w:r w:rsidR="00D817E2" w:rsidRPr="00967291">
        <w:rPr>
          <w:rFonts w:eastAsia="Times New Roman"/>
          <w:iCs/>
          <w:szCs w:val="28"/>
          <w:lang w:eastAsia="es-CO"/>
        </w:rPr>
        <w:t xml:space="preserve"> del </w:t>
      </w:r>
      <w:proofErr w:type="spellStart"/>
      <w:r w:rsidR="00D817E2" w:rsidRPr="00967291">
        <w:rPr>
          <w:rFonts w:eastAsia="Times New Roman"/>
          <w:iCs/>
          <w:szCs w:val="28"/>
          <w:lang w:eastAsia="es-CO"/>
        </w:rPr>
        <w:t>exalcalde</w:t>
      </w:r>
      <w:proofErr w:type="spellEnd"/>
      <w:r w:rsidR="00D817E2" w:rsidRPr="00967291">
        <w:rPr>
          <w:rFonts w:eastAsia="Times New Roman"/>
          <w:iCs/>
          <w:szCs w:val="28"/>
          <w:lang w:eastAsia="es-CO"/>
        </w:rPr>
        <w:t xml:space="preserve"> </w:t>
      </w:r>
      <w:r w:rsidR="00622373" w:rsidRPr="00967291">
        <w:rPr>
          <w:rFonts w:eastAsia="Times New Roman"/>
          <w:iCs/>
          <w:szCs w:val="28"/>
          <w:lang w:eastAsia="es-CO"/>
        </w:rPr>
        <w:t xml:space="preserve">presentó </w:t>
      </w:r>
      <w:r w:rsidR="00EE33B5" w:rsidRPr="00967291">
        <w:rPr>
          <w:iCs/>
          <w:szCs w:val="28"/>
          <w:lang w:val="es-ES"/>
        </w:rPr>
        <w:t>la siguiente actividad</w:t>
      </w:r>
      <w:r w:rsidR="00EE33B5" w:rsidRPr="00967291">
        <w:rPr>
          <w:rStyle w:val="Refdenotaalpie"/>
          <w:szCs w:val="28"/>
          <w:lang w:val="es-ES"/>
        </w:rPr>
        <w:footnoteReference w:id="92"/>
      </w:r>
      <w:r w:rsidR="00EE33B5" w:rsidRPr="00967291">
        <w:rPr>
          <w:szCs w:val="28"/>
          <w:lang w:val="es-ES"/>
        </w:rPr>
        <w:t>:</w:t>
      </w:r>
    </w:p>
    <w:p w14:paraId="74FF50A2" w14:textId="77777777" w:rsidR="00EE33B5" w:rsidRPr="00967291" w:rsidRDefault="00EE33B5" w:rsidP="00967291">
      <w:pPr>
        <w:shd w:val="clear" w:color="auto" w:fill="FFFFFF"/>
        <w:textAlignment w:val="baseline"/>
        <w:rPr>
          <w:szCs w:val="28"/>
          <w:lang w:val="es-ES"/>
        </w:rPr>
      </w:pPr>
    </w:p>
    <w:tbl>
      <w:tblPr>
        <w:tblStyle w:val="PlainTable1"/>
        <w:tblW w:w="0" w:type="auto"/>
        <w:jc w:val="center"/>
        <w:tblLayout w:type="fixed"/>
        <w:tblLook w:val="04A0" w:firstRow="1" w:lastRow="0" w:firstColumn="1" w:lastColumn="0" w:noHBand="0" w:noVBand="1"/>
      </w:tblPr>
      <w:tblGrid>
        <w:gridCol w:w="1183"/>
        <w:gridCol w:w="1283"/>
        <w:gridCol w:w="1583"/>
        <w:gridCol w:w="1572"/>
        <w:gridCol w:w="1597"/>
        <w:gridCol w:w="1617"/>
      </w:tblGrid>
      <w:tr w:rsidR="00967291" w:rsidRPr="00967291" w14:paraId="4ADAD167" w14:textId="77777777" w:rsidTr="00381A10">
        <w:trPr>
          <w:cnfStyle w:val="100000000000" w:firstRow="1" w:lastRow="0" w:firstColumn="0" w:lastColumn="0" w:oddVBand="0" w:evenVBand="0" w:oddHBand="0"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1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C55EDA" w14:textId="77777777" w:rsidR="00EE33B5" w:rsidRPr="00967291" w:rsidRDefault="00EE33B5" w:rsidP="00967291">
            <w:pPr>
              <w:pStyle w:val="Prrafodelista"/>
              <w:ind w:left="0"/>
              <w:textAlignment w:val="baseline"/>
              <w:rPr>
                <w:szCs w:val="28"/>
                <w:lang w:val="es-ES"/>
              </w:rPr>
            </w:pPr>
            <w:r w:rsidRPr="00967291">
              <w:rPr>
                <w:szCs w:val="28"/>
              </w:rPr>
              <w:t>Plataforma</w:t>
            </w:r>
          </w:p>
        </w:tc>
        <w:tc>
          <w:tcPr>
            <w:tcW w:w="1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D47863" w14:textId="77777777" w:rsidR="00EE33B5" w:rsidRPr="00967291" w:rsidRDefault="00EE33B5" w:rsidP="00967291">
            <w:pPr>
              <w:pStyle w:val="Prrafodelista"/>
              <w:ind w:left="0"/>
              <w:textAlignment w:val="baseline"/>
              <w:cnfStyle w:val="100000000000" w:firstRow="1" w:lastRow="0" w:firstColumn="0" w:lastColumn="0" w:oddVBand="0" w:evenVBand="0" w:oddHBand="0" w:evenHBand="0" w:firstRowFirstColumn="0" w:firstRowLastColumn="0" w:lastRowFirstColumn="0" w:lastRowLastColumn="0"/>
              <w:rPr>
                <w:b w:val="0"/>
                <w:bCs w:val="0"/>
                <w:szCs w:val="28"/>
              </w:rPr>
            </w:pPr>
            <w:r w:rsidRPr="00967291">
              <w:rPr>
                <w:szCs w:val="28"/>
              </w:rPr>
              <w:t>Seguidores/</w:t>
            </w:r>
          </w:p>
          <w:p w14:paraId="711B215E" w14:textId="0F63A109" w:rsidR="00EE33B5" w:rsidRPr="00967291" w:rsidRDefault="00E102E1" w:rsidP="00967291">
            <w:pPr>
              <w:pStyle w:val="Prrafodelista"/>
              <w:ind w:left="0"/>
              <w:textAlignment w:val="baseline"/>
              <w:cnfStyle w:val="100000000000" w:firstRow="1" w:lastRow="0" w:firstColumn="0" w:lastColumn="0" w:oddVBand="0" w:evenVBand="0" w:oddHBand="0" w:evenHBand="0" w:firstRowFirstColumn="0" w:firstRowLastColumn="0" w:lastRowFirstColumn="0" w:lastRowLastColumn="0"/>
              <w:rPr>
                <w:szCs w:val="28"/>
              </w:rPr>
            </w:pPr>
            <w:r w:rsidRPr="00967291">
              <w:rPr>
                <w:szCs w:val="28"/>
              </w:rPr>
              <w:t>S</w:t>
            </w:r>
            <w:r w:rsidR="00EE33B5" w:rsidRPr="00967291">
              <w:rPr>
                <w:szCs w:val="28"/>
              </w:rPr>
              <w:t>uscriptores</w:t>
            </w:r>
          </w:p>
        </w:tc>
        <w:tc>
          <w:tcPr>
            <w:tcW w:w="15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DBF4D9" w14:textId="77777777" w:rsidR="00EE33B5" w:rsidRPr="00967291" w:rsidRDefault="00EE33B5" w:rsidP="00967291">
            <w:pPr>
              <w:pStyle w:val="Prrafodelista"/>
              <w:ind w:left="0"/>
              <w:textAlignment w:val="baseline"/>
              <w:cnfStyle w:val="100000000000" w:firstRow="1" w:lastRow="0" w:firstColumn="0" w:lastColumn="0" w:oddVBand="0" w:evenVBand="0" w:oddHBand="0" w:evenHBand="0" w:firstRowFirstColumn="0" w:firstRowLastColumn="0" w:lastRowFirstColumn="0" w:lastRowLastColumn="0"/>
              <w:rPr>
                <w:szCs w:val="28"/>
              </w:rPr>
            </w:pPr>
            <w:r w:rsidRPr="00967291">
              <w:rPr>
                <w:szCs w:val="28"/>
              </w:rPr>
              <w:t>Reproducciones</w:t>
            </w:r>
          </w:p>
        </w:tc>
        <w:tc>
          <w:tcPr>
            <w:tcW w:w="1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4CEE23" w14:textId="77777777" w:rsidR="00EE33B5" w:rsidRPr="00967291" w:rsidRDefault="00EE33B5" w:rsidP="00967291">
            <w:pPr>
              <w:pStyle w:val="Prrafodelista"/>
              <w:ind w:left="0"/>
              <w:textAlignment w:val="baseline"/>
              <w:cnfStyle w:val="100000000000" w:firstRow="1" w:lastRow="0" w:firstColumn="0" w:lastColumn="0" w:oddVBand="0" w:evenVBand="0" w:oddHBand="0" w:evenHBand="0" w:firstRowFirstColumn="0" w:firstRowLastColumn="0" w:lastRowFirstColumn="0" w:lastRowLastColumn="0"/>
              <w:rPr>
                <w:szCs w:val="28"/>
              </w:rPr>
            </w:pPr>
            <w:r w:rsidRPr="00967291">
              <w:rPr>
                <w:szCs w:val="28"/>
              </w:rPr>
              <w:t>Comparticiones</w:t>
            </w:r>
          </w:p>
        </w:tc>
        <w:tc>
          <w:tcPr>
            <w:tcW w:w="1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58B597" w14:textId="77777777" w:rsidR="00EE33B5" w:rsidRPr="00967291" w:rsidRDefault="00EE33B5" w:rsidP="00967291">
            <w:pPr>
              <w:pStyle w:val="Prrafodelista"/>
              <w:ind w:left="0"/>
              <w:textAlignment w:val="baseline"/>
              <w:cnfStyle w:val="100000000000" w:firstRow="1" w:lastRow="0" w:firstColumn="0" w:lastColumn="0" w:oddVBand="0" w:evenVBand="0" w:oddHBand="0" w:evenHBand="0" w:firstRowFirstColumn="0" w:firstRowLastColumn="0" w:lastRowFirstColumn="0" w:lastRowLastColumn="0"/>
              <w:rPr>
                <w:szCs w:val="28"/>
                <w:lang w:val="es-ES"/>
              </w:rPr>
            </w:pPr>
            <w:r w:rsidRPr="00967291">
              <w:rPr>
                <w:szCs w:val="28"/>
              </w:rPr>
              <w:t>Referencias Positivas</w:t>
            </w:r>
          </w:p>
        </w:tc>
        <w:tc>
          <w:tcPr>
            <w:tcW w:w="16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3B4BE1" w14:textId="77777777" w:rsidR="00EE33B5" w:rsidRPr="00967291" w:rsidRDefault="00EE33B5" w:rsidP="00967291">
            <w:pPr>
              <w:pStyle w:val="Prrafodelista"/>
              <w:ind w:left="0"/>
              <w:textAlignment w:val="baseline"/>
              <w:cnfStyle w:val="100000000000" w:firstRow="1" w:lastRow="0" w:firstColumn="0" w:lastColumn="0" w:oddVBand="0" w:evenVBand="0" w:oddHBand="0" w:evenHBand="0" w:firstRowFirstColumn="0" w:firstRowLastColumn="0" w:lastRowFirstColumn="0" w:lastRowLastColumn="0"/>
              <w:rPr>
                <w:szCs w:val="28"/>
                <w:lang w:val="es-ES"/>
              </w:rPr>
            </w:pPr>
            <w:r w:rsidRPr="00967291">
              <w:rPr>
                <w:szCs w:val="28"/>
              </w:rPr>
              <w:t>Referencias negativas</w:t>
            </w:r>
          </w:p>
        </w:tc>
      </w:tr>
      <w:tr w:rsidR="00967291" w:rsidRPr="00967291" w14:paraId="3BED63B3" w14:textId="77777777" w:rsidTr="00381A1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A02E04" w14:textId="657D6DD3" w:rsidR="00EE33B5" w:rsidRPr="00967291" w:rsidRDefault="00EE33B5" w:rsidP="00967291">
            <w:pPr>
              <w:pStyle w:val="Prrafodelista"/>
              <w:ind w:left="0"/>
              <w:textAlignment w:val="baseline"/>
              <w:rPr>
                <w:i/>
                <w:szCs w:val="28"/>
                <w:lang w:val="es-ES"/>
              </w:rPr>
            </w:pPr>
            <w:r w:rsidRPr="00967291">
              <w:rPr>
                <w:i/>
                <w:szCs w:val="28"/>
              </w:rPr>
              <w:t>Facebook</w:t>
            </w:r>
          </w:p>
        </w:tc>
        <w:tc>
          <w:tcPr>
            <w:tcW w:w="1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1221DF" w14:textId="77777777" w:rsidR="00EE33B5" w:rsidRPr="00967291" w:rsidRDefault="00EE33B5" w:rsidP="00967291">
            <w:pPr>
              <w:pStyle w:val="Prrafodelista"/>
              <w:ind w:left="0"/>
              <w:textAlignment w:val="baseline"/>
              <w:cnfStyle w:val="000000100000" w:firstRow="0" w:lastRow="0" w:firstColumn="0" w:lastColumn="0" w:oddVBand="0" w:evenVBand="0" w:oddHBand="1" w:evenHBand="0" w:firstRowFirstColumn="0" w:firstRowLastColumn="0" w:lastRowFirstColumn="0" w:lastRowLastColumn="0"/>
              <w:rPr>
                <w:szCs w:val="28"/>
                <w:lang w:val="es-ES"/>
              </w:rPr>
            </w:pPr>
            <w:r w:rsidRPr="00967291">
              <w:rPr>
                <w:szCs w:val="28"/>
                <w:lang w:val="es-ES"/>
              </w:rPr>
              <w:t>303.332</w:t>
            </w:r>
          </w:p>
        </w:tc>
        <w:tc>
          <w:tcPr>
            <w:tcW w:w="15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AA60B9" w14:textId="77777777" w:rsidR="00EE33B5" w:rsidRPr="00967291" w:rsidRDefault="00EE33B5" w:rsidP="00967291">
            <w:pPr>
              <w:pStyle w:val="Prrafodelista"/>
              <w:ind w:left="0"/>
              <w:textAlignment w:val="baseline"/>
              <w:cnfStyle w:val="000000100000" w:firstRow="0" w:lastRow="0" w:firstColumn="0" w:lastColumn="0" w:oddVBand="0" w:evenVBand="0" w:oddHBand="1" w:evenHBand="0" w:firstRowFirstColumn="0" w:firstRowLastColumn="0" w:lastRowFirstColumn="0" w:lastRowLastColumn="0"/>
              <w:rPr>
                <w:szCs w:val="28"/>
                <w:lang w:val="es-ES"/>
              </w:rPr>
            </w:pPr>
            <w:r w:rsidRPr="00967291">
              <w:rPr>
                <w:szCs w:val="28"/>
                <w:lang w:val="es-ES"/>
              </w:rPr>
              <w:t>214.000</w:t>
            </w:r>
          </w:p>
        </w:tc>
        <w:tc>
          <w:tcPr>
            <w:tcW w:w="1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4D6496" w14:textId="77777777" w:rsidR="00EE33B5" w:rsidRPr="00967291" w:rsidRDefault="00EE33B5" w:rsidP="00967291">
            <w:pPr>
              <w:pStyle w:val="Prrafodelista"/>
              <w:ind w:left="0"/>
              <w:textAlignment w:val="baseline"/>
              <w:cnfStyle w:val="000000100000" w:firstRow="0" w:lastRow="0" w:firstColumn="0" w:lastColumn="0" w:oddVBand="0" w:evenVBand="0" w:oddHBand="1" w:evenHBand="0" w:firstRowFirstColumn="0" w:firstRowLastColumn="0" w:lastRowFirstColumn="0" w:lastRowLastColumn="0"/>
              <w:rPr>
                <w:szCs w:val="28"/>
                <w:lang w:val="es-ES"/>
              </w:rPr>
            </w:pPr>
            <w:r w:rsidRPr="00967291">
              <w:rPr>
                <w:szCs w:val="28"/>
                <w:lang w:val="es-ES"/>
              </w:rPr>
              <w:t>1.462</w:t>
            </w:r>
          </w:p>
        </w:tc>
        <w:tc>
          <w:tcPr>
            <w:tcW w:w="1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189DFE" w14:textId="77777777" w:rsidR="00EE33B5" w:rsidRPr="00967291" w:rsidRDefault="00EE33B5" w:rsidP="00967291">
            <w:pPr>
              <w:pStyle w:val="Prrafodelista"/>
              <w:ind w:left="0"/>
              <w:textAlignment w:val="baseline"/>
              <w:cnfStyle w:val="000000100000" w:firstRow="0" w:lastRow="0" w:firstColumn="0" w:lastColumn="0" w:oddVBand="0" w:evenVBand="0" w:oddHBand="1" w:evenHBand="0" w:firstRowFirstColumn="0" w:firstRowLastColumn="0" w:lastRowFirstColumn="0" w:lastRowLastColumn="0"/>
              <w:rPr>
                <w:szCs w:val="28"/>
                <w:lang w:val="es-ES"/>
              </w:rPr>
            </w:pPr>
            <w:r w:rsidRPr="00967291">
              <w:rPr>
                <w:szCs w:val="28"/>
                <w:lang w:val="es-ES"/>
              </w:rPr>
              <w:t>2.819</w:t>
            </w:r>
          </w:p>
        </w:tc>
        <w:tc>
          <w:tcPr>
            <w:tcW w:w="16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71E865" w14:textId="77777777" w:rsidR="00EE33B5" w:rsidRPr="00967291" w:rsidRDefault="00EE33B5" w:rsidP="00967291">
            <w:pPr>
              <w:pStyle w:val="Prrafodelista"/>
              <w:ind w:left="0"/>
              <w:textAlignment w:val="baseline"/>
              <w:cnfStyle w:val="000000100000" w:firstRow="0" w:lastRow="0" w:firstColumn="0" w:lastColumn="0" w:oddVBand="0" w:evenVBand="0" w:oddHBand="1" w:evenHBand="0" w:firstRowFirstColumn="0" w:firstRowLastColumn="0" w:lastRowFirstColumn="0" w:lastRowLastColumn="0"/>
              <w:rPr>
                <w:szCs w:val="28"/>
                <w:lang w:val="es-ES"/>
              </w:rPr>
            </w:pPr>
            <w:r w:rsidRPr="00967291">
              <w:rPr>
                <w:szCs w:val="28"/>
                <w:lang w:val="es-ES"/>
              </w:rPr>
              <w:t>95</w:t>
            </w:r>
          </w:p>
        </w:tc>
      </w:tr>
      <w:tr w:rsidR="00967291" w:rsidRPr="00967291" w14:paraId="0205C494" w14:textId="77777777" w:rsidTr="00381A10">
        <w:trPr>
          <w:trHeight w:val="283"/>
          <w:jc w:val="center"/>
        </w:trPr>
        <w:tc>
          <w:tcPr>
            <w:cnfStyle w:val="001000000000" w:firstRow="0" w:lastRow="0" w:firstColumn="1" w:lastColumn="0" w:oddVBand="0" w:evenVBand="0" w:oddHBand="0" w:evenHBand="0" w:firstRowFirstColumn="0" w:firstRowLastColumn="0" w:lastRowFirstColumn="0" w:lastRowLastColumn="0"/>
            <w:tcW w:w="11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16B148" w14:textId="3FDB1D18" w:rsidR="00EE33B5" w:rsidRPr="00967291" w:rsidRDefault="00EE33B5" w:rsidP="00967291">
            <w:pPr>
              <w:pStyle w:val="Prrafodelista"/>
              <w:ind w:left="0"/>
              <w:textAlignment w:val="baseline"/>
              <w:rPr>
                <w:i/>
                <w:szCs w:val="28"/>
                <w:lang w:val="es-ES"/>
              </w:rPr>
            </w:pPr>
            <w:r w:rsidRPr="00967291">
              <w:rPr>
                <w:i/>
                <w:szCs w:val="28"/>
              </w:rPr>
              <w:t>YouTube</w:t>
            </w:r>
          </w:p>
        </w:tc>
        <w:tc>
          <w:tcPr>
            <w:tcW w:w="1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9BD62D" w14:textId="77777777" w:rsidR="00EE33B5" w:rsidRPr="00967291" w:rsidRDefault="00EE33B5" w:rsidP="00967291">
            <w:pPr>
              <w:pStyle w:val="Prrafodelista"/>
              <w:ind w:left="0"/>
              <w:textAlignment w:val="baseline"/>
              <w:cnfStyle w:val="000000000000" w:firstRow="0" w:lastRow="0" w:firstColumn="0" w:lastColumn="0" w:oddVBand="0" w:evenVBand="0" w:oddHBand="0" w:evenHBand="0" w:firstRowFirstColumn="0" w:firstRowLastColumn="0" w:lastRowFirstColumn="0" w:lastRowLastColumn="0"/>
              <w:rPr>
                <w:szCs w:val="28"/>
                <w:lang w:val="es-ES"/>
              </w:rPr>
            </w:pPr>
            <w:r w:rsidRPr="00967291">
              <w:rPr>
                <w:szCs w:val="28"/>
                <w:lang w:val="es-ES"/>
              </w:rPr>
              <w:t>8.713</w:t>
            </w:r>
          </w:p>
        </w:tc>
        <w:tc>
          <w:tcPr>
            <w:tcW w:w="15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74269C" w14:textId="77777777" w:rsidR="00EE33B5" w:rsidRPr="00967291" w:rsidRDefault="00EE33B5" w:rsidP="00967291">
            <w:pPr>
              <w:pStyle w:val="Prrafodelista"/>
              <w:ind w:left="0"/>
              <w:textAlignment w:val="baseline"/>
              <w:cnfStyle w:val="000000000000" w:firstRow="0" w:lastRow="0" w:firstColumn="0" w:lastColumn="0" w:oddVBand="0" w:evenVBand="0" w:oddHBand="0" w:evenHBand="0" w:firstRowFirstColumn="0" w:firstRowLastColumn="0" w:lastRowFirstColumn="0" w:lastRowLastColumn="0"/>
              <w:rPr>
                <w:szCs w:val="28"/>
                <w:lang w:val="es-ES"/>
              </w:rPr>
            </w:pPr>
            <w:r w:rsidRPr="00967291">
              <w:rPr>
                <w:szCs w:val="28"/>
                <w:lang w:val="es-ES"/>
              </w:rPr>
              <w:t>241</w:t>
            </w:r>
          </w:p>
        </w:tc>
        <w:tc>
          <w:tcPr>
            <w:tcW w:w="1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F9F33B" w14:textId="77777777" w:rsidR="00EE33B5" w:rsidRPr="00967291" w:rsidRDefault="00EE33B5" w:rsidP="00967291">
            <w:pPr>
              <w:pStyle w:val="Prrafodelista"/>
              <w:ind w:left="0"/>
              <w:textAlignment w:val="baseline"/>
              <w:cnfStyle w:val="000000000000" w:firstRow="0" w:lastRow="0" w:firstColumn="0" w:lastColumn="0" w:oddVBand="0" w:evenVBand="0" w:oddHBand="0" w:evenHBand="0" w:firstRowFirstColumn="0" w:firstRowLastColumn="0" w:lastRowFirstColumn="0" w:lastRowLastColumn="0"/>
              <w:rPr>
                <w:szCs w:val="28"/>
                <w:lang w:val="es-ES"/>
              </w:rPr>
            </w:pPr>
            <w:r w:rsidRPr="00967291">
              <w:rPr>
                <w:szCs w:val="28"/>
                <w:lang w:val="es-ES"/>
              </w:rPr>
              <w:t>-</w:t>
            </w:r>
          </w:p>
        </w:tc>
        <w:tc>
          <w:tcPr>
            <w:tcW w:w="1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F4FFFD" w14:textId="77777777" w:rsidR="00EE33B5" w:rsidRPr="00967291" w:rsidRDefault="00EE33B5" w:rsidP="00967291">
            <w:pPr>
              <w:pStyle w:val="Prrafodelista"/>
              <w:ind w:left="0"/>
              <w:textAlignment w:val="baseline"/>
              <w:cnfStyle w:val="000000000000" w:firstRow="0" w:lastRow="0" w:firstColumn="0" w:lastColumn="0" w:oddVBand="0" w:evenVBand="0" w:oddHBand="0" w:evenHBand="0" w:firstRowFirstColumn="0" w:firstRowLastColumn="0" w:lastRowFirstColumn="0" w:lastRowLastColumn="0"/>
              <w:rPr>
                <w:szCs w:val="28"/>
                <w:lang w:val="es-ES"/>
              </w:rPr>
            </w:pPr>
            <w:r w:rsidRPr="00967291">
              <w:rPr>
                <w:szCs w:val="28"/>
                <w:lang w:val="es-ES"/>
              </w:rPr>
              <w:t>13</w:t>
            </w:r>
          </w:p>
        </w:tc>
        <w:tc>
          <w:tcPr>
            <w:tcW w:w="16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0D79C8" w14:textId="77777777" w:rsidR="00EE33B5" w:rsidRPr="00967291" w:rsidRDefault="00EE33B5" w:rsidP="00967291">
            <w:pPr>
              <w:pStyle w:val="Prrafodelista"/>
              <w:ind w:left="0"/>
              <w:textAlignment w:val="baseline"/>
              <w:cnfStyle w:val="000000000000" w:firstRow="0" w:lastRow="0" w:firstColumn="0" w:lastColumn="0" w:oddVBand="0" w:evenVBand="0" w:oddHBand="0" w:evenHBand="0" w:firstRowFirstColumn="0" w:firstRowLastColumn="0" w:lastRowFirstColumn="0" w:lastRowLastColumn="0"/>
              <w:rPr>
                <w:szCs w:val="28"/>
                <w:lang w:val="es-ES"/>
              </w:rPr>
            </w:pPr>
            <w:r w:rsidRPr="00967291">
              <w:rPr>
                <w:szCs w:val="28"/>
                <w:lang w:val="es-ES"/>
              </w:rPr>
              <w:t>0</w:t>
            </w:r>
          </w:p>
        </w:tc>
      </w:tr>
    </w:tbl>
    <w:p w14:paraId="7BF4EB38" w14:textId="77777777" w:rsidR="007848CB" w:rsidRPr="00967291" w:rsidRDefault="007848CB" w:rsidP="00967291">
      <w:pPr>
        <w:pStyle w:val="Prrafodelista"/>
        <w:shd w:val="clear" w:color="auto" w:fill="FFFFFF"/>
        <w:ind w:left="0"/>
        <w:rPr>
          <w:rFonts w:eastAsia="Times New Roman"/>
          <w:szCs w:val="28"/>
          <w:lang w:eastAsia="es-CO"/>
        </w:rPr>
      </w:pPr>
    </w:p>
    <w:p w14:paraId="22AE64E0" w14:textId="1DACAA2A" w:rsidR="009F4364" w:rsidRPr="00967291" w:rsidRDefault="00BB6BC9" w:rsidP="00967291">
      <w:pPr>
        <w:pStyle w:val="Prrafodelista"/>
        <w:numPr>
          <w:ilvl w:val="0"/>
          <w:numId w:val="2"/>
        </w:numPr>
        <w:shd w:val="clear" w:color="auto" w:fill="FFFFFF"/>
        <w:rPr>
          <w:rFonts w:eastAsia="Times New Roman"/>
          <w:szCs w:val="28"/>
          <w:lang w:eastAsia="es-CO"/>
        </w:rPr>
      </w:pPr>
      <w:r w:rsidRPr="00967291">
        <w:rPr>
          <w:rFonts w:eastAsia="Times New Roman"/>
          <w:iCs/>
          <w:szCs w:val="28"/>
          <w:lang w:eastAsia="es-CO"/>
        </w:rPr>
        <w:t>No obstante, a</w:t>
      </w:r>
      <w:r w:rsidR="00CF2E7B" w:rsidRPr="00967291">
        <w:rPr>
          <w:rFonts w:eastAsia="Times New Roman"/>
          <w:szCs w:val="28"/>
          <w:lang w:eastAsia="es-CO"/>
        </w:rPr>
        <w:t xml:space="preserve"> nivel de </w:t>
      </w:r>
      <w:proofErr w:type="spellStart"/>
      <w:r w:rsidR="00CF2E7B" w:rsidRPr="00967291">
        <w:rPr>
          <w:rFonts w:eastAsia="Times New Roman"/>
          <w:szCs w:val="28"/>
          <w:lang w:eastAsia="es-CO"/>
        </w:rPr>
        <w:t>buscabilidad</w:t>
      </w:r>
      <w:proofErr w:type="spellEnd"/>
      <w:r w:rsidR="00AE0366" w:rsidRPr="00967291">
        <w:rPr>
          <w:rFonts w:eastAsia="Times New Roman"/>
          <w:szCs w:val="28"/>
          <w:lang w:eastAsia="es-CO"/>
        </w:rPr>
        <w:t xml:space="preserve"> y </w:t>
      </w:r>
      <w:proofErr w:type="spellStart"/>
      <w:r w:rsidR="00AE0366" w:rsidRPr="00967291">
        <w:rPr>
          <w:rFonts w:eastAsia="Times New Roman"/>
          <w:szCs w:val="28"/>
          <w:lang w:eastAsia="es-CO"/>
        </w:rPr>
        <w:t>encontrabilidad</w:t>
      </w:r>
      <w:proofErr w:type="spellEnd"/>
      <w:r w:rsidR="00CF2E7B" w:rsidRPr="00967291">
        <w:rPr>
          <w:rFonts w:eastAsia="Times New Roman"/>
          <w:szCs w:val="28"/>
          <w:lang w:eastAsia="es-CO"/>
        </w:rPr>
        <w:t xml:space="preserve">, </w:t>
      </w:r>
      <w:r w:rsidR="009F4364" w:rsidRPr="00967291">
        <w:rPr>
          <w:rFonts w:eastAsia="Times New Roman"/>
          <w:szCs w:val="28"/>
          <w:lang w:eastAsia="es-CO"/>
        </w:rPr>
        <w:t xml:space="preserve">es necesario precisar que en la emisión del programa </w:t>
      </w:r>
      <w:r w:rsidR="009F4364" w:rsidRPr="00967291">
        <w:rPr>
          <w:rFonts w:eastAsia="Times New Roman"/>
          <w:i/>
          <w:iCs/>
          <w:szCs w:val="28"/>
          <w:lang w:eastAsia="es-CO"/>
        </w:rPr>
        <w:t>“Hable con el alcalde”</w:t>
      </w:r>
      <w:r w:rsidR="009F4364" w:rsidRPr="00967291">
        <w:rPr>
          <w:rFonts w:eastAsia="Times New Roman"/>
          <w:szCs w:val="28"/>
          <w:lang w:eastAsia="es-CO"/>
        </w:rPr>
        <w:t xml:space="preserve"> del 27 de agosto de 2018, el accionado no solo se refirió a la señora Díaz Suárez, sino que hizo alusión a un gran número de asuntos enmarcados en el tema </w:t>
      </w:r>
      <w:r w:rsidR="009F4364" w:rsidRPr="00967291">
        <w:rPr>
          <w:rFonts w:eastAsia="Times New Roman"/>
          <w:i/>
          <w:iCs/>
          <w:szCs w:val="28"/>
          <w:lang w:eastAsia="es-CO"/>
        </w:rPr>
        <w:t>“Estamos rematando los incumplidos”</w:t>
      </w:r>
      <w:r w:rsidR="009F4364" w:rsidRPr="00967291">
        <w:rPr>
          <w:rFonts w:eastAsia="Times New Roman"/>
          <w:szCs w:val="28"/>
          <w:lang w:eastAsia="es-CO"/>
        </w:rPr>
        <w:t>; en ese contexto, en el vídeo que tiene una duración aproximada de una hora</w:t>
      </w:r>
      <w:r w:rsidR="009F4364" w:rsidRPr="00967291">
        <w:rPr>
          <w:szCs w:val="28"/>
          <w:vertAlign w:val="superscript"/>
          <w:lang w:eastAsia="es-CO"/>
        </w:rPr>
        <w:footnoteReference w:id="93"/>
      </w:r>
      <w:r w:rsidR="009F4364" w:rsidRPr="00967291">
        <w:rPr>
          <w:rFonts w:eastAsia="Times New Roman"/>
          <w:szCs w:val="28"/>
          <w:lang w:eastAsia="es-CO"/>
        </w:rPr>
        <w:t xml:space="preserve">, el </w:t>
      </w:r>
      <w:proofErr w:type="spellStart"/>
      <w:r w:rsidR="009F4364" w:rsidRPr="00967291">
        <w:rPr>
          <w:rFonts w:eastAsia="Times New Roman"/>
          <w:szCs w:val="28"/>
          <w:lang w:eastAsia="es-CO"/>
        </w:rPr>
        <w:t>exalcalde</w:t>
      </w:r>
      <w:proofErr w:type="spellEnd"/>
      <w:r w:rsidR="009F4364" w:rsidRPr="00967291">
        <w:rPr>
          <w:rFonts w:eastAsia="Times New Roman"/>
          <w:szCs w:val="28"/>
          <w:lang w:eastAsia="es-CO"/>
        </w:rPr>
        <w:t xml:space="preserve"> </w:t>
      </w:r>
      <w:r w:rsidR="00AE0366" w:rsidRPr="00967291">
        <w:rPr>
          <w:rFonts w:eastAsia="Times New Roman"/>
          <w:szCs w:val="28"/>
          <w:lang w:eastAsia="es-CO"/>
        </w:rPr>
        <w:t xml:space="preserve">únicamente </w:t>
      </w:r>
      <w:r w:rsidR="009F4364" w:rsidRPr="00967291">
        <w:rPr>
          <w:rFonts w:eastAsia="Times New Roman"/>
          <w:szCs w:val="28"/>
          <w:lang w:eastAsia="es-CO"/>
        </w:rPr>
        <w:t xml:space="preserve">alude a la accionante por espacio de un </w:t>
      </w:r>
      <w:r w:rsidR="009F4364" w:rsidRPr="00967291">
        <w:rPr>
          <w:rFonts w:eastAsia="Times New Roman"/>
          <w:szCs w:val="28"/>
          <w:lang w:eastAsia="es-CO"/>
        </w:rPr>
        <w:lastRenderedPageBreak/>
        <w:t>minuto</w:t>
      </w:r>
      <w:r w:rsidR="009F4364" w:rsidRPr="00967291">
        <w:rPr>
          <w:szCs w:val="28"/>
          <w:vertAlign w:val="superscript"/>
          <w:lang w:eastAsia="es-CO"/>
        </w:rPr>
        <w:footnoteReference w:id="94"/>
      </w:r>
      <w:r w:rsidR="009F4364" w:rsidRPr="00967291">
        <w:rPr>
          <w:rFonts w:eastAsia="Times New Roman"/>
          <w:szCs w:val="28"/>
          <w:lang w:eastAsia="es-CO"/>
        </w:rPr>
        <w:t>. A</w:t>
      </w:r>
      <w:r w:rsidR="00FD779A" w:rsidRPr="00967291">
        <w:rPr>
          <w:rFonts w:eastAsia="Times New Roman"/>
          <w:szCs w:val="28"/>
          <w:lang w:eastAsia="es-CO"/>
        </w:rPr>
        <w:t>simismo</w:t>
      </w:r>
      <w:r w:rsidR="009F4364" w:rsidRPr="00967291">
        <w:rPr>
          <w:rFonts w:eastAsia="Times New Roman"/>
          <w:szCs w:val="28"/>
          <w:lang w:eastAsia="es-CO"/>
        </w:rPr>
        <w:t xml:space="preserve">, el nombre de la grabación no indica ningún dato que permita identificar a la peticionaria </w:t>
      </w:r>
      <w:r w:rsidR="00355FF0" w:rsidRPr="00967291">
        <w:rPr>
          <w:rFonts w:eastAsia="Times New Roman"/>
          <w:szCs w:val="28"/>
          <w:lang w:eastAsia="es-CO"/>
        </w:rPr>
        <w:t>o</w:t>
      </w:r>
      <w:r w:rsidR="00FD779A" w:rsidRPr="00967291">
        <w:rPr>
          <w:rFonts w:eastAsia="Times New Roman"/>
          <w:szCs w:val="28"/>
          <w:lang w:eastAsia="es-CO"/>
        </w:rPr>
        <w:t xml:space="preserve"> a</w:t>
      </w:r>
      <w:r w:rsidR="009F4364" w:rsidRPr="00967291">
        <w:rPr>
          <w:rFonts w:eastAsia="Times New Roman"/>
          <w:szCs w:val="28"/>
          <w:lang w:eastAsia="es-CO"/>
        </w:rPr>
        <w:t xml:space="preserve"> las expresiones posiblemente trasgresoras.</w:t>
      </w:r>
    </w:p>
    <w:p w14:paraId="1760B1BB" w14:textId="77777777" w:rsidR="009F4364" w:rsidRPr="00967291" w:rsidRDefault="009F4364" w:rsidP="00967291">
      <w:pPr>
        <w:shd w:val="clear" w:color="auto" w:fill="FFFFFF"/>
        <w:rPr>
          <w:rFonts w:eastAsia="Times New Roman"/>
          <w:szCs w:val="28"/>
          <w:lang w:eastAsia="es-CO"/>
        </w:rPr>
      </w:pPr>
    </w:p>
    <w:p w14:paraId="37A6CF01" w14:textId="7F2FBA30" w:rsidR="00A40FCA" w:rsidRPr="00967291" w:rsidRDefault="009F4364" w:rsidP="00967291">
      <w:pPr>
        <w:shd w:val="clear" w:color="auto" w:fill="FFFFFF"/>
        <w:rPr>
          <w:rFonts w:eastAsia="Times New Roman"/>
          <w:szCs w:val="28"/>
          <w:lang w:eastAsia="es-CO"/>
        </w:rPr>
      </w:pPr>
      <w:r w:rsidRPr="00967291">
        <w:rPr>
          <w:rFonts w:eastAsia="Times New Roman"/>
          <w:szCs w:val="28"/>
          <w:lang w:eastAsia="es-CO"/>
        </w:rPr>
        <w:t xml:space="preserve">Sin duda, </w:t>
      </w:r>
      <w:r w:rsidR="00355FF0" w:rsidRPr="00967291">
        <w:rPr>
          <w:rFonts w:eastAsia="Times New Roman"/>
          <w:szCs w:val="28"/>
          <w:lang w:eastAsia="es-CO"/>
        </w:rPr>
        <w:t xml:space="preserve">la anterior circunstancia </w:t>
      </w:r>
      <w:r w:rsidR="00C176BA" w:rsidRPr="00967291">
        <w:rPr>
          <w:rFonts w:eastAsia="Times New Roman"/>
          <w:szCs w:val="28"/>
          <w:lang w:eastAsia="es-CO"/>
        </w:rPr>
        <w:t xml:space="preserve">incide negativamente </w:t>
      </w:r>
      <w:r w:rsidRPr="00967291">
        <w:rPr>
          <w:rFonts w:eastAsia="Times New Roman"/>
          <w:szCs w:val="28"/>
          <w:lang w:eastAsia="es-CO"/>
        </w:rPr>
        <w:t xml:space="preserve">en el análisis de </w:t>
      </w:r>
      <w:r w:rsidR="00AE0366" w:rsidRPr="00967291">
        <w:rPr>
          <w:rFonts w:eastAsia="Times New Roman"/>
          <w:szCs w:val="28"/>
          <w:lang w:eastAsia="es-CO"/>
        </w:rPr>
        <w:t xml:space="preserve">los </w:t>
      </w:r>
      <w:r w:rsidR="00355FF0" w:rsidRPr="00967291">
        <w:rPr>
          <w:rFonts w:eastAsia="Times New Roman"/>
          <w:szCs w:val="28"/>
          <w:lang w:eastAsia="es-CO"/>
        </w:rPr>
        <w:t>mencionados</w:t>
      </w:r>
      <w:r w:rsidR="00AE0366" w:rsidRPr="00967291">
        <w:rPr>
          <w:rFonts w:eastAsia="Times New Roman"/>
          <w:szCs w:val="28"/>
          <w:lang w:eastAsia="es-CO"/>
        </w:rPr>
        <w:t xml:space="preserve"> elementos</w:t>
      </w:r>
      <w:r w:rsidRPr="00967291">
        <w:rPr>
          <w:rFonts w:eastAsia="Times New Roman"/>
          <w:szCs w:val="28"/>
          <w:lang w:eastAsia="es-CO"/>
        </w:rPr>
        <w:t xml:space="preserve">, ya que, primero, a pesar de que la publicación está localizada en plataformas de fácil acceso, </w:t>
      </w:r>
      <w:r w:rsidR="007D23AA" w:rsidRPr="00967291">
        <w:rPr>
          <w:rFonts w:eastAsia="Times New Roman"/>
          <w:szCs w:val="28"/>
          <w:lang w:eastAsia="es-CO"/>
        </w:rPr>
        <w:t xml:space="preserve">lo cierto es que </w:t>
      </w:r>
      <w:r w:rsidRPr="00967291">
        <w:rPr>
          <w:rFonts w:eastAsia="Times New Roman"/>
          <w:b/>
          <w:bCs/>
          <w:szCs w:val="28"/>
          <w:lang w:eastAsia="es-CO"/>
        </w:rPr>
        <w:t>al rastrear en los motores de búsqueda las expresiones que específicamente acusa la accionante</w:t>
      </w:r>
      <w:r w:rsidR="00406FA4" w:rsidRPr="00967291">
        <w:rPr>
          <w:szCs w:val="28"/>
          <w:vertAlign w:val="superscript"/>
          <w:lang w:eastAsia="es-CO"/>
        </w:rPr>
        <w:footnoteReference w:id="95"/>
      </w:r>
      <w:r w:rsidRPr="00967291">
        <w:rPr>
          <w:rFonts w:eastAsia="Times New Roman"/>
          <w:b/>
          <w:bCs/>
          <w:szCs w:val="28"/>
          <w:lang w:eastAsia="es-CO"/>
        </w:rPr>
        <w:t xml:space="preserve"> no se encuentran resultados que lleven al mensaje censurado</w:t>
      </w:r>
      <w:r w:rsidR="00E96B9E" w:rsidRPr="00967291">
        <w:rPr>
          <w:rFonts w:eastAsia="Times New Roman"/>
          <w:b/>
          <w:bCs/>
          <w:szCs w:val="28"/>
          <w:lang w:eastAsia="es-CO"/>
        </w:rPr>
        <w:t xml:space="preserve"> </w:t>
      </w:r>
      <w:r w:rsidR="00E96B9E" w:rsidRPr="00967291">
        <w:rPr>
          <w:rFonts w:eastAsia="Times New Roman"/>
          <w:szCs w:val="28"/>
          <w:lang w:eastAsia="es-CO"/>
        </w:rPr>
        <w:t>(</w:t>
      </w:r>
      <w:proofErr w:type="spellStart"/>
      <w:r w:rsidR="00E96B9E" w:rsidRPr="00967291">
        <w:rPr>
          <w:rFonts w:eastAsia="Times New Roman"/>
          <w:szCs w:val="28"/>
          <w:lang w:eastAsia="es-CO"/>
        </w:rPr>
        <w:t>buscabilidad</w:t>
      </w:r>
      <w:proofErr w:type="spellEnd"/>
      <w:r w:rsidR="00E96B9E" w:rsidRPr="00967291">
        <w:rPr>
          <w:rFonts w:eastAsia="Times New Roman"/>
          <w:szCs w:val="28"/>
          <w:lang w:eastAsia="es-CO"/>
        </w:rPr>
        <w:t>)</w:t>
      </w:r>
      <w:r w:rsidRPr="00967291">
        <w:rPr>
          <w:rFonts w:eastAsia="Times New Roman"/>
          <w:szCs w:val="28"/>
          <w:lang w:eastAsia="es-CO"/>
        </w:rPr>
        <w:t xml:space="preserve">; y segundo, </w:t>
      </w:r>
      <w:r w:rsidRPr="00967291">
        <w:rPr>
          <w:rFonts w:eastAsia="Times New Roman"/>
          <w:b/>
          <w:bCs/>
          <w:szCs w:val="28"/>
          <w:lang w:eastAsia="es-CO"/>
        </w:rPr>
        <w:t xml:space="preserve">dentro de la misma grabación no se </w:t>
      </w:r>
      <w:r w:rsidR="00406FA4" w:rsidRPr="00967291">
        <w:rPr>
          <w:rFonts w:eastAsia="Times New Roman"/>
          <w:b/>
          <w:bCs/>
          <w:szCs w:val="28"/>
          <w:lang w:eastAsia="es-CO"/>
        </w:rPr>
        <w:t>llega</w:t>
      </w:r>
      <w:r w:rsidRPr="00967291">
        <w:rPr>
          <w:rFonts w:eastAsia="Times New Roman"/>
          <w:b/>
          <w:bCs/>
          <w:szCs w:val="28"/>
          <w:lang w:eastAsia="es-CO"/>
        </w:rPr>
        <w:t xml:space="preserve"> fácilmente el contenido posiblemente </w:t>
      </w:r>
      <w:proofErr w:type="spellStart"/>
      <w:r w:rsidRPr="00967291">
        <w:rPr>
          <w:rFonts w:eastAsia="Times New Roman"/>
          <w:b/>
          <w:bCs/>
          <w:szCs w:val="28"/>
          <w:lang w:eastAsia="es-CO"/>
        </w:rPr>
        <w:t>vulneratorio</w:t>
      </w:r>
      <w:proofErr w:type="spellEnd"/>
      <w:r w:rsidR="00E96B9E" w:rsidRPr="00967291">
        <w:rPr>
          <w:rFonts w:eastAsia="Times New Roman"/>
          <w:b/>
          <w:bCs/>
          <w:szCs w:val="28"/>
          <w:lang w:eastAsia="es-CO"/>
        </w:rPr>
        <w:t xml:space="preserve"> </w:t>
      </w:r>
      <w:r w:rsidR="00E96B9E" w:rsidRPr="00967291">
        <w:rPr>
          <w:rFonts w:eastAsia="Times New Roman"/>
          <w:szCs w:val="28"/>
          <w:lang w:eastAsia="es-CO"/>
        </w:rPr>
        <w:t>(</w:t>
      </w:r>
      <w:proofErr w:type="spellStart"/>
      <w:r w:rsidR="00E96B9E" w:rsidRPr="00967291">
        <w:rPr>
          <w:rFonts w:eastAsia="Times New Roman"/>
          <w:szCs w:val="28"/>
          <w:lang w:eastAsia="es-CO"/>
        </w:rPr>
        <w:t>encontrabilidad</w:t>
      </w:r>
      <w:proofErr w:type="spellEnd"/>
      <w:r w:rsidR="00E96B9E" w:rsidRPr="00967291">
        <w:rPr>
          <w:rFonts w:eastAsia="Times New Roman"/>
          <w:szCs w:val="28"/>
          <w:lang w:eastAsia="es-CO"/>
        </w:rPr>
        <w:t>)</w:t>
      </w:r>
      <w:r w:rsidRPr="00967291">
        <w:rPr>
          <w:rFonts w:eastAsia="Times New Roman"/>
          <w:szCs w:val="28"/>
          <w:lang w:eastAsia="es-CO"/>
        </w:rPr>
        <w:t xml:space="preserve">. </w:t>
      </w:r>
      <w:r w:rsidR="00A40FCA" w:rsidRPr="00967291">
        <w:rPr>
          <w:rFonts w:eastAsia="Times New Roman"/>
          <w:szCs w:val="28"/>
          <w:lang w:eastAsia="es-CO"/>
        </w:rPr>
        <w:t xml:space="preserve">En ese orden, no se satisfacen los elementos de </w:t>
      </w:r>
      <w:proofErr w:type="spellStart"/>
      <w:r w:rsidR="00A40FCA" w:rsidRPr="00967291">
        <w:rPr>
          <w:rFonts w:eastAsia="Times New Roman"/>
          <w:szCs w:val="28"/>
          <w:lang w:eastAsia="es-CO"/>
        </w:rPr>
        <w:t>buscabilidad</w:t>
      </w:r>
      <w:proofErr w:type="spellEnd"/>
      <w:r w:rsidR="00A40FCA" w:rsidRPr="00967291">
        <w:rPr>
          <w:rFonts w:eastAsia="Times New Roman"/>
          <w:szCs w:val="28"/>
          <w:lang w:eastAsia="es-CO"/>
        </w:rPr>
        <w:t xml:space="preserve"> y </w:t>
      </w:r>
      <w:proofErr w:type="spellStart"/>
      <w:r w:rsidR="00A40FCA" w:rsidRPr="00967291">
        <w:rPr>
          <w:rFonts w:eastAsia="Times New Roman"/>
          <w:szCs w:val="28"/>
          <w:lang w:eastAsia="es-CO"/>
        </w:rPr>
        <w:t>encontrabilidad</w:t>
      </w:r>
      <w:proofErr w:type="spellEnd"/>
      <w:r w:rsidR="00A40FCA" w:rsidRPr="00967291">
        <w:rPr>
          <w:rFonts w:eastAsia="Times New Roman"/>
          <w:szCs w:val="28"/>
          <w:lang w:eastAsia="es-CO"/>
        </w:rPr>
        <w:t xml:space="preserve">, dado que cualquier persona no podría </w:t>
      </w:r>
      <w:r w:rsidR="00835FA3" w:rsidRPr="00967291">
        <w:rPr>
          <w:rFonts w:eastAsia="Times New Roman"/>
          <w:szCs w:val="28"/>
          <w:lang w:eastAsia="es-CO"/>
        </w:rPr>
        <w:t xml:space="preserve">ubicar </w:t>
      </w:r>
      <w:r w:rsidR="00840837" w:rsidRPr="00967291">
        <w:rPr>
          <w:rFonts w:eastAsia="Times New Roman"/>
          <w:szCs w:val="28"/>
          <w:lang w:eastAsia="es-CO"/>
        </w:rPr>
        <w:t xml:space="preserve">el </w:t>
      </w:r>
      <w:r w:rsidR="0035534B" w:rsidRPr="00967291">
        <w:rPr>
          <w:rFonts w:eastAsia="Times New Roman"/>
          <w:szCs w:val="28"/>
          <w:lang w:eastAsia="es-CO"/>
        </w:rPr>
        <w:t xml:space="preserve">mensaje denunciado </w:t>
      </w:r>
      <w:r w:rsidR="00A40FCA" w:rsidRPr="00967291">
        <w:rPr>
          <w:rFonts w:eastAsia="Times New Roman"/>
          <w:szCs w:val="28"/>
          <w:lang w:eastAsia="es-CO"/>
        </w:rPr>
        <w:t>de manera sencilla, ágil y eficiente; sino únicamente quien cuente con información precisa (términos de búsqueda y exploración exactos</w:t>
      </w:r>
      <w:r w:rsidR="00840837" w:rsidRPr="00967291">
        <w:rPr>
          <w:rFonts w:eastAsia="Times New Roman"/>
          <w:szCs w:val="28"/>
          <w:lang w:eastAsia="es-CO"/>
        </w:rPr>
        <w:t>)</w:t>
      </w:r>
      <w:r w:rsidR="001C5DE2" w:rsidRPr="00967291">
        <w:rPr>
          <w:rFonts w:eastAsia="Times New Roman"/>
          <w:szCs w:val="28"/>
          <w:lang w:eastAsia="es-CO"/>
        </w:rPr>
        <w:t>.</w:t>
      </w:r>
    </w:p>
    <w:p w14:paraId="2B2BEBF0" w14:textId="77777777" w:rsidR="000C52FE" w:rsidRPr="00967291" w:rsidRDefault="000C52FE" w:rsidP="00967291">
      <w:pPr>
        <w:pStyle w:val="Prrafodelista"/>
        <w:shd w:val="clear" w:color="auto" w:fill="FFFFFF"/>
        <w:ind w:left="0"/>
        <w:rPr>
          <w:rFonts w:eastAsia="Times New Roman"/>
          <w:szCs w:val="28"/>
          <w:lang w:eastAsia="es-CO"/>
        </w:rPr>
      </w:pPr>
    </w:p>
    <w:p w14:paraId="3B26E31A" w14:textId="521044AB" w:rsidR="00CF2E7B" w:rsidRPr="00967291" w:rsidRDefault="00D73466" w:rsidP="00967291">
      <w:pPr>
        <w:pStyle w:val="Prrafodelista"/>
        <w:numPr>
          <w:ilvl w:val="0"/>
          <w:numId w:val="2"/>
        </w:numPr>
        <w:shd w:val="clear" w:color="auto" w:fill="FFFFFF"/>
        <w:rPr>
          <w:rFonts w:eastAsia="Times New Roman"/>
          <w:i/>
          <w:iCs/>
          <w:szCs w:val="28"/>
          <w:lang w:eastAsia="es-CO"/>
        </w:rPr>
      </w:pPr>
      <w:r w:rsidRPr="00967291">
        <w:rPr>
          <w:rFonts w:eastAsia="Times New Roman"/>
          <w:szCs w:val="28"/>
          <w:lang w:eastAsia="es-CO"/>
        </w:rPr>
        <w:t>Por último</w:t>
      </w:r>
      <w:r w:rsidR="000C52FE" w:rsidRPr="00967291">
        <w:rPr>
          <w:rFonts w:eastAsia="Times New Roman"/>
          <w:szCs w:val="28"/>
          <w:lang w:eastAsia="es-CO"/>
        </w:rPr>
        <w:t>,</w:t>
      </w:r>
      <w:r w:rsidR="009F4364" w:rsidRPr="00967291">
        <w:rPr>
          <w:rFonts w:eastAsia="Times New Roman"/>
          <w:szCs w:val="28"/>
          <w:lang w:eastAsia="es-CO"/>
        </w:rPr>
        <w:t xml:space="preserve"> </w:t>
      </w:r>
      <w:r w:rsidR="00B25DDD" w:rsidRPr="00967291">
        <w:rPr>
          <w:rFonts w:eastAsia="Times New Roman"/>
          <w:szCs w:val="28"/>
          <w:lang w:eastAsia="es-CO"/>
        </w:rPr>
        <w:t>de</w:t>
      </w:r>
      <w:r w:rsidR="00562B77" w:rsidRPr="00967291">
        <w:rPr>
          <w:rFonts w:eastAsia="Times New Roman"/>
          <w:szCs w:val="28"/>
          <w:lang w:eastAsia="es-CO"/>
        </w:rPr>
        <w:t xml:space="preserve">ntro del </w:t>
      </w:r>
      <w:r w:rsidR="00562B77" w:rsidRPr="00967291">
        <w:rPr>
          <w:rFonts w:eastAsia="Times New Roman"/>
          <w:i/>
          <w:iCs/>
          <w:szCs w:val="28"/>
          <w:lang w:eastAsia="es-CO"/>
        </w:rPr>
        <w:t>impacto de la publicación,</w:t>
      </w:r>
      <w:r w:rsidR="00562B77" w:rsidRPr="00967291">
        <w:rPr>
          <w:rFonts w:eastAsia="Times New Roman"/>
          <w:szCs w:val="28"/>
          <w:lang w:eastAsia="es-CO"/>
        </w:rPr>
        <w:t xml:space="preserve"> de </w:t>
      </w:r>
      <w:r w:rsidR="00B25DDD" w:rsidRPr="00967291">
        <w:rPr>
          <w:rFonts w:eastAsia="Times New Roman"/>
          <w:szCs w:val="28"/>
          <w:lang w:eastAsia="es-CO"/>
        </w:rPr>
        <w:t>acuerdo con la sentencia SU-420 de 2019</w:t>
      </w:r>
      <w:r w:rsidR="00703DB4" w:rsidRPr="00967291">
        <w:rPr>
          <w:rStyle w:val="Refdenotaalpie"/>
          <w:rFonts w:eastAsia="Times New Roman"/>
          <w:szCs w:val="28"/>
          <w:lang w:eastAsia="es-CO"/>
        </w:rPr>
        <w:footnoteReference w:id="96"/>
      </w:r>
      <w:r w:rsidR="00B25DDD" w:rsidRPr="00967291">
        <w:rPr>
          <w:rFonts w:eastAsia="Times New Roman"/>
          <w:szCs w:val="28"/>
          <w:lang w:eastAsia="es-CO"/>
        </w:rPr>
        <w:t xml:space="preserve">, </w:t>
      </w:r>
      <w:r w:rsidRPr="00967291">
        <w:rPr>
          <w:rFonts w:eastAsia="Times New Roman"/>
          <w:szCs w:val="28"/>
          <w:lang w:eastAsia="es-CO"/>
        </w:rPr>
        <w:t xml:space="preserve">se debe </w:t>
      </w:r>
      <w:r w:rsidR="00562B77" w:rsidRPr="00967291">
        <w:rPr>
          <w:rFonts w:eastAsia="Times New Roman"/>
          <w:szCs w:val="28"/>
          <w:lang w:eastAsia="es-CO"/>
        </w:rPr>
        <w:t>resaltar</w:t>
      </w:r>
      <w:r w:rsidRPr="00967291">
        <w:rPr>
          <w:rFonts w:eastAsia="Times New Roman"/>
          <w:szCs w:val="28"/>
          <w:lang w:eastAsia="es-CO"/>
        </w:rPr>
        <w:t xml:space="preserve"> </w:t>
      </w:r>
      <w:r w:rsidR="00562B77" w:rsidRPr="00967291">
        <w:rPr>
          <w:rFonts w:eastAsia="Times New Roman"/>
          <w:szCs w:val="28"/>
          <w:lang w:eastAsia="es-CO"/>
        </w:rPr>
        <w:t xml:space="preserve">que las </w:t>
      </w:r>
      <w:r w:rsidR="00CF2E7B" w:rsidRPr="00967291">
        <w:rPr>
          <w:rFonts w:eastAsia="Times New Roman"/>
          <w:szCs w:val="28"/>
          <w:lang w:eastAsia="es-CO"/>
        </w:rPr>
        <w:t>afirmaciones bajo examen no se realiza</w:t>
      </w:r>
      <w:r w:rsidR="00562B77" w:rsidRPr="00967291">
        <w:rPr>
          <w:rFonts w:eastAsia="Times New Roman"/>
          <w:szCs w:val="28"/>
          <w:lang w:eastAsia="es-CO"/>
        </w:rPr>
        <w:t>ron</w:t>
      </w:r>
      <w:r w:rsidR="00CF2E7B" w:rsidRPr="00967291">
        <w:rPr>
          <w:rFonts w:eastAsia="Times New Roman"/>
          <w:szCs w:val="28"/>
          <w:lang w:eastAsia="es-CO"/>
        </w:rPr>
        <w:t xml:space="preserve"> de manera reiterada e insistente, por lo que es diáfano que no se trata de un caso de acoso o persecución que evidencien un uso desproporcionado de la libertad de expresión o una afectación sistemática y reiterada de los derechos al buen nombre y a la honra de la peticionaria.</w:t>
      </w:r>
    </w:p>
    <w:p w14:paraId="7768EB03" w14:textId="541F09F4" w:rsidR="00D73466" w:rsidRPr="00967291" w:rsidRDefault="00D73466" w:rsidP="00967291">
      <w:pPr>
        <w:shd w:val="clear" w:color="auto" w:fill="FFFFFF"/>
        <w:rPr>
          <w:rFonts w:eastAsia="Times New Roman"/>
          <w:szCs w:val="28"/>
          <w:lang w:eastAsia="es-CO"/>
        </w:rPr>
      </w:pPr>
    </w:p>
    <w:p w14:paraId="45CDBC71" w14:textId="28C3FAC2" w:rsidR="00D73466" w:rsidRPr="00967291" w:rsidRDefault="00D73466" w:rsidP="00967291">
      <w:pPr>
        <w:shd w:val="clear" w:color="auto" w:fill="FFFFFF"/>
        <w:rPr>
          <w:rFonts w:eastAsia="Times New Roman"/>
          <w:szCs w:val="28"/>
          <w:lang w:eastAsia="es-CO"/>
        </w:rPr>
      </w:pPr>
      <w:r w:rsidRPr="00967291">
        <w:rPr>
          <w:rFonts w:eastAsia="Times New Roman"/>
          <w:szCs w:val="28"/>
          <w:lang w:eastAsia="es-CO"/>
        </w:rPr>
        <w:t xml:space="preserve">Visto lo anterior, </w:t>
      </w:r>
      <w:r w:rsidR="000E671C" w:rsidRPr="00967291">
        <w:rPr>
          <w:rFonts w:eastAsia="Times New Roman"/>
          <w:szCs w:val="28"/>
          <w:lang w:eastAsia="es-CO"/>
        </w:rPr>
        <w:t xml:space="preserve">es evidente que </w:t>
      </w:r>
      <w:r w:rsidRPr="00967291">
        <w:rPr>
          <w:rFonts w:eastAsia="Times New Roman"/>
          <w:szCs w:val="28"/>
          <w:lang w:eastAsia="es-CO"/>
        </w:rPr>
        <w:t>el me</w:t>
      </w:r>
      <w:r w:rsidR="00FE5CDF" w:rsidRPr="00967291">
        <w:rPr>
          <w:rFonts w:eastAsia="Times New Roman"/>
          <w:szCs w:val="28"/>
          <w:lang w:eastAsia="es-CO"/>
        </w:rPr>
        <w:t xml:space="preserve">canismo de divulgación no </w:t>
      </w:r>
      <w:r w:rsidR="000E671C" w:rsidRPr="00967291">
        <w:rPr>
          <w:rFonts w:eastAsia="Times New Roman"/>
          <w:szCs w:val="28"/>
          <w:lang w:eastAsia="es-CO"/>
        </w:rPr>
        <w:t>represent</w:t>
      </w:r>
      <w:r w:rsidR="0087159C" w:rsidRPr="00967291">
        <w:rPr>
          <w:rFonts w:eastAsia="Times New Roman"/>
          <w:szCs w:val="28"/>
          <w:lang w:eastAsia="es-CO"/>
        </w:rPr>
        <w:t>a</w:t>
      </w:r>
      <w:r w:rsidR="000E671C" w:rsidRPr="00967291">
        <w:rPr>
          <w:rFonts w:eastAsia="Times New Roman"/>
          <w:szCs w:val="28"/>
          <w:lang w:eastAsia="es-CO"/>
        </w:rPr>
        <w:t xml:space="preserve"> un impacto inmediato sobre la audiencia. </w:t>
      </w:r>
    </w:p>
    <w:p w14:paraId="5DE341D2" w14:textId="77777777" w:rsidR="00CF2E7B" w:rsidRPr="00967291" w:rsidRDefault="00CF2E7B" w:rsidP="00967291">
      <w:pPr>
        <w:shd w:val="clear" w:color="auto" w:fill="FFFFFF"/>
        <w:rPr>
          <w:rFonts w:eastAsia="Times New Roman"/>
          <w:szCs w:val="28"/>
          <w:lang w:eastAsia="es-CO"/>
        </w:rPr>
      </w:pPr>
    </w:p>
    <w:p w14:paraId="5A079F20" w14:textId="112BE8B8" w:rsidR="002579CB" w:rsidRPr="00967291" w:rsidRDefault="00133E25" w:rsidP="00967291">
      <w:pPr>
        <w:pStyle w:val="Prrafodelista"/>
        <w:numPr>
          <w:ilvl w:val="0"/>
          <w:numId w:val="2"/>
        </w:numPr>
        <w:rPr>
          <w:rFonts w:eastAsia="Times New Roman"/>
          <w:b/>
          <w:bCs/>
          <w:szCs w:val="28"/>
          <w:lang w:eastAsia="es-CO"/>
        </w:rPr>
      </w:pPr>
      <w:r w:rsidRPr="00967291">
        <w:rPr>
          <w:rFonts w:eastAsia="Times New Roman"/>
          <w:szCs w:val="28"/>
          <w:lang w:eastAsia="es-CO"/>
        </w:rPr>
        <w:t xml:space="preserve">En definitiva, la Sala considera que la presente acción de tutela no supera el principio de subsidiariedad, debido a que revisado el contexto de los hechos </w:t>
      </w:r>
      <w:proofErr w:type="spellStart"/>
      <w:r w:rsidRPr="00967291">
        <w:rPr>
          <w:rFonts w:eastAsia="Times New Roman"/>
          <w:szCs w:val="28"/>
          <w:lang w:eastAsia="es-CO"/>
        </w:rPr>
        <w:t>vulneratorios</w:t>
      </w:r>
      <w:proofErr w:type="spellEnd"/>
      <w:r w:rsidRPr="00967291">
        <w:rPr>
          <w:rFonts w:eastAsia="Times New Roman"/>
          <w:szCs w:val="28"/>
          <w:lang w:eastAsia="es-CO"/>
        </w:rPr>
        <w:t xml:space="preserve">, no se logra determinar la concurrencia de todos los parámetros que otorgan la </w:t>
      </w:r>
      <w:r w:rsidRPr="00967291">
        <w:rPr>
          <w:rFonts w:eastAsia="Times New Roman"/>
          <w:b/>
          <w:bCs/>
          <w:szCs w:val="28"/>
          <w:lang w:eastAsia="es-CO"/>
        </w:rPr>
        <w:t xml:space="preserve">relevancia constitucional de naturaleza </w:t>
      </w:r>
      <w:proofErr w:type="spellStart"/>
      <w:r w:rsidRPr="00967291">
        <w:rPr>
          <w:rFonts w:eastAsia="Times New Roman"/>
          <w:b/>
          <w:bCs/>
          <w:i/>
          <w:iCs/>
          <w:szCs w:val="28"/>
          <w:lang w:eastAsia="es-CO"/>
        </w:rPr>
        <w:t>iusfundamental</w:t>
      </w:r>
      <w:proofErr w:type="spellEnd"/>
      <w:r w:rsidRPr="00967291">
        <w:rPr>
          <w:rFonts w:eastAsia="Times New Roman"/>
          <w:b/>
          <w:bCs/>
          <w:szCs w:val="28"/>
          <w:lang w:eastAsia="es-CO"/>
        </w:rPr>
        <w:t xml:space="preserve"> necesaria para abordar el análisis de fondo</w:t>
      </w:r>
      <w:r w:rsidR="00D55AFB" w:rsidRPr="00967291">
        <w:rPr>
          <w:rFonts w:eastAsia="Times New Roman"/>
          <w:b/>
          <w:bCs/>
          <w:szCs w:val="28"/>
          <w:lang w:eastAsia="es-CO"/>
        </w:rPr>
        <w:t>.</w:t>
      </w:r>
      <w:r w:rsidR="00D55AFB" w:rsidRPr="00967291">
        <w:rPr>
          <w:rFonts w:eastAsia="Times New Roman"/>
          <w:szCs w:val="28"/>
          <w:lang w:eastAsia="es-CO"/>
        </w:rPr>
        <w:t xml:space="preserve"> En efecto</w:t>
      </w:r>
      <w:r w:rsidR="00154E89" w:rsidRPr="00967291">
        <w:rPr>
          <w:rFonts w:eastAsia="Times New Roman"/>
          <w:szCs w:val="28"/>
          <w:lang w:eastAsia="es-CO"/>
        </w:rPr>
        <w:t xml:space="preserve">, </w:t>
      </w:r>
      <w:r w:rsidR="003165F8" w:rsidRPr="00967291">
        <w:rPr>
          <w:rFonts w:eastAsia="Times New Roman"/>
          <w:szCs w:val="28"/>
          <w:lang w:eastAsia="es-CO"/>
        </w:rPr>
        <w:t xml:space="preserve">a pesar de que se </w:t>
      </w:r>
      <w:r w:rsidR="0070675B" w:rsidRPr="00967291">
        <w:rPr>
          <w:rFonts w:eastAsia="Times New Roman"/>
          <w:szCs w:val="28"/>
          <w:lang w:eastAsia="es-CO"/>
        </w:rPr>
        <w:t>supera</w:t>
      </w:r>
      <w:r w:rsidR="00AB2AE8" w:rsidRPr="00967291">
        <w:rPr>
          <w:rFonts w:eastAsia="Times New Roman"/>
          <w:szCs w:val="28"/>
          <w:lang w:eastAsia="es-CO"/>
        </w:rPr>
        <w:t xml:space="preserve"> </w:t>
      </w:r>
      <w:r w:rsidR="00E833E9" w:rsidRPr="00967291">
        <w:rPr>
          <w:rFonts w:eastAsia="Times New Roman"/>
          <w:szCs w:val="28"/>
          <w:lang w:eastAsia="es-CO"/>
        </w:rPr>
        <w:t xml:space="preserve">el primer requisito (quién comunica) dado que el </w:t>
      </w:r>
      <w:proofErr w:type="spellStart"/>
      <w:r w:rsidR="005E1D1F" w:rsidRPr="00967291">
        <w:rPr>
          <w:rFonts w:eastAsia="Times New Roman"/>
          <w:szCs w:val="28"/>
          <w:lang w:eastAsia="es-CO"/>
        </w:rPr>
        <w:t>exalcalde</w:t>
      </w:r>
      <w:proofErr w:type="spellEnd"/>
      <w:r w:rsidR="005E1D1F" w:rsidRPr="00967291">
        <w:rPr>
          <w:rFonts w:eastAsia="Times New Roman"/>
          <w:szCs w:val="28"/>
          <w:lang w:eastAsia="es-CO"/>
        </w:rPr>
        <w:t xml:space="preserve"> </w:t>
      </w:r>
      <w:r w:rsidR="00520901" w:rsidRPr="00967291">
        <w:rPr>
          <w:rFonts w:eastAsia="Times New Roman"/>
          <w:szCs w:val="28"/>
          <w:lang w:eastAsia="es-CO"/>
        </w:rPr>
        <w:t>tiene el deber de pronunciarse con</w:t>
      </w:r>
      <w:r w:rsidR="00483FF1" w:rsidRPr="00967291">
        <w:rPr>
          <w:rFonts w:eastAsia="Times New Roman"/>
          <w:szCs w:val="28"/>
          <w:lang w:eastAsia="es-CO"/>
        </w:rPr>
        <w:t xml:space="preserve"> mayor prudencia</w:t>
      </w:r>
      <w:r w:rsidR="004F1EB0" w:rsidRPr="00967291">
        <w:rPr>
          <w:rFonts w:eastAsia="Times New Roman"/>
          <w:szCs w:val="28"/>
          <w:lang w:eastAsia="es-CO"/>
        </w:rPr>
        <w:t xml:space="preserve"> en atención al</w:t>
      </w:r>
      <w:r w:rsidR="00840F27" w:rsidRPr="00967291">
        <w:rPr>
          <w:rFonts w:eastAsia="Times New Roman"/>
          <w:szCs w:val="28"/>
          <w:lang w:eastAsia="es-CO"/>
        </w:rPr>
        <w:t xml:space="preserve"> rol que cumple en la sociedad</w:t>
      </w:r>
      <w:r w:rsidR="005E1D1F" w:rsidRPr="00967291">
        <w:rPr>
          <w:rFonts w:eastAsia="Times New Roman"/>
          <w:szCs w:val="28"/>
          <w:lang w:eastAsia="es-CO"/>
        </w:rPr>
        <w:t xml:space="preserve">, lo cierto es que la señora Díaz Suárez </w:t>
      </w:r>
      <w:r w:rsidR="002E1578" w:rsidRPr="00967291">
        <w:rPr>
          <w:rFonts w:eastAsia="Times New Roman"/>
          <w:szCs w:val="28"/>
          <w:lang w:eastAsia="es-CO"/>
        </w:rPr>
        <w:t xml:space="preserve">soporta </w:t>
      </w:r>
      <w:r w:rsidR="005E1D1F" w:rsidRPr="00967291">
        <w:rPr>
          <w:rFonts w:eastAsia="Times New Roman"/>
          <w:szCs w:val="28"/>
          <w:lang w:eastAsia="es-CO"/>
        </w:rPr>
        <w:t xml:space="preserve">una mayor carga </w:t>
      </w:r>
      <w:r w:rsidR="002E1578" w:rsidRPr="00967291">
        <w:rPr>
          <w:rFonts w:eastAsia="Times New Roman"/>
          <w:szCs w:val="28"/>
          <w:lang w:eastAsia="es-CO"/>
        </w:rPr>
        <w:t>s</w:t>
      </w:r>
      <w:r w:rsidR="005E1D1F" w:rsidRPr="00967291">
        <w:rPr>
          <w:rFonts w:eastAsia="Times New Roman"/>
          <w:szCs w:val="28"/>
          <w:lang w:eastAsia="es-CO"/>
        </w:rPr>
        <w:t>obre sus derechos al buen nombre y a la honra como consecuencia de</w:t>
      </w:r>
      <w:r w:rsidR="00161157" w:rsidRPr="00967291">
        <w:rPr>
          <w:rFonts w:eastAsia="Times New Roman"/>
          <w:szCs w:val="28"/>
          <w:lang w:eastAsia="es-CO"/>
        </w:rPr>
        <w:t xml:space="preserve"> ejercer un cargo público y desempeñarse como líder sindical</w:t>
      </w:r>
      <w:r w:rsidR="006D233C" w:rsidRPr="00967291">
        <w:rPr>
          <w:rFonts w:eastAsia="Times New Roman"/>
          <w:szCs w:val="28"/>
          <w:lang w:eastAsia="es-CO"/>
        </w:rPr>
        <w:t xml:space="preserve"> (respecto de quién se comunica); </w:t>
      </w:r>
      <w:r w:rsidR="0070675B" w:rsidRPr="00967291">
        <w:rPr>
          <w:rFonts w:eastAsia="Times New Roman"/>
          <w:szCs w:val="28"/>
          <w:lang w:eastAsia="es-CO"/>
        </w:rPr>
        <w:t>igualmente,</w:t>
      </w:r>
      <w:r w:rsidR="003067DF" w:rsidRPr="00967291">
        <w:rPr>
          <w:rFonts w:eastAsia="Times New Roman"/>
          <w:szCs w:val="28"/>
          <w:lang w:eastAsia="es-CO"/>
        </w:rPr>
        <w:t xml:space="preserve"> si bien</w:t>
      </w:r>
      <w:r w:rsidR="0070675B" w:rsidRPr="00967291">
        <w:rPr>
          <w:rFonts w:eastAsia="Times New Roman"/>
          <w:szCs w:val="28"/>
          <w:lang w:eastAsia="es-CO"/>
        </w:rPr>
        <w:t xml:space="preserve"> </w:t>
      </w:r>
      <w:r w:rsidR="00E66D7E" w:rsidRPr="00967291">
        <w:rPr>
          <w:rFonts w:eastAsia="Times New Roman"/>
          <w:szCs w:val="28"/>
          <w:lang w:eastAsia="es-CO"/>
        </w:rPr>
        <w:t>el lenguaje</w:t>
      </w:r>
      <w:r w:rsidR="00724135" w:rsidRPr="00967291">
        <w:rPr>
          <w:rFonts w:eastAsia="Times New Roman"/>
          <w:szCs w:val="28"/>
          <w:lang w:eastAsia="es-CO"/>
        </w:rPr>
        <w:t xml:space="preserve"> </w:t>
      </w:r>
      <w:r w:rsidR="003067DF" w:rsidRPr="00967291">
        <w:rPr>
          <w:rFonts w:eastAsia="Times New Roman"/>
          <w:szCs w:val="28"/>
          <w:lang w:eastAsia="es-CO"/>
        </w:rPr>
        <w:t>empleado por el</w:t>
      </w:r>
      <w:r w:rsidR="00B45D1F" w:rsidRPr="00967291">
        <w:rPr>
          <w:rFonts w:eastAsia="Times New Roman"/>
          <w:szCs w:val="28"/>
          <w:lang w:eastAsia="es-CO"/>
        </w:rPr>
        <w:t xml:space="preserve"> accionado</w:t>
      </w:r>
      <w:r w:rsidR="003067DF" w:rsidRPr="00967291">
        <w:rPr>
          <w:rFonts w:eastAsia="Times New Roman"/>
          <w:szCs w:val="28"/>
          <w:lang w:eastAsia="es-CO"/>
        </w:rPr>
        <w:t xml:space="preserve"> es comunicable </w:t>
      </w:r>
      <w:r w:rsidR="00E75BC0" w:rsidRPr="00967291">
        <w:rPr>
          <w:rFonts w:eastAsia="Times New Roman"/>
          <w:szCs w:val="28"/>
          <w:lang w:eastAsia="es-CO"/>
        </w:rPr>
        <w:t>(</w:t>
      </w:r>
      <w:r w:rsidR="00E75BC0" w:rsidRPr="00967291">
        <w:rPr>
          <w:rFonts w:eastAsia="Times New Roman"/>
          <w:i/>
          <w:iCs/>
          <w:szCs w:val="28"/>
          <w:lang w:eastAsia="es-CO"/>
        </w:rPr>
        <w:t>supra</w:t>
      </w:r>
      <w:r w:rsidR="00E75BC0" w:rsidRPr="00967291">
        <w:rPr>
          <w:rFonts w:eastAsia="Times New Roman"/>
          <w:szCs w:val="28"/>
          <w:lang w:eastAsia="es-CO"/>
        </w:rPr>
        <w:t xml:space="preserve">, 52), </w:t>
      </w:r>
      <w:r w:rsidR="00326971" w:rsidRPr="00967291">
        <w:rPr>
          <w:rFonts w:eastAsia="Times New Roman"/>
          <w:szCs w:val="28"/>
          <w:lang w:eastAsia="es-CO"/>
        </w:rPr>
        <w:t xml:space="preserve">el medio de divulgación </w:t>
      </w:r>
      <w:r w:rsidR="003067DF" w:rsidRPr="00967291">
        <w:rPr>
          <w:rFonts w:eastAsia="Times New Roman"/>
          <w:szCs w:val="28"/>
          <w:lang w:eastAsia="es-CO"/>
        </w:rPr>
        <w:t xml:space="preserve">no </w:t>
      </w:r>
      <w:r w:rsidR="0087159C" w:rsidRPr="00967291">
        <w:rPr>
          <w:rFonts w:eastAsia="Times New Roman"/>
          <w:szCs w:val="28"/>
          <w:lang w:eastAsia="es-CO"/>
        </w:rPr>
        <w:t>representa un impacto inmediato sobre la audiencia en tanto</w:t>
      </w:r>
      <w:r w:rsidR="00D46FE4" w:rsidRPr="00967291">
        <w:rPr>
          <w:rFonts w:eastAsia="Times New Roman"/>
          <w:szCs w:val="28"/>
          <w:lang w:eastAsia="es-CO"/>
        </w:rPr>
        <w:t xml:space="preserve"> no</w:t>
      </w:r>
      <w:r w:rsidR="00901D66" w:rsidRPr="00967291">
        <w:rPr>
          <w:rFonts w:eastAsia="Times New Roman"/>
          <w:szCs w:val="28"/>
          <w:lang w:eastAsia="es-CO"/>
        </w:rPr>
        <w:t xml:space="preserve"> se</w:t>
      </w:r>
      <w:r w:rsidR="00D46FE4" w:rsidRPr="00967291">
        <w:rPr>
          <w:rFonts w:eastAsia="Times New Roman"/>
          <w:szCs w:val="28"/>
          <w:lang w:eastAsia="es-CO"/>
        </w:rPr>
        <w:t xml:space="preserve"> cumple</w:t>
      </w:r>
      <w:r w:rsidR="00901D66" w:rsidRPr="00967291">
        <w:rPr>
          <w:rFonts w:eastAsia="Times New Roman"/>
          <w:szCs w:val="28"/>
          <w:lang w:eastAsia="es-CO"/>
        </w:rPr>
        <w:t>n</w:t>
      </w:r>
      <w:r w:rsidR="00D46FE4" w:rsidRPr="00967291">
        <w:rPr>
          <w:rFonts w:eastAsia="Times New Roman"/>
          <w:szCs w:val="28"/>
          <w:lang w:eastAsia="es-CO"/>
        </w:rPr>
        <w:t xml:space="preserve"> los parámetros de </w:t>
      </w:r>
      <w:proofErr w:type="spellStart"/>
      <w:r w:rsidR="00D46FE4" w:rsidRPr="00967291">
        <w:rPr>
          <w:rFonts w:eastAsia="Times New Roman"/>
          <w:szCs w:val="28"/>
          <w:lang w:eastAsia="es-CO"/>
        </w:rPr>
        <w:t>buscabilidad</w:t>
      </w:r>
      <w:proofErr w:type="spellEnd"/>
      <w:r w:rsidR="00D46FE4" w:rsidRPr="00967291">
        <w:rPr>
          <w:rFonts w:eastAsia="Times New Roman"/>
          <w:szCs w:val="28"/>
          <w:lang w:eastAsia="es-CO"/>
        </w:rPr>
        <w:t xml:space="preserve"> y </w:t>
      </w:r>
      <w:proofErr w:type="spellStart"/>
      <w:r w:rsidR="00D46FE4" w:rsidRPr="00967291">
        <w:rPr>
          <w:rFonts w:eastAsia="Times New Roman"/>
          <w:szCs w:val="28"/>
          <w:lang w:eastAsia="es-CO"/>
        </w:rPr>
        <w:t>encontrabilidad</w:t>
      </w:r>
      <w:proofErr w:type="spellEnd"/>
      <w:r w:rsidR="00901D66" w:rsidRPr="00967291">
        <w:rPr>
          <w:rFonts w:eastAsia="Times New Roman"/>
          <w:szCs w:val="28"/>
          <w:lang w:eastAsia="es-CO"/>
        </w:rPr>
        <w:t xml:space="preserve">, y la publicación no </w:t>
      </w:r>
      <w:r w:rsidR="001F3769" w:rsidRPr="00967291">
        <w:rPr>
          <w:rFonts w:eastAsia="Times New Roman"/>
          <w:szCs w:val="28"/>
          <w:lang w:eastAsia="es-CO"/>
        </w:rPr>
        <w:t>puede ser catalogada como un acto de hostigamiento</w:t>
      </w:r>
      <w:r w:rsidR="002E1578" w:rsidRPr="00967291">
        <w:rPr>
          <w:rFonts w:eastAsia="Times New Roman"/>
          <w:szCs w:val="28"/>
          <w:lang w:eastAsia="es-CO"/>
        </w:rPr>
        <w:t xml:space="preserve"> (cómo se comunica)</w:t>
      </w:r>
      <w:r w:rsidR="001F3769" w:rsidRPr="00967291">
        <w:rPr>
          <w:rFonts w:eastAsia="Times New Roman"/>
          <w:szCs w:val="28"/>
          <w:lang w:eastAsia="es-CO"/>
        </w:rPr>
        <w:t>.</w:t>
      </w:r>
    </w:p>
    <w:p w14:paraId="648C5555" w14:textId="77777777" w:rsidR="0092328A" w:rsidRPr="00967291" w:rsidRDefault="0092328A" w:rsidP="00967291">
      <w:pPr>
        <w:pStyle w:val="Prrafodelista"/>
        <w:ind w:left="0"/>
        <w:rPr>
          <w:rFonts w:eastAsia="Times New Roman"/>
          <w:b/>
          <w:bCs/>
          <w:szCs w:val="28"/>
          <w:lang w:eastAsia="es-CO"/>
        </w:rPr>
      </w:pPr>
    </w:p>
    <w:p w14:paraId="7EAF7A49" w14:textId="7C62BE2A" w:rsidR="0092328A" w:rsidRPr="00967291" w:rsidRDefault="0092328A" w:rsidP="00967291">
      <w:pPr>
        <w:pStyle w:val="Prrafodelista"/>
        <w:numPr>
          <w:ilvl w:val="0"/>
          <w:numId w:val="2"/>
        </w:numPr>
        <w:rPr>
          <w:rFonts w:eastAsia="Times New Roman"/>
          <w:b/>
          <w:bCs/>
          <w:szCs w:val="28"/>
          <w:lang w:eastAsia="es-CO"/>
        </w:rPr>
      </w:pPr>
      <w:r w:rsidRPr="00967291">
        <w:rPr>
          <w:rFonts w:eastAsia="Calibri"/>
          <w:szCs w:val="28"/>
          <w:lang w:val="es-ES"/>
        </w:rPr>
        <w:t xml:space="preserve">Si bien en el presente asunto, por los argumentos indicados, la Corte no procede al análisis de fondo de la vulneración alegada, lo anterior no es óbice para resaltar que el </w:t>
      </w:r>
      <w:proofErr w:type="spellStart"/>
      <w:r w:rsidRPr="00967291">
        <w:rPr>
          <w:rFonts w:eastAsia="Calibri"/>
          <w:szCs w:val="28"/>
          <w:lang w:val="es-ES"/>
        </w:rPr>
        <w:t>exalcalde</w:t>
      </w:r>
      <w:proofErr w:type="spellEnd"/>
      <w:r w:rsidRPr="00967291">
        <w:rPr>
          <w:rFonts w:eastAsia="Calibri"/>
          <w:szCs w:val="28"/>
          <w:lang w:val="es-ES"/>
        </w:rPr>
        <w:t xml:space="preserve"> debía actuar con prudencia y cuidado de no menoscabar los derechos ajenos al utilizar las redes sociales digitales, conforme a las reglas que esta Corporación ha decantado sobre el ejercicio del derecho a la libertad de expresión y del poder-deber de comunicación de los altos funcionarios públicos.</w:t>
      </w:r>
    </w:p>
    <w:p w14:paraId="01C31F21" w14:textId="77777777" w:rsidR="002579CB" w:rsidRPr="00967291" w:rsidRDefault="002579CB" w:rsidP="00967291">
      <w:pPr>
        <w:pStyle w:val="Prrafodelista"/>
        <w:ind w:left="0"/>
        <w:rPr>
          <w:rFonts w:eastAsia="Times New Roman"/>
          <w:b/>
          <w:bCs/>
          <w:szCs w:val="28"/>
          <w:lang w:eastAsia="es-CO"/>
        </w:rPr>
      </w:pPr>
    </w:p>
    <w:p w14:paraId="484CAD8B" w14:textId="798E5EF2" w:rsidR="00423473" w:rsidRPr="00967291" w:rsidRDefault="00423473" w:rsidP="00967291">
      <w:pPr>
        <w:pStyle w:val="Prrafodelista"/>
        <w:numPr>
          <w:ilvl w:val="0"/>
          <w:numId w:val="2"/>
        </w:numPr>
        <w:rPr>
          <w:rFonts w:eastAsia="Times New Roman"/>
          <w:b/>
          <w:bCs/>
          <w:szCs w:val="28"/>
          <w:lang w:eastAsia="es-CO"/>
        </w:rPr>
      </w:pPr>
      <w:r w:rsidRPr="00967291">
        <w:rPr>
          <w:rFonts w:eastAsia="Times New Roman"/>
          <w:szCs w:val="28"/>
          <w:lang w:eastAsia="es-CO"/>
        </w:rPr>
        <w:t xml:space="preserve"> </w:t>
      </w:r>
      <w:r w:rsidR="0092328A" w:rsidRPr="00967291">
        <w:rPr>
          <w:rFonts w:eastAsia="Times New Roman"/>
          <w:szCs w:val="28"/>
          <w:lang w:eastAsia="es-CO"/>
        </w:rPr>
        <w:t>Con todo</w:t>
      </w:r>
      <w:r w:rsidR="00411358" w:rsidRPr="00967291">
        <w:rPr>
          <w:rFonts w:eastAsia="Times New Roman"/>
          <w:szCs w:val="28"/>
          <w:lang w:eastAsia="es-CO"/>
        </w:rPr>
        <w:t xml:space="preserve">, </w:t>
      </w:r>
      <w:r w:rsidR="001F3769" w:rsidRPr="00967291">
        <w:rPr>
          <w:rFonts w:eastAsia="Times New Roman"/>
          <w:szCs w:val="28"/>
          <w:lang w:eastAsia="es-CO"/>
        </w:rPr>
        <w:t xml:space="preserve">teniendo en cuenta que </w:t>
      </w:r>
      <w:r w:rsidR="007E43C7" w:rsidRPr="00967291">
        <w:rPr>
          <w:rFonts w:eastAsia="Times New Roman"/>
          <w:szCs w:val="28"/>
          <w:lang w:eastAsia="es-CO"/>
        </w:rPr>
        <w:t xml:space="preserve">la falta de relevancia constitucional no permite satisfacer </w:t>
      </w:r>
      <w:r w:rsidR="005B2EC3" w:rsidRPr="00967291">
        <w:rPr>
          <w:rFonts w:eastAsia="Times New Roman"/>
          <w:szCs w:val="28"/>
          <w:lang w:eastAsia="es-CO"/>
        </w:rPr>
        <w:t>el est</w:t>
      </w:r>
      <w:r w:rsidR="0092328A" w:rsidRPr="00967291">
        <w:rPr>
          <w:rFonts w:eastAsia="Times New Roman"/>
          <w:szCs w:val="28"/>
          <w:lang w:eastAsia="es-CO"/>
        </w:rPr>
        <w:t>u</w:t>
      </w:r>
      <w:r w:rsidR="005B2EC3" w:rsidRPr="00967291">
        <w:rPr>
          <w:rFonts w:eastAsia="Times New Roman"/>
          <w:szCs w:val="28"/>
          <w:lang w:eastAsia="es-CO"/>
        </w:rPr>
        <w:t>d</w:t>
      </w:r>
      <w:r w:rsidR="0092328A" w:rsidRPr="00967291">
        <w:rPr>
          <w:rFonts w:eastAsia="Times New Roman"/>
          <w:szCs w:val="28"/>
          <w:lang w:eastAsia="es-CO"/>
        </w:rPr>
        <w:t>i</w:t>
      </w:r>
      <w:r w:rsidR="005B2EC3" w:rsidRPr="00967291">
        <w:rPr>
          <w:rFonts w:eastAsia="Times New Roman"/>
          <w:szCs w:val="28"/>
          <w:lang w:eastAsia="es-CO"/>
        </w:rPr>
        <w:t xml:space="preserve">o de </w:t>
      </w:r>
      <w:proofErr w:type="spellStart"/>
      <w:r w:rsidR="005B2EC3" w:rsidRPr="00967291">
        <w:rPr>
          <w:rFonts w:eastAsia="Times New Roman"/>
          <w:szCs w:val="28"/>
          <w:lang w:eastAsia="es-CO"/>
        </w:rPr>
        <w:t>procedibilidad</w:t>
      </w:r>
      <w:proofErr w:type="spellEnd"/>
      <w:r w:rsidR="007E43C7" w:rsidRPr="00967291">
        <w:rPr>
          <w:rFonts w:eastAsia="Times New Roman"/>
          <w:szCs w:val="28"/>
          <w:lang w:eastAsia="es-CO"/>
        </w:rPr>
        <w:t xml:space="preserve">, </w:t>
      </w:r>
      <w:r w:rsidR="001569CA" w:rsidRPr="00967291">
        <w:rPr>
          <w:rFonts w:eastAsia="Times New Roman"/>
          <w:szCs w:val="28"/>
          <w:lang w:eastAsia="es-CO"/>
        </w:rPr>
        <w:t xml:space="preserve">en este caso es necesario indicar que </w:t>
      </w:r>
      <w:r w:rsidRPr="00967291">
        <w:rPr>
          <w:rFonts w:eastAsia="Times New Roman"/>
          <w:szCs w:val="28"/>
          <w:lang w:eastAsia="es-CO"/>
        </w:rPr>
        <w:t xml:space="preserve">las acciones penales y civiles disponibles en el ordenamiento jurídico </w:t>
      </w:r>
      <w:r w:rsidR="001569CA" w:rsidRPr="00967291">
        <w:rPr>
          <w:rFonts w:eastAsia="Times New Roman"/>
          <w:szCs w:val="28"/>
          <w:lang w:eastAsia="es-CO"/>
        </w:rPr>
        <w:t xml:space="preserve">constituyen los medios de defensa </w:t>
      </w:r>
      <w:r w:rsidRPr="00967291">
        <w:rPr>
          <w:rFonts w:eastAsia="Times New Roman"/>
          <w:szCs w:val="28"/>
          <w:lang w:eastAsia="es-CO"/>
        </w:rPr>
        <w:t>idóne</w:t>
      </w:r>
      <w:r w:rsidR="001569CA" w:rsidRPr="00967291">
        <w:rPr>
          <w:rFonts w:eastAsia="Times New Roman"/>
          <w:szCs w:val="28"/>
          <w:lang w:eastAsia="es-CO"/>
        </w:rPr>
        <w:t>o</w:t>
      </w:r>
      <w:r w:rsidRPr="00967291">
        <w:rPr>
          <w:rFonts w:eastAsia="Times New Roman"/>
          <w:szCs w:val="28"/>
          <w:lang w:eastAsia="es-CO"/>
        </w:rPr>
        <w:t xml:space="preserve">s y eficaces para </w:t>
      </w:r>
      <w:r w:rsidR="001569CA" w:rsidRPr="00967291">
        <w:rPr>
          <w:rFonts w:eastAsia="Times New Roman"/>
          <w:szCs w:val="28"/>
          <w:lang w:eastAsia="es-CO"/>
        </w:rPr>
        <w:t>resolver</w:t>
      </w:r>
      <w:r w:rsidRPr="00967291">
        <w:rPr>
          <w:rFonts w:eastAsia="Times New Roman"/>
          <w:szCs w:val="28"/>
          <w:lang w:eastAsia="es-CO"/>
        </w:rPr>
        <w:t xml:space="preserve"> </w:t>
      </w:r>
      <w:r w:rsidR="001569CA" w:rsidRPr="00967291">
        <w:rPr>
          <w:rFonts w:eastAsia="Times New Roman"/>
          <w:szCs w:val="28"/>
          <w:lang w:eastAsia="es-CO"/>
        </w:rPr>
        <w:t>la controversia</w:t>
      </w:r>
      <w:r w:rsidRPr="00967291">
        <w:rPr>
          <w:rFonts w:eastAsia="Times New Roman"/>
          <w:szCs w:val="28"/>
          <w:lang w:eastAsia="es-CO"/>
        </w:rPr>
        <w:t xml:space="preserve">. </w:t>
      </w:r>
      <w:r w:rsidR="008B74C3" w:rsidRPr="00967291">
        <w:rPr>
          <w:rFonts w:eastAsia="Times New Roman"/>
          <w:szCs w:val="28"/>
          <w:lang w:eastAsia="es-CO"/>
        </w:rPr>
        <w:t>Bajo ese entendido,</w:t>
      </w:r>
      <w:r w:rsidR="002121F1" w:rsidRPr="00967291">
        <w:rPr>
          <w:rFonts w:eastAsia="Times New Roman"/>
          <w:szCs w:val="28"/>
          <w:lang w:eastAsia="es-CO"/>
        </w:rPr>
        <w:t xml:space="preserve"> </w:t>
      </w:r>
      <w:r w:rsidRPr="00967291">
        <w:rPr>
          <w:rFonts w:eastAsia="Times New Roman"/>
          <w:szCs w:val="28"/>
          <w:lang w:eastAsia="es-CO"/>
        </w:rPr>
        <w:t xml:space="preserve">se confirmará la </w:t>
      </w:r>
      <w:r w:rsidR="00411358" w:rsidRPr="00967291">
        <w:rPr>
          <w:rFonts w:eastAsia="Calibri"/>
          <w:szCs w:val="28"/>
          <w:shd w:val="clear" w:color="auto" w:fill="FFFFFF"/>
        </w:rPr>
        <w:t xml:space="preserve">decisión proferida el 24 de octubre de 2018 por el </w:t>
      </w:r>
      <w:r w:rsidR="00411358" w:rsidRPr="00967291">
        <w:rPr>
          <w:rFonts w:eastAsia="Calibri"/>
          <w:szCs w:val="28"/>
          <w:lang w:val="es-ES"/>
        </w:rPr>
        <w:t>Juzgado Quinto Penal del Circuito de Bucaramanga</w:t>
      </w:r>
      <w:r w:rsidR="00411358" w:rsidRPr="00967291">
        <w:rPr>
          <w:rFonts w:eastAsia="Calibri"/>
          <w:szCs w:val="28"/>
          <w:shd w:val="clear" w:color="auto" w:fill="FFFFFF"/>
        </w:rPr>
        <w:t xml:space="preserve"> que, a su vez, confirmó (por </w:t>
      </w:r>
      <w:r w:rsidR="008C2F5A" w:rsidRPr="00967291">
        <w:rPr>
          <w:rFonts w:eastAsia="Calibri"/>
          <w:szCs w:val="28"/>
          <w:shd w:val="clear" w:color="auto" w:fill="FFFFFF"/>
        </w:rPr>
        <w:t>motivos</w:t>
      </w:r>
      <w:r w:rsidR="00411358" w:rsidRPr="00967291">
        <w:rPr>
          <w:rFonts w:eastAsia="Calibri"/>
          <w:szCs w:val="28"/>
          <w:shd w:val="clear" w:color="auto" w:fill="FFFFFF"/>
        </w:rPr>
        <w:t xml:space="preserve"> diferentes) la sentencia del 18 de septiembre de 2018 expedida por el </w:t>
      </w:r>
      <w:r w:rsidR="00411358" w:rsidRPr="00967291">
        <w:rPr>
          <w:rFonts w:eastAsia="Calibri"/>
          <w:szCs w:val="28"/>
          <w:lang w:val="es-ES"/>
        </w:rPr>
        <w:t>Juzgado Cuarto Penal Municipal con Función de Conocimiento de Bucaramanga, en el sentido de declarar la improcedencia de la acción.</w:t>
      </w:r>
    </w:p>
    <w:p w14:paraId="75C90641" w14:textId="171B7F2D" w:rsidR="002A1AD8" w:rsidRPr="00967291" w:rsidRDefault="002A1AD8" w:rsidP="00967291">
      <w:pPr>
        <w:rPr>
          <w:rFonts w:eastAsia="Times New Roman"/>
          <w:b/>
          <w:bCs/>
          <w:szCs w:val="28"/>
          <w:lang w:eastAsia="es-CO"/>
        </w:rPr>
      </w:pPr>
    </w:p>
    <w:bookmarkEnd w:id="5"/>
    <w:p w14:paraId="4E8EBFAF" w14:textId="463A147F" w:rsidR="00461421" w:rsidRPr="00967291" w:rsidRDefault="00461421" w:rsidP="00967291">
      <w:pPr>
        <w:pStyle w:val="Prrafodelista"/>
        <w:ind w:left="0"/>
        <w:rPr>
          <w:rFonts w:eastAsia="Times New Roman"/>
          <w:b/>
          <w:bCs/>
          <w:szCs w:val="28"/>
        </w:rPr>
      </w:pPr>
      <w:r w:rsidRPr="00967291">
        <w:rPr>
          <w:rFonts w:eastAsia="Calibri"/>
          <w:b/>
          <w:szCs w:val="28"/>
        </w:rPr>
        <w:t xml:space="preserve">Expediente </w:t>
      </w:r>
      <w:r w:rsidRPr="00967291">
        <w:rPr>
          <w:rFonts w:eastAsia="Times New Roman"/>
          <w:b/>
          <w:bCs/>
          <w:szCs w:val="28"/>
        </w:rPr>
        <w:t>T-7.248.658</w:t>
      </w:r>
    </w:p>
    <w:p w14:paraId="555C7DD5" w14:textId="77777777" w:rsidR="00461421" w:rsidRPr="00967291" w:rsidRDefault="00461421" w:rsidP="00967291">
      <w:pPr>
        <w:shd w:val="clear" w:color="auto" w:fill="FFFFFF"/>
        <w:textAlignment w:val="baseline"/>
        <w:rPr>
          <w:rFonts w:eastAsia="Calibri"/>
          <w:b/>
          <w:szCs w:val="28"/>
          <w:lang w:val="es-ES" w:eastAsia="es-ES"/>
        </w:rPr>
      </w:pPr>
    </w:p>
    <w:p w14:paraId="01FAB513" w14:textId="22AB506D" w:rsidR="00CF02F3" w:rsidRPr="00967291" w:rsidRDefault="00461421" w:rsidP="00967291">
      <w:pPr>
        <w:pStyle w:val="Prrafodelista"/>
        <w:numPr>
          <w:ilvl w:val="0"/>
          <w:numId w:val="2"/>
        </w:numPr>
        <w:shd w:val="clear" w:color="auto" w:fill="FFFFFF"/>
        <w:textAlignment w:val="baseline"/>
        <w:rPr>
          <w:rFonts w:eastAsia="Calibri"/>
          <w:szCs w:val="28"/>
          <w:lang w:val="es-ES" w:eastAsia="es-ES"/>
        </w:rPr>
      </w:pPr>
      <w:r w:rsidRPr="00967291">
        <w:rPr>
          <w:rFonts w:eastAsia="Calibri"/>
          <w:szCs w:val="28"/>
          <w:lang w:val="es-ES" w:eastAsia="es-ES"/>
        </w:rPr>
        <w:t xml:space="preserve">Carmen Cecilia Delgado Sierra, le atribuye a Rodolfo Hernández Suárez, </w:t>
      </w:r>
      <w:r w:rsidRPr="00967291">
        <w:rPr>
          <w:rFonts w:eastAsia="Calibri"/>
          <w:szCs w:val="28"/>
          <w:lang w:val="es-ES"/>
        </w:rPr>
        <w:t xml:space="preserve">la vulneración de sus derechos al buen nombre y a la honra, toda vez que </w:t>
      </w:r>
      <w:r w:rsidR="005B5C14" w:rsidRPr="00967291">
        <w:rPr>
          <w:rFonts w:eastAsia="Calibri"/>
          <w:szCs w:val="28"/>
          <w:lang w:val="es-ES"/>
        </w:rPr>
        <w:t>a</w:t>
      </w:r>
      <w:r w:rsidR="006C7CD3" w:rsidRPr="00967291">
        <w:rPr>
          <w:rFonts w:eastAsia="Calibri"/>
          <w:szCs w:val="28"/>
          <w:lang w:val="es-ES"/>
        </w:rPr>
        <w:t>firmó</w:t>
      </w:r>
      <w:r w:rsidRPr="00967291">
        <w:rPr>
          <w:rFonts w:eastAsia="Calibri"/>
          <w:szCs w:val="28"/>
          <w:lang w:val="es-ES"/>
        </w:rPr>
        <w:t xml:space="preserve"> en la transmisión del programa oficial </w:t>
      </w:r>
      <w:r w:rsidRPr="00967291">
        <w:rPr>
          <w:rFonts w:eastAsia="Calibri"/>
          <w:i/>
          <w:iCs/>
          <w:szCs w:val="28"/>
          <w:lang w:val="es-ES"/>
        </w:rPr>
        <w:t>“Hable con el alcalde”</w:t>
      </w:r>
      <w:r w:rsidRPr="00967291">
        <w:rPr>
          <w:rFonts w:eastAsia="Calibri"/>
          <w:szCs w:val="28"/>
          <w:lang w:val="es-ES"/>
        </w:rPr>
        <w:t xml:space="preserve"> </w:t>
      </w:r>
      <w:r w:rsidR="00E01E9D" w:rsidRPr="00967291">
        <w:rPr>
          <w:szCs w:val="28"/>
          <w:lang w:val="es-ES"/>
        </w:rPr>
        <w:t xml:space="preserve">realizada a través de </w:t>
      </w:r>
      <w:r w:rsidR="00E01E9D" w:rsidRPr="00967291">
        <w:rPr>
          <w:i/>
          <w:iCs/>
          <w:szCs w:val="28"/>
          <w:lang w:val="es-ES"/>
        </w:rPr>
        <w:t xml:space="preserve">Facebook Live </w:t>
      </w:r>
      <w:r w:rsidRPr="00967291">
        <w:rPr>
          <w:rFonts w:eastAsia="Calibri"/>
          <w:szCs w:val="28"/>
          <w:lang w:val="es-ES"/>
        </w:rPr>
        <w:t>el 6 de noviembre de 2018, que</w:t>
      </w:r>
      <w:r w:rsidR="00997F6B" w:rsidRPr="00967291">
        <w:rPr>
          <w:rFonts w:eastAsia="Calibri"/>
          <w:szCs w:val="28"/>
          <w:lang w:val="es-ES"/>
        </w:rPr>
        <w:t>:</w:t>
      </w:r>
    </w:p>
    <w:p w14:paraId="265CABEE" w14:textId="2F930F87" w:rsidR="00997F6B" w:rsidRPr="00967291" w:rsidRDefault="00997F6B" w:rsidP="00967291">
      <w:pPr>
        <w:shd w:val="clear" w:color="auto" w:fill="FFFFFF"/>
        <w:textAlignment w:val="baseline"/>
        <w:rPr>
          <w:rFonts w:eastAsia="Calibri"/>
          <w:szCs w:val="28"/>
          <w:lang w:val="es-ES" w:eastAsia="es-ES"/>
        </w:rPr>
      </w:pPr>
    </w:p>
    <w:p w14:paraId="77E89097" w14:textId="4C55CDEA" w:rsidR="00997F6B" w:rsidRPr="00967291" w:rsidRDefault="00997F6B" w:rsidP="00967291">
      <w:pPr>
        <w:pStyle w:val="Prrafodelista"/>
        <w:shd w:val="clear" w:color="auto" w:fill="FFFFFF"/>
        <w:ind w:left="708"/>
        <w:rPr>
          <w:rFonts w:eastAsia="Times New Roman"/>
          <w:i/>
          <w:iCs/>
          <w:position w:val="6"/>
          <w:szCs w:val="28"/>
          <w:lang w:val="es-ES" w:eastAsia="es-ES"/>
        </w:rPr>
      </w:pPr>
      <w:r w:rsidRPr="00967291">
        <w:rPr>
          <w:rFonts w:eastAsia="Times New Roman"/>
          <w:i/>
          <w:iCs/>
          <w:position w:val="6"/>
          <w:szCs w:val="28"/>
          <w:lang w:val="es-ES" w:eastAsia="es-ES"/>
        </w:rPr>
        <w:t>“</w:t>
      </w:r>
      <w:r w:rsidR="00E87156" w:rsidRPr="00967291">
        <w:rPr>
          <w:rFonts w:eastAsia="Times New Roman"/>
          <w:i/>
          <w:iCs/>
          <w:position w:val="6"/>
          <w:szCs w:val="28"/>
          <w:lang w:val="es-ES" w:eastAsia="es-ES"/>
        </w:rPr>
        <w:t xml:space="preserve">(…) </w:t>
      </w:r>
      <w:r w:rsidRPr="00967291">
        <w:rPr>
          <w:rFonts w:eastAsia="Times New Roman"/>
          <w:i/>
          <w:iCs/>
          <w:position w:val="6"/>
          <w:szCs w:val="28"/>
          <w:lang w:val="es-ES" w:eastAsia="es-ES"/>
        </w:rPr>
        <w:t xml:space="preserve">Hay otro asentamiento que se llama Fuerza Alternativa Revolucionaria de Colombia, ¡ah, pero son los mismos vendedores! Están vendiendo lotes de 6 por 10 a $12.000.000 y a $20.000.000 sin urbanismo, ¡eso es penal! Entonces, luego se vienen y les compran a ellos y luego vienen aquí que los urbanicen. ¡No!, no le vamos a jalar a eso. Que se derrumba la ¡qué se derrumben las casas!, porque ellos ya están notificados, ellos saben que están </w:t>
      </w:r>
      <w:proofErr w:type="gramStart"/>
      <w:r w:rsidRPr="00967291">
        <w:rPr>
          <w:rFonts w:eastAsia="Times New Roman"/>
          <w:i/>
          <w:iCs/>
          <w:position w:val="6"/>
          <w:szCs w:val="28"/>
          <w:lang w:val="es-ES" w:eastAsia="es-ES"/>
        </w:rPr>
        <w:t>es(</w:t>
      </w:r>
      <w:proofErr w:type="gramEnd"/>
      <w:r w:rsidRPr="00967291">
        <w:rPr>
          <w:rFonts w:eastAsia="Times New Roman"/>
          <w:i/>
          <w:iCs/>
          <w:position w:val="6"/>
          <w:szCs w:val="28"/>
          <w:lang w:val="es-ES" w:eastAsia="es-ES"/>
        </w:rPr>
        <w:t xml:space="preserve">sic) haciendo simplemente una compra que no reúne los requisitos legales. </w:t>
      </w:r>
      <w:r w:rsidR="006C7CD3" w:rsidRPr="00967291">
        <w:rPr>
          <w:rFonts w:eastAsia="Times New Roman"/>
          <w:i/>
          <w:iCs/>
          <w:position w:val="6"/>
          <w:szCs w:val="28"/>
          <w:lang w:val="es-ES" w:eastAsia="es-ES"/>
        </w:rPr>
        <w:t xml:space="preserve">// </w:t>
      </w:r>
      <w:r w:rsidRPr="00967291">
        <w:rPr>
          <w:rFonts w:eastAsia="Times New Roman"/>
          <w:i/>
          <w:iCs/>
          <w:position w:val="6"/>
          <w:szCs w:val="28"/>
          <w:lang w:val="es-ES" w:eastAsia="es-ES"/>
        </w:rPr>
        <w:t xml:space="preserve">Repito, vereda Los Angelinos, asentamiento La gracia de Dios, y otro Fuerza Alternativa Revolucionaria de Colombia. Los vendedores son Octavio Delgado, cédula (…), Alberto </w:t>
      </w:r>
      <w:proofErr w:type="spellStart"/>
      <w:r w:rsidRPr="00967291">
        <w:rPr>
          <w:rFonts w:eastAsia="Times New Roman"/>
          <w:i/>
          <w:iCs/>
          <w:position w:val="6"/>
          <w:szCs w:val="28"/>
          <w:lang w:val="es-ES" w:eastAsia="es-ES"/>
        </w:rPr>
        <w:t>Almeyda</w:t>
      </w:r>
      <w:proofErr w:type="spellEnd"/>
      <w:r w:rsidRPr="00967291">
        <w:rPr>
          <w:rFonts w:eastAsia="Times New Roman"/>
          <w:i/>
          <w:iCs/>
          <w:position w:val="6"/>
          <w:szCs w:val="28"/>
          <w:lang w:val="es-ES" w:eastAsia="es-ES"/>
        </w:rPr>
        <w:t xml:space="preserve"> (…) </w:t>
      </w:r>
      <w:r w:rsidRPr="00967291">
        <w:rPr>
          <w:rFonts w:eastAsia="Times New Roman"/>
          <w:b/>
          <w:bCs/>
          <w:i/>
          <w:iCs/>
          <w:position w:val="6"/>
          <w:szCs w:val="28"/>
          <w:lang w:val="es-ES" w:eastAsia="es-ES"/>
        </w:rPr>
        <w:t>y Carmen Cecilia Delgado</w:t>
      </w:r>
      <w:r w:rsidRPr="00967291">
        <w:rPr>
          <w:rFonts w:eastAsia="Times New Roman"/>
          <w:i/>
          <w:iCs/>
          <w:position w:val="6"/>
          <w:szCs w:val="28"/>
          <w:lang w:val="es-ES" w:eastAsia="es-ES"/>
        </w:rPr>
        <w:t xml:space="preserve"> (…) Estos simplemente están haciendo es estafas, les vamos a mandar ahoritica mismo las acciones a ver cómo es el cuento para hacerles la judicialización pertinente</w:t>
      </w:r>
      <w:r w:rsidR="006C7CD3" w:rsidRPr="00967291">
        <w:rPr>
          <w:rFonts w:eastAsia="Times New Roman"/>
          <w:i/>
          <w:iCs/>
          <w:position w:val="6"/>
          <w:szCs w:val="28"/>
          <w:lang w:val="es-ES" w:eastAsia="es-ES"/>
        </w:rPr>
        <w:t xml:space="preserve"> (…)”</w:t>
      </w:r>
      <w:r w:rsidRPr="00967291">
        <w:rPr>
          <w:rFonts w:eastAsia="Times New Roman"/>
          <w:i/>
          <w:iCs/>
          <w:position w:val="6"/>
          <w:szCs w:val="28"/>
          <w:lang w:val="es-ES" w:eastAsia="es-ES"/>
        </w:rPr>
        <w:t>.</w:t>
      </w:r>
    </w:p>
    <w:p w14:paraId="496B9912" w14:textId="77777777" w:rsidR="00CF02F3" w:rsidRPr="00967291" w:rsidRDefault="00CF02F3" w:rsidP="00967291">
      <w:pPr>
        <w:pStyle w:val="Prrafodelista"/>
        <w:shd w:val="clear" w:color="auto" w:fill="FFFFFF"/>
        <w:ind w:left="0"/>
        <w:textAlignment w:val="baseline"/>
        <w:rPr>
          <w:rFonts w:eastAsia="Calibri"/>
          <w:szCs w:val="28"/>
          <w:lang w:val="es-ES" w:eastAsia="es-ES"/>
        </w:rPr>
      </w:pPr>
    </w:p>
    <w:p w14:paraId="29949228" w14:textId="664FCE7B" w:rsidR="00461421" w:rsidRPr="00967291" w:rsidRDefault="00FA216C" w:rsidP="00967291">
      <w:pPr>
        <w:pStyle w:val="Prrafodelista"/>
        <w:numPr>
          <w:ilvl w:val="0"/>
          <w:numId w:val="2"/>
        </w:numPr>
        <w:shd w:val="clear" w:color="auto" w:fill="FFFFFF"/>
        <w:textAlignment w:val="baseline"/>
        <w:rPr>
          <w:rFonts w:eastAsia="Calibri"/>
          <w:szCs w:val="28"/>
          <w:lang w:val="es-ES"/>
        </w:rPr>
      </w:pPr>
      <w:r w:rsidRPr="00967291">
        <w:rPr>
          <w:rFonts w:eastAsia="Calibri"/>
          <w:szCs w:val="28"/>
          <w:lang w:val="es-ES"/>
        </w:rPr>
        <w:t>E</w:t>
      </w:r>
      <w:r w:rsidR="00461421" w:rsidRPr="00967291">
        <w:rPr>
          <w:rFonts w:eastAsia="Calibri"/>
          <w:szCs w:val="28"/>
          <w:lang w:val="es-ES"/>
        </w:rPr>
        <w:t xml:space="preserve">l vídeo </w:t>
      </w:r>
      <w:r w:rsidR="00A620AE" w:rsidRPr="00967291">
        <w:rPr>
          <w:rFonts w:eastAsia="Calibri"/>
          <w:szCs w:val="28"/>
          <w:lang w:val="es-ES"/>
        </w:rPr>
        <w:t>de</w:t>
      </w:r>
      <w:r w:rsidR="00461421" w:rsidRPr="00967291">
        <w:rPr>
          <w:rFonts w:eastAsia="Calibri"/>
          <w:szCs w:val="28"/>
          <w:lang w:val="es-ES"/>
        </w:rPr>
        <w:t xml:space="preserve"> la difusión en vivo </w:t>
      </w:r>
      <w:r w:rsidR="00700095" w:rsidRPr="00967291">
        <w:rPr>
          <w:rFonts w:eastAsia="Calibri"/>
          <w:szCs w:val="28"/>
          <w:lang w:val="es-ES"/>
        </w:rPr>
        <w:t>se encuentra alojado en la</w:t>
      </w:r>
      <w:r w:rsidR="00E46549" w:rsidRPr="00967291">
        <w:rPr>
          <w:rFonts w:eastAsia="Calibri"/>
          <w:szCs w:val="28"/>
          <w:lang w:val="es-ES"/>
        </w:rPr>
        <w:t xml:space="preserve"> </w:t>
      </w:r>
      <w:r w:rsidR="00A620AE" w:rsidRPr="00967291">
        <w:rPr>
          <w:szCs w:val="28"/>
          <w:lang w:val="es-ES"/>
        </w:rPr>
        <w:t xml:space="preserve">red social </w:t>
      </w:r>
      <w:r w:rsidR="00A620AE" w:rsidRPr="00967291">
        <w:rPr>
          <w:i/>
          <w:iCs/>
          <w:szCs w:val="28"/>
          <w:lang w:val="es-ES"/>
        </w:rPr>
        <w:t>Facebook</w:t>
      </w:r>
      <w:r w:rsidR="00A620AE" w:rsidRPr="00967291">
        <w:rPr>
          <w:szCs w:val="28"/>
          <w:lang w:val="es-ES"/>
        </w:rPr>
        <w:t xml:space="preserve">, y en las plataformas de </w:t>
      </w:r>
      <w:r w:rsidR="00A620AE" w:rsidRPr="00967291">
        <w:rPr>
          <w:i/>
          <w:iCs/>
          <w:szCs w:val="28"/>
          <w:lang w:val="es-ES"/>
        </w:rPr>
        <w:t xml:space="preserve">YouTube </w:t>
      </w:r>
      <w:r w:rsidR="00A620AE" w:rsidRPr="00967291">
        <w:rPr>
          <w:szCs w:val="28"/>
          <w:lang w:val="es-ES"/>
        </w:rPr>
        <w:t>y</w:t>
      </w:r>
      <w:r w:rsidR="00A620AE" w:rsidRPr="00967291">
        <w:rPr>
          <w:i/>
          <w:iCs/>
          <w:szCs w:val="28"/>
          <w:lang w:val="es-ES"/>
        </w:rPr>
        <w:t xml:space="preserve"> </w:t>
      </w:r>
      <w:proofErr w:type="spellStart"/>
      <w:r w:rsidR="00A620AE" w:rsidRPr="00967291">
        <w:rPr>
          <w:i/>
          <w:iCs/>
          <w:szCs w:val="28"/>
          <w:lang w:val="es-ES"/>
        </w:rPr>
        <w:t>Twitter</w:t>
      </w:r>
      <w:proofErr w:type="spellEnd"/>
      <w:r w:rsidR="00A07239" w:rsidRPr="00967291">
        <w:rPr>
          <w:rFonts w:eastAsia="Calibri"/>
          <w:szCs w:val="28"/>
          <w:lang w:val="es-ES"/>
        </w:rPr>
        <w:t xml:space="preserve"> </w:t>
      </w:r>
      <w:r w:rsidR="00E46549" w:rsidRPr="00967291">
        <w:rPr>
          <w:szCs w:val="28"/>
          <w:lang w:val="es-ES"/>
        </w:rPr>
        <w:t xml:space="preserve">del accionado. </w:t>
      </w:r>
      <w:r w:rsidR="00097BDA" w:rsidRPr="00967291">
        <w:rPr>
          <w:szCs w:val="28"/>
          <w:lang w:val="es-ES"/>
        </w:rPr>
        <w:t xml:space="preserve">Por lo anterior, la </w:t>
      </w:r>
      <w:r w:rsidR="00564C2B" w:rsidRPr="00967291">
        <w:rPr>
          <w:szCs w:val="28"/>
          <w:lang w:val="es-ES"/>
        </w:rPr>
        <w:t>gestora</w:t>
      </w:r>
      <w:r w:rsidR="00097BDA" w:rsidRPr="00967291">
        <w:rPr>
          <w:szCs w:val="28"/>
          <w:lang w:val="es-ES"/>
        </w:rPr>
        <w:t xml:space="preserve"> del amparo </w:t>
      </w:r>
      <w:r w:rsidR="00461421" w:rsidRPr="00967291">
        <w:rPr>
          <w:rFonts w:eastAsia="Calibri"/>
          <w:szCs w:val="28"/>
          <w:lang w:val="es-ES"/>
        </w:rPr>
        <w:t xml:space="preserve">solicitó la protección de sus derechos fundamentales y, </w:t>
      </w:r>
      <w:r w:rsidR="00E822A3" w:rsidRPr="00967291">
        <w:rPr>
          <w:rFonts w:eastAsia="Calibri"/>
          <w:szCs w:val="28"/>
          <w:lang w:val="es-ES"/>
        </w:rPr>
        <w:t>en consecuencia</w:t>
      </w:r>
      <w:r w:rsidR="00461421" w:rsidRPr="00967291">
        <w:rPr>
          <w:rFonts w:eastAsia="Calibri"/>
          <w:szCs w:val="28"/>
          <w:lang w:val="es-ES"/>
        </w:rPr>
        <w:t xml:space="preserve">, se ordene al señor Hernández Suárez </w:t>
      </w:r>
      <w:r w:rsidR="0093250F" w:rsidRPr="00967291">
        <w:rPr>
          <w:rFonts w:eastAsia="Calibri"/>
          <w:szCs w:val="28"/>
          <w:lang w:val="es-ES"/>
        </w:rPr>
        <w:t>rectificar</w:t>
      </w:r>
      <w:r w:rsidR="00461421" w:rsidRPr="00967291">
        <w:rPr>
          <w:rFonts w:eastAsia="Calibri"/>
          <w:szCs w:val="28"/>
          <w:lang w:val="es-ES"/>
        </w:rPr>
        <w:t xml:space="preserve"> </w:t>
      </w:r>
      <w:r w:rsidR="00906C9B" w:rsidRPr="00967291">
        <w:rPr>
          <w:rFonts w:eastAsia="Calibri"/>
          <w:szCs w:val="28"/>
          <w:lang w:val="es-ES"/>
        </w:rPr>
        <w:t>las señaladas afirmaciones.</w:t>
      </w:r>
    </w:p>
    <w:p w14:paraId="43B7CD17" w14:textId="77777777" w:rsidR="00461421" w:rsidRPr="00967291" w:rsidRDefault="00461421" w:rsidP="00967291">
      <w:pPr>
        <w:shd w:val="clear" w:color="auto" w:fill="FFFFFF"/>
        <w:textAlignment w:val="baseline"/>
        <w:rPr>
          <w:rFonts w:eastAsia="Calibri"/>
          <w:szCs w:val="28"/>
          <w:lang w:val="es-ES"/>
        </w:rPr>
      </w:pPr>
    </w:p>
    <w:p w14:paraId="7D43CCE9" w14:textId="643967AD" w:rsidR="00461421" w:rsidRPr="00967291" w:rsidRDefault="00461421" w:rsidP="00967291">
      <w:pPr>
        <w:pStyle w:val="Prrafodelista"/>
        <w:numPr>
          <w:ilvl w:val="0"/>
          <w:numId w:val="2"/>
        </w:numPr>
        <w:rPr>
          <w:rFonts w:eastAsia="Calibri"/>
          <w:szCs w:val="28"/>
          <w:lang w:val="es-ES"/>
        </w:rPr>
      </w:pPr>
      <w:r w:rsidRPr="00967291">
        <w:rPr>
          <w:rFonts w:eastAsia="Calibri"/>
          <w:szCs w:val="28"/>
          <w:lang w:val="es-ES" w:eastAsia="es-ES"/>
        </w:rPr>
        <w:t xml:space="preserve">El accionado explicó que </w:t>
      </w:r>
      <w:r w:rsidR="00D9734E" w:rsidRPr="00967291">
        <w:rPr>
          <w:rFonts w:eastAsia="Calibri"/>
          <w:szCs w:val="28"/>
          <w:lang w:val="es-ES" w:eastAsia="es-ES"/>
        </w:rPr>
        <w:t>el 6 de noviembre</w:t>
      </w:r>
      <w:r w:rsidRPr="00967291">
        <w:rPr>
          <w:rFonts w:eastAsia="Calibri"/>
          <w:szCs w:val="28"/>
          <w:lang w:val="es-ES" w:eastAsia="es-ES"/>
        </w:rPr>
        <w:t xml:space="preserve"> solo advirtió a la comunidad sobre la venta sin requisitos legales de unos lotes en los asentamientos </w:t>
      </w:r>
      <w:r w:rsidRPr="00967291">
        <w:rPr>
          <w:rFonts w:eastAsia="Calibri"/>
          <w:i/>
          <w:szCs w:val="28"/>
          <w:lang w:val="es-ES" w:eastAsia="es-ES"/>
        </w:rPr>
        <w:t>“La Gracia de Dios”</w:t>
      </w:r>
      <w:r w:rsidRPr="00967291">
        <w:rPr>
          <w:rFonts w:eastAsia="Calibri"/>
          <w:szCs w:val="28"/>
          <w:lang w:val="es-ES" w:eastAsia="es-ES"/>
        </w:rPr>
        <w:t xml:space="preserve"> y </w:t>
      </w:r>
      <w:r w:rsidRPr="00967291">
        <w:rPr>
          <w:rFonts w:eastAsia="Calibri"/>
          <w:i/>
          <w:szCs w:val="28"/>
          <w:lang w:val="es-ES" w:eastAsia="es-ES"/>
        </w:rPr>
        <w:t>“Fuerza Alternativa Revolucionaria de Colombia”</w:t>
      </w:r>
      <w:r w:rsidRPr="00967291">
        <w:rPr>
          <w:rFonts w:eastAsia="Calibri"/>
          <w:szCs w:val="28"/>
          <w:lang w:val="es-ES" w:eastAsia="es-ES"/>
        </w:rPr>
        <w:t>,</w:t>
      </w:r>
      <w:r w:rsidRPr="00967291">
        <w:rPr>
          <w:rFonts w:eastAsia="Calibri"/>
          <w:i/>
          <w:szCs w:val="28"/>
          <w:lang w:val="es-ES" w:eastAsia="es-ES"/>
        </w:rPr>
        <w:t xml:space="preserve"> </w:t>
      </w:r>
      <w:r w:rsidRPr="00967291">
        <w:rPr>
          <w:rFonts w:eastAsia="Calibri"/>
          <w:szCs w:val="28"/>
          <w:lang w:val="es-ES" w:eastAsia="es-ES"/>
        </w:rPr>
        <w:t>conducta que configuraría el delito establecido en el artículo 318 del Código Penal</w:t>
      </w:r>
      <w:r w:rsidRPr="00967291">
        <w:rPr>
          <w:szCs w:val="28"/>
          <w:vertAlign w:val="superscript"/>
          <w:lang w:val="es-ES" w:eastAsia="es-ES"/>
        </w:rPr>
        <w:footnoteReference w:id="97"/>
      </w:r>
      <w:r w:rsidRPr="00967291">
        <w:rPr>
          <w:rFonts w:eastAsia="Calibri"/>
          <w:szCs w:val="28"/>
          <w:lang w:val="es-ES" w:eastAsia="es-ES"/>
        </w:rPr>
        <w:t xml:space="preserve">. </w:t>
      </w:r>
      <w:r w:rsidR="00974E86" w:rsidRPr="00967291">
        <w:rPr>
          <w:rFonts w:eastAsia="Calibri"/>
          <w:szCs w:val="28"/>
          <w:lang w:val="es-ES"/>
        </w:rPr>
        <w:t>Aclaró</w:t>
      </w:r>
      <w:r w:rsidRPr="00967291">
        <w:rPr>
          <w:rFonts w:eastAsia="Calibri"/>
          <w:szCs w:val="28"/>
          <w:lang w:val="es-ES"/>
        </w:rPr>
        <w:t xml:space="preserve"> que sus afirmaciones se fundamentaron en las denuncias ciudadanas que fueron allegadas a la Alcaldía.</w:t>
      </w:r>
    </w:p>
    <w:p w14:paraId="094B46E5" w14:textId="77777777" w:rsidR="00EF12A5" w:rsidRPr="00967291" w:rsidRDefault="00EF12A5" w:rsidP="00967291">
      <w:pPr>
        <w:pStyle w:val="Prrafodelista"/>
        <w:ind w:left="0"/>
        <w:rPr>
          <w:rFonts w:eastAsia="Calibri"/>
          <w:szCs w:val="28"/>
          <w:lang w:val="es-ES"/>
        </w:rPr>
      </w:pPr>
    </w:p>
    <w:p w14:paraId="6B2E673F" w14:textId="616469BD" w:rsidR="00EF12A5" w:rsidRPr="00967291" w:rsidRDefault="00EF12A5" w:rsidP="00967291">
      <w:pPr>
        <w:pStyle w:val="Prrafodelista"/>
        <w:numPr>
          <w:ilvl w:val="0"/>
          <w:numId w:val="2"/>
        </w:numPr>
        <w:rPr>
          <w:rFonts w:eastAsia="Calibri"/>
          <w:szCs w:val="28"/>
          <w:lang w:val="es-ES"/>
        </w:rPr>
      </w:pPr>
      <w:r w:rsidRPr="00967291">
        <w:rPr>
          <w:rFonts w:eastAsia="Calibri"/>
          <w:szCs w:val="28"/>
          <w:lang w:val="es-ES"/>
        </w:rPr>
        <w:lastRenderedPageBreak/>
        <w:t>El Juzgado Once Civil del Juzgado de Bucaramanga, declaró improcedente la acción de tutela tras considerar que no se cumplió con el requisito de solicitud rectificación previa.</w:t>
      </w:r>
    </w:p>
    <w:p w14:paraId="2D18F384" w14:textId="77777777" w:rsidR="00461421" w:rsidRPr="00967291" w:rsidRDefault="00461421" w:rsidP="00967291">
      <w:pPr>
        <w:rPr>
          <w:rFonts w:eastAsia="Calibri"/>
          <w:szCs w:val="28"/>
          <w:lang w:val="es-ES"/>
        </w:rPr>
      </w:pPr>
    </w:p>
    <w:p w14:paraId="53B1B6AC" w14:textId="6BBE833E" w:rsidR="00FC478C" w:rsidRPr="00967291" w:rsidRDefault="00FC478C" w:rsidP="00967291">
      <w:pPr>
        <w:pStyle w:val="Prrafodelista"/>
        <w:numPr>
          <w:ilvl w:val="0"/>
          <w:numId w:val="2"/>
        </w:numPr>
        <w:rPr>
          <w:szCs w:val="28"/>
          <w:lang w:val="es-ES"/>
        </w:rPr>
      </w:pPr>
      <w:r w:rsidRPr="00967291">
        <w:rPr>
          <w:szCs w:val="28"/>
          <w:lang w:val="es-ES"/>
        </w:rPr>
        <w:t xml:space="preserve">Así las cosas, el presente caso plantea un conflicto entre </w:t>
      </w:r>
      <w:r w:rsidR="00E016BB" w:rsidRPr="00967291">
        <w:rPr>
          <w:szCs w:val="28"/>
          <w:lang w:val="es-ES"/>
        </w:rPr>
        <w:t>el derecho a la libertad de expresión</w:t>
      </w:r>
      <w:r w:rsidRPr="00967291">
        <w:rPr>
          <w:szCs w:val="28"/>
          <w:lang w:val="es-ES"/>
        </w:rPr>
        <w:t xml:space="preserve"> del señor Rodolfo Hernández Suárez y los derechos fundamentales a la honra y al buen nombre de la señora Carmen Cecilia Delgado Sierra. De forma preliminar, la Sala estudiará el cumplimiento de los requisitos de </w:t>
      </w:r>
      <w:proofErr w:type="spellStart"/>
      <w:r w:rsidRPr="00967291">
        <w:rPr>
          <w:szCs w:val="28"/>
          <w:lang w:val="es-ES"/>
        </w:rPr>
        <w:t>procedibilidad</w:t>
      </w:r>
      <w:proofErr w:type="spellEnd"/>
      <w:r w:rsidRPr="00967291">
        <w:rPr>
          <w:szCs w:val="28"/>
          <w:lang w:val="es-ES"/>
        </w:rPr>
        <w:t xml:space="preserve"> de la acción de tutela.</w:t>
      </w:r>
    </w:p>
    <w:p w14:paraId="785777EF" w14:textId="77777777" w:rsidR="00461421" w:rsidRPr="00967291" w:rsidRDefault="00461421" w:rsidP="00967291">
      <w:pPr>
        <w:rPr>
          <w:rFonts w:eastAsia="Calibri"/>
          <w:szCs w:val="28"/>
          <w:lang w:val="es-ES"/>
        </w:rPr>
      </w:pPr>
    </w:p>
    <w:p w14:paraId="4EA0F147" w14:textId="77777777" w:rsidR="00461421" w:rsidRPr="00967291" w:rsidRDefault="00461421" w:rsidP="00967291">
      <w:pPr>
        <w:pStyle w:val="Prrafodelista"/>
        <w:shd w:val="clear" w:color="auto" w:fill="FFFFFF"/>
        <w:ind w:left="0"/>
        <w:textAlignment w:val="baseline"/>
        <w:rPr>
          <w:rFonts w:eastAsia="Calibri"/>
          <w:szCs w:val="28"/>
          <w:lang w:eastAsia="es-ES"/>
        </w:rPr>
      </w:pPr>
      <w:r w:rsidRPr="00967291">
        <w:rPr>
          <w:rFonts w:eastAsia="Calibri"/>
          <w:b/>
          <w:szCs w:val="28"/>
          <w:lang w:val="es-ES" w:eastAsia="es-ES"/>
        </w:rPr>
        <w:t>Análisis de procedencia de la acción</w:t>
      </w:r>
    </w:p>
    <w:p w14:paraId="0F55088A" w14:textId="77777777" w:rsidR="00461421" w:rsidRPr="00967291" w:rsidRDefault="00461421" w:rsidP="00967291">
      <w:pPr>
        <w:shd w:val="clear" w:color="auto" w:fill="FFFFFF"/>
        <w:textAlignment w:val="baseline"/>
        <w:rPr>
          <w:rFonts w:eastAsia="Calibri"/>
          <w:i/>
          <w:szCs w:val="28"/>
          <w:lang w:eastAsia="es-ES"/>
        </w:rPr>
      </w:pPr>
    </w:p>
    <w:p w14:paraId="5637B5B2" w14:textId="646D0EBE" w:rsidR="00461421" w:rsidRPr="00967291" w:rsidRDefault="00461421" w:rsidP="00967291">
      <w:pPr>
        <w:pStyle w:val="Prrafodelista"/>
        <w:numPr>
          <w:ilvl w:val="0"/>
          <w:numId w:val="2"/>
        </w:numPr>
        <w:shd w:val="clear" w:color="auto" w:fill="FFFFFF"/>
        <w:textAlignment w:val="baseline"/>
        <w:rPr>
          <w:rFonts w:eastAsia="Calibri"/>
          <w:szCs w:val="28"/>
          <w:lang w:val="es-ES" w:eastAsia="es-ES"/>
        </w:rPr>
      </w:pPr>
      <w:r w:rsidRPr="00967291">
        <w:rPr>
          <w:rFonts w:eastAsia="Calibri"/>
          <w:i/>
          <w:szCs w:val="28"/>
          <w:lang w:eastAsia="es-ES"/>
        </w:rPr>
        <w:t>Legitimación en la causa</w:t>
      </w:r>
      <w:r w:rsidR="00F37930" w:rsidRPr="00967291">
        <w:rPr>
          <w:rFonts w:eastAsia="Calibri"/>
          <w:i/>
          <w:szCs w:val="28"/>
          <w:lang w:eastAsia="es-ES"/>
        </w:rPr>
        <w:t xml:space="preserve">. </w:t>
      </w:r>
      <w:r w:rsidR="00163A84" w:rsidRPr="00967291">
        <w:rPr>
          <w:rFonts w:eastAsia="Calibri"/>
          <w:iCs/>
          <w:szCs w:val="28"/>
          <w:lang w:eastAsia="es-ES"/>
        </w:rPr>
        <w:t>L</w:t>
      </w:r>
      <w:r w:rsidRPr="00967291">
        <w:rPr>
          <w:rFonts w:eastAsia="Calibri"/>
          <w:iCs/>
          <w:szCs w:val="28"/>
        </w:rPr>
        <w:t>a</w:t>
      </w:r>
      <w:r w:rsidRPr="00967291">
        <w:rPr>
          <w:rFonts w:eastAsia="Calibri"/>
          <w:szCs w:val="28"/>
        </w:rPr>
        <w:t xml:space="preserve"> señora Delgado Sierra se</w:t>
      </w:r>
      <w:r w:rsidR="004A385E" w:rsidRPr="00967291">
        <w:rPr>
          <w:rFonts w:eastAsia="Calibri"/>
          <w:szCs w:val="28"/>
        </w:rPr>
        <w:t xml:space="preserve"> </w:t>
      </w:r>
      <w:r w:rsidRPr="00967291">
        <w:rPr>
          <w:rFonts w:eastAsia="Calibri"/>
          <w:szCs w:val="28"/>
        </w:rPr>
        <w:t>encuentra legitimada para formular la solicitud de amparo, toda vez que actúa en nombre propio</w:t>
      </w:r>
      <w:r w:rsidR="002F125F" w:rsidRPr="00967291">
        <w:rPr>
          <w:rFonts w:eastAsia="Calibri"/>
          <w:szCs w:val="28"/>
        </w:rPr>
        <w:t>,</w:t>
      </w:r>
      <w:r w:rsidRPr="00967291">
        <w:rPr>
          <w:rFonts w:eastAsia="Calibri"/>
          <w:szCs w:val="28"/>
        </w:rPr>
        <w:t xml:space="preserve"> con el fin de obtener la salvaguarda de sus derechos fundamentales a la honra y al buen nombre.</w:t>
      </w:r>
      <w:r w:rsidR="00AB0D45" w:rsidRPr="00967291">
        <w:rPr>
          <w:rFonts w:eastAsia="Calibri"/>
          <w:szCs w:val="28"/>
        </w:rPr>
        <w:t xml:space="preserve"> </w:t>
      </w:r>
      <w:r w:rsidR="004A385E" w:rsidRPr="00967291">
        <w:rPr>
          <w:rFonts w:eastAsia="Calibri"/>
          <w:szCs w:val="28"/>
          <w:lang w:val="es-ES" w:eastAsia="es-ES"/>
        </w:rPr>
        <w:t>Así mismo</w:t>
      </w:r>
      <w:r w:rsidRPr="00967291">
        <w:rPr>
          <w:rFonts w:eastAsia="Calibri"/>
          <w:szCs w:val="28"/>
          <w:lang w:val="es-ES" w:eastAsia="es-ES"/>
        </w:rPr>
        <w:t xml:space="preserve">, </w:t>
      </w:r>
      <w:r w:rsidR="00AB0D45" w:rsidRPr="00967291">
        <w:rPr>
          <w:rFonts w:eastAsia="Calibri"/>
          <w:szCs w:val="28"/>
          <w:lang w:val="es-ES" w:eastAsia="es-ES"/>
        </w:rPr>
        <w:t xml:space="preserve">en consonancia con lo indicado en el párrafo </w:t>
      </w:r>
      <w:r w:rsidR="00600E83" w:rsidRPr="00967291">
        <w:rPr>
          <w:rFonts w:eastAsia="Calibri"/>
          <w:szCs w:val="28"/>
          <w:lang w:val="es-ES" w:eastAsia="es-ES"/>
        </w:rPr>
        <w:t>40</w:t>
      </w:r>
      <w:r w:rsidRPr="00967291">
        <w:rPr>
          <w:rFonts w:eastAsia="Calibri"/>
          <w:szCs w:val="28"/>
          <w:lang w:val="es-ES" w:eastAsia="es-ES"/>
        </w:rPr>
        <w:t xml:space="preserve"> de esta providencia, el señor Hernández Suáre</w:t>
      </w:r>
      <w:r w:rsidR="0037777B" w:rsidRPr="00967291">
        <w:rPr>
          <w:rFonts w:eastAsia="Calibri"/>
          <w:szCs w:val="28"/>
          <w:lang w:val="es-ES" w:eastAsia="es-ES"/>
        </w:rPr>
        <w:t>z</w:t>
      </w:r>
      <w:r w:rsidRPr="00967291">
        <w:rPr>
          <w:rFonts w:eastAsia="Calibri"/>
          <w:szCs w:val="28"/>
          <w:lang w:val="es-ES" w:eastAsia="es-ES"/>
        </w:rPr>
        <w:t xml:space="preserve"> se encuentra legitimado en la causa pasiva</w:t>
      </w:r>
      <w:r w:rsidR="00D83796" w:rsidRPr="00967291">
        <w:rPr>
          <w:rFonts w:eastAsia="Calibri"/>
          <w:szCs w:val="28"/>
          <w:lang w:val="es-ES" w:eastAsia="es-ES"/>
        </w:rPr>
        <w:t xml:space="preserve">, pues </w:t>
      </w:r>
      <w:r w:rsidR="003B2952" w:rsidRPr="00967291">
        <w:rPr>
          <w:rFonts w:eastAsia="Calibri"/>
          <w:szCs w:val="28"/>
          <w:lang w:val="es-ES" w:eastAsia="es-ES"/>
        </w:rPr>
        <w:t xml:space="preserve">para la fecha de los </w:t>
      </w:r>
      <w:r w:rsidR="00317620" w:rsidRPr="00967291">
        <w:rPr>
          <w:rFonts w:eastAsia="Calibri"/>
          <w:szCs w:val="28"/>
          <w:lang w:val="es-ES" w:eastAsia="es-ES"/>
        </w:rPr>
        <w:t xml:space="preserve">hechos analizados </w:t>
      </w:r>
      <w:r w:rsidR="009820CB" w:rsidRPr="00967291">
        <w:rPr>
          <w:rFonts w:eastAsia="Calibri"/>
          <w:szCs w:val="28"/>
          <w:lang w:val="es-ES" w:eastAsia="es-ES"/>
        </w:rPr>
        <w:t xml:space="preserve">aún </w:t>
      </w:r>
      <w:r w:rsidRPr="00967291">
        <w:rPr>
          <w:rFonts w:eastAsia="Calibri"/>
          <w:szCs w:val="28"/>
          <w:lang w:val="es-ES" w:eastAsia="es-ES"/>
        </w:rPr>
        <w:t xml:space="preserve">se desempeñaba como </w:t>
      </w:r>
      <w:r w:rsidR="008E4095" w:rsidRPr="00967291">
        <w:rPr>
          <w:rFonts w:eastAsia="Calibri"/>
          <w:szCs w:val="28"/>
          <w:lang w:val="es-ES" w:eastAsia="es-ES"/>
        </w:rPr>
        <w:t>Alcalde</w:t>
      </w:r>
      <w:r w:rsidRPr="00967291">
        <w:rPr>
          <w:rFonts w:eastAsia="Calibri"/>
          <w:szCs w:val="28"/>
          <w:lang w:val="es-ES" w:eastAsia="es-ES"/>
        </w:rPr>
        <w:t xml:space="preserve"> de Bucaramanga</w:t>
      </w:r>
      <w:r w:rsidR="00061493" w:rsidRPr="00967291">
        <w:rPr>
          <w:rStyle w:val="Refdenotaalpie"/>
          <w:rFonts w:eastAsia="Calibri"/>
          <w:szCs w:val="28"/>
          <w:lang w:val="es-ES" w:eastAsia="es-ES"/>
        </w:rPr>
        <w:footnoteReference w:id="98"/>
      </w:r>
      <w:r w:rsidR="00EF12A5" w:rsidRPr="00967291">
        <w:rPr>
          <w:rFonts w:eastAsia="Calibri"/>
          <w:szCs w:val="28"/>
          <w:lang w:val="es-ES" w:eastAsia="es-ES"/>
        </w:rPr>
        <w:t xml:space="preserve"> y se encontraba en ejercicio de sus funciones</w:t>
      </w:r>
      <w:r w:rsidR="004660E1" w:rsidRPr="00967291">
        <w:rPr>
          <w:rFonts w:eastAsia="Calibri"/>
          <w:szCs w:val="28"/>
          <w:lang w:val="es-ES" w:eastAsia="es-ES"/>
        </w:rPr>
        <w:t>;</w:t>
      </w:r>
      <w:r w:rsidR="000F11D7" w:rsidRPr="00967291">
        <w:rPr>
          <w:rFonts w:eastAsia="Calibri"/>
          <w:szCs w:val="28"/>
          <w:lang w:val="es-ES" w:eastAsia="es-ES"/>
        </w:rPr>
        <w:t xml:space="preserve"> </w:t>
      </w:r>
      <w:r w:rsidR="00F37E03" w:rsidRPr="00967291">
        <w:rPr>
          <w:rFonts w:eastAsia="Calibri"/>
          <w:szCs w:val="28"/>
          <w:lang w:val="es-ES" w:eastAsia="es-ES"/>
        </w:rPr>
        <w:t xml:space="preserve">de forma </w:t>
      </w:r>
      <w:r w:rsidR="002A4CDF" w:rsidRPr="00967291">
        <w:rPr>
          <w:rFonts w:eastAsia="Calibri"/>
          <w:szCs w:val="28"/>
          <w:lang w:val="es-ES" w:eastAsia="es-ES"/>
        </w:rPr>
        <w:t>que en el presente trámite</w:t>
      </w:r>
      <w:r w:rsidR="000F11D7" w:rsidRPr="00967291">
        <w:rPr>
          <w:rFonts w:eastAsia="Calibri"/>
          <w:szCs w:val="28"/>
          <w:lang w:val="es-ES" w:eastAsia="es-ES"/>
        </w:rPr>
        <w:t xml:space="preserve"> actúa </w:t>
      </w:r>
      <w:r w:rsidR="00D82304" w:rsidRPr="00967291">
        <w:rPr>
          <w:rFonts w:eastAsia="Calibri"/>
          <w:szCs w:val="28"/>
          <w:lang w:val="es-ES" w:eastAsia="es-ES"/>
        </w:rPr>
        <w:t>como</w:t>
      </w:r>
      <w:r w:rsidR="000F11D7" w:rsidRPr="00967291">
        <w:rPr>
          <w:rFonts w:eastAsia="Calibri"/>
          <w:szCs w:val="28"/>
          <w:lang w:val="es-ES" w:eastAsia="es-ES"/>
        </w:rPr>
        <w:t xml:space="preserve"> autoridad presuntamente infractora.</w:t>
      </w:r>
      <w:r w:rsidR="00A8183C" w:rsidRPr="00967291">
        <w:rPr>
          <w:rFonts w:eastAsia="Calibri"/>
          <w:szCs w:val="28"/>
          <w:lang w:val="es-ES" w:eastAsia="es-ES"/>
        </w:rPr>
        <w:t xml:space="preserve"> Se</w:t>
      </w:r>
      <w:r w:rsidR="00D82304" w:rsidRPr="00967291">
        <w:rPr>
          <w:rFonts w:eastAsia="Calibri"/>
          <w:szCs w:val="28"/>
          <w:lang w:val="es-ES" w:eastAsia="es-ES"/>
        </w:rPr>
        <w:t xml:space="preserve"> destaca que e</w:t>
      </w:r>
      <w:r w:rsidRPr="00967291">
        <w:rPr>
          <w:rFonts w:eastAsia="Calibri"/>
          <w:szCs w:val="28"/>
          <w:lang w:val="es-ES" w:eastAsia="es-ES"/>
        </w:rPr>
        <w:t xml:space="preserve">l demandado </w:t>
      </w:r>
      <w:r w:rsidR="007845F1" w:rsidRPr="00967291">
        <w:rPr>
          <w:rFonts w:eastAsia="Calibri"/>
          <w:szCs w:val="28"/>
          <w:lang w:val="es-ES" w:eastAsia="es-ES"/>
        </w:rPr>
        <w:t>igualmente</w:t>
      </w:r>
      <w:r w:rsidRPr="00967291">
        <w:rPr>
          <w:rFonts w:eastAsia="Calibri"/>
          <w:szCs w:val="28"/>
          <w:lang w:val="es-ES" w:eastAsia="es-ES"/>
        </w:rPr>
        <w:t xml:space="preserve"> dispone de la administración del contenido </w:t>
      </w:r>
      <w:r w:rsidR="00D82304" w:rsidRPr="00967291">
        <w:rPr>
          <w:rFonts w:eastAsia="Calibri"/>
          <w:szCs w:val="28"/>
          <w:lang w:val="es-ES" w:eastAsia="es-ES"/>
        </w:rPr>
        <w:t>censurado</w:t>
      </w:r>
      <w:r w:rsidR="007845F1" w:rsidRPr="00967291">
        <w:rPr>
          <w:rFonts w:eastAsia="Calibri"/>
          <w:szCs w:val="28"/>
          <w:lang w:val="es-ES" w:eastAsia="es-ES"/>
        </w:rPr>
        <w:t>.</w:t>
      </w:r>
    </w:p>
    <w:p w14:paraId="3AC39608" w14:textId="77777777" w:rsidR="007845F1" w:rsidRPr="00967291" w:rsidRDefault="007845F1" w:rsidP="00967291">
      <w:pPr>
        <w:shd w:val="clear" w:color="auto" w:fill="FFFFFF"/>
        <w:textAlignment w:val="baseline"/>
        <w:rPr>
          <w:rFonts w:eastAsia="Calibri"/>
          <w:szCs w:val="28"/>
          <w:lang w:val="es-ES" w:eastAsia="es-ES"/>
        </w:rPr>
      </w:pPr>
    </w:p>
    <w:p w14:paraId="19070B45" w14:textId="412BCCFE" w:rsidR="00461421" w:rsidRPr="00967291" w:rsidRDefault="00461421" w:rsidP="00967291">
      <w:pPr>
        <w:pStyle w:val="Prrafodelista"/>
        <w:numPr>
          <w:ilvl w:val="0"/>
          <w:numId w:val="2"/>
        </w:numPr>
        <w:shd w:val="clear" w:color="auto" w:fill="FFFFFF"/>
        <w:textAlignment w:val="baseline"/>
        <w:rPr>
          <w:rFonts w:eastAsia="Calibri"/>
          <w:szCs w:val="28"/>
        </w:rPr>
      </w:pPr>
      <w:r w:rsidRPr="00967291">
        <w:rPr>
          <w:rFonts w:eastAsia="Calibri"/>
          <w:i/>
          <w:szCs w:val="28"/>
          <w:lang w:val="es-ES" w:eastAsia="es-ES"/>
        </w:rPr>
        <w:t>Inmediatez</w:t>
      </w:r>
      <w:r w:rsidR="00F37930" w:rsidRPr="00967291">
        <w:rPr>
          <w:rFonts w:eastAsia="Calibri"/>
          <w:i/>
          <w:szCs w:val="28"/>
          <w:lang w:val="es-ES" w:eastAsia="es-ES"/>
        </w:rPr>
        <w:t>.</w:t>
      </w:r>
      <w:r w:rsidR="00465ADA" w:rsidRPr="00967291">
        <w:rPr>
          <w:rFonts w:eastAsia="Calibri"/>
          <w:i/>
          <w:szCs w:val="28"/>
          <w:lang w:val="es-ES" w:eastAsia="es-ES"/>
        </w:rPr>
        <w:t xml:space="preserve"> </w:t>
      </w:r>
      <w:r w:rsidR="00465ADA" w:rsidRPr="00967291">
        <w:rPr>
          <w:rFonts w:eastAsia="Calibri"/>
          <w:iCs/>
          <w:szCs w:val="28"/>
          <w:lang w:val="es-ES" w:eastAsia="es-ES"/>
        </w:rPr>
        <w:t>L</w:t>
      </w:r>
      <w:r w:rsidR="00465ADA" w:rsidRPr="00967291">
        <w:rPr>
          <w:rFonts w:eastAsia="Calibri"/>
          <w:iCs/>
          <w:szCs w:val="28"/>
        </w:rPr>
        <w:t>a</w:t>
      </w:r>
      <w:r w:rsidR="00465ADA" w:rsidRPr="00967291">
        <w:rPr>
          <w:rFonts w:eastAsia="Calibri"/>
          <w:szCs w:val="28"/>
        </w:rPr>
        <w:t xml:space="preserve"> acción objeto de examen supera el requisito de inmediatez.</w:t>
      </w:r>
      <w:r w:rsidR="003E197C" w:rsidRPr="00967291">
        <w:rPr>
          <w:rFonts w:eastAsia="Calibri"/>
          <w:szCs w:val="28"/>
        </w:rPr>
        <w:t xml:space="preserve"> Efectivamente, e</w:t>
      </w:r>
      <w:r w:rsidRPr="00967291">
        <w:rPr>
          <w:rFonts w:eastAsia="Calibri"/>
          <w:szCs w:val="28"/>
        </w:rPr>
        <w:t xml:space="preserve">ntre la transmisión </w:t>
      </w:r>
      <w:r w:rsidR="001C40B5" w:rsidRPr="00967291">
        <w:rPr>
          <w:rFonts w:eastAsia="Calibri"/>
          <w:szCs w:val="28"/>
        </w:rPr>
        <w:t>d</w:t>
      </w:r>
      <w:r w:rsidRPr="00967291">
        <w:rPr>
          <w:rFonts w:eastAsia="Calibri"/>
          <w:szCs w:val="28"/>
        </w:rPr>
        <w:t xml:space="preserve">el </w:t>
      </w:r>
      <w:proofErr w:type="spellStart"/>
      <w:r w:rsidRPr="00967291">
        <w:rPr>
          <w:rFonts w:eastAsia="Calibri"/>
          <w:szCs w:val="28"/>
        </w:rPr>
        <w:t>exalcalde</w:t>
      </w:r>
      <w:proofErr w:type="spellEnd"/>
      <w:r w:rsidRPr="00967291">
        <w:rPr>
          <w:rFonts w:eastAsia="Calibri"/>
          <w:szCs w:val="28"/>
        </w:rPr>
        <w:t xml:space="preserve"> (6 de noviembre de 2018) y la interposición del amparo (21 de septiembre de 2018) transcurrieron solo 14 días, término que</w:t>
      </w:r>
      <w:r w:rsidR="0052114A" w:rsidRPr="00967291">
        <w:rPr>
          <w:rFonts w:eastAsia="Calibri"/>
          <w:szCs w:val="28"/>
        </w:rPr>
        <w:t xml:space="preserve"> </w:t>
      </w:r>
      <w:r w:rsidRPr="00967291">
        <w:rPr>
          <w:rFonts w:eastAsia="Calibri"/>
          <w:szCs w:val="28"/>
        </w:rPr>
        <w:t xml:space="preserve">se ajusta a los </w:t>
      </w:r>
      <w:r w:rsidR="00030DEE" w:rsidRPr="00967291">
        <w:rPr>
          <w:rFonts w:eastAsia="Calibri"/>
          <w:szCs w:val="28"/>
        </w:rPr>
        <w:t>lineamientos</w:t>
      </w:r>
      <w:r w:rsidRPr="00967291">
        <w:rPr>
          <w:rFonts w:eastAsia="Calibri"/>
          <w:szCs w:val="28"/>
        </w:rPr>
        <w:t xml:space="preserve"> de razonabilidad y proporcional</w:t>
      </w:r>
      <w:r w:rsidR="00465ADA" w:rsidRPr="00967291">
        <w:rPr>
          <w:rFonts w:eastAsia="Calibri"/>
          <w:szCs w:val="28"/>
        </w:rPr>
        <w:t>idad</w:t>
      </w:r>
      <w:r w:rsidR="003E197C" w:rsidRPr="00967291">
        <w:rPr>
          <w:rFonts w:eastAsia="Calibri"/>
          <w:szCs w:val="28"/>
        </w:rPr>
        <w:t xml:space="preserve">. </w:t>
      </w:r>
    </w:p>
    <w:p w14:paraId="3E480BF1" w14:textId="77777777" w:rsidR="00461421" w:rsidRPr="00967291" w:rsidRDefault="00461421" w:rsidP="00967291">
      <w:pPr>
        <w:rPr>
          <w:rFonts w:eastAsia="Calibri"/>
          <w:szCs w:val="28"/>
        </w:rPr>
      </w:pPr>
    </w:p>
    <w:p w14:paraId="202509E1" w14:textId="1551A05E" w:rsidR="00461421" w:rsidRPr="00967291" w:rsidRDefault="00461421" w:rsidP="00967291">
      <w:pPr>
        <w:pStyle w:val="Prrafodelista"/>
        <w:numPr>
          <w:ilvl w:val="0"/>
          <w:numId w:val="2"/>
        </w:numPr>
        <w:shd w:val="clear" w:color="auto" w:fill="FFFFFF"/>
        <w:textAlignment w:val="baseline"/>
        <w:rPr>
          <w:rFonts w:eastAsia="Calibri"/>
          <w:szCs w:val="28"/>
          <w:lang w:eastAsia="es-ES"/>
        </w:rPr>
      </w:pPr>
      <w:r w:rsidRPr="00967291">
        <w:rPr>
          <w:rFonts w:eastAsia="Calibri"/>
          <w:i/>
          <w:szCs w:val="28"/>
          <w:lang w:eastAsia="es-ES"/>
        </w:rPr>
        <w:t>Subsidiariedad</w:t>
      </w:r>
      <w:r w:rsidR="00F37930" w:rsidRPr="00967291">
        <w:rPr>
          <w:rFonts w:eastAsia="Calibri"/>
          <w:i/>
          <w:szCs w:val="28"/>
          <w:lang w:eastAsia="es-ES"/>
        </w:rPr>
        <w:t>.</w:t>
      </w:r>
      <w:r w:rsidR="00C64718" w:rsidRPr="00967291">
        <w:rPr>
          <w:rFonts w:eastAsia="Calibri"/>
          <w:i/>
          <w:szCs w:val="28"/>
          <w:lang w:eastAsia="es-ES"/>
        </w:rPr>
        <w:t xml:space="preserve"> </w:t>
      </w:r>
      <w:r w:rsidR="00C64718" w:rsidRPr="00967291">
        <w:rPr>
          <w:rFonts w:eastAsia="Calibri"/>
          <w:szCs w:val="28"/>
          <w:lang w:eastAsia="es-ES"/>
        </w:rPr>
        <w:t>E</w:t>
      </w:r>
      <w:r w:rsidRPr="00967291">
        <w:rPr>
          <w:rFonts w:eastAsia="Calibri"/>
          <w:iCs/>
          <w:szCs w:val="28"/>
          <w:lang w:eastAsia="es-ES"/>
        </w:rPr>
        <w:t>l</w:t>
      </w:r>
      <w:r w:rsidRPr="00967291">
        <w:rPr>
          <w:rFonts w:eastAsia="Calibri"/>
          <w:szCs w:val="28"/>
          <w:lang w:eastAsia="es-ES"/>
        </w:rPr>
        <w:t xml:space="preserve"> análisis de este </w:t>
      </w:r>
      <w:r w:rsidR="00757DFF" w:rsidRPr="00967291">
        <w:rPr>
          <w:rFonts w:eastAsia="Calibri"/>
          <w:szCs w:val="28"/>
          <w:lang w:eastAsia="es-ES"/>
        </w:rPr>
        <w:t xml:space="preserve">criterio </w:t>
      </w:r>
      <w:r w:rsidR="00C64718" w:rsidRPr="00967291">
        <w:rPr>
          <w:rFonts w:eastAsia="Calibri"/>
          <w:szCs w:val="28"/>
          <w:lang w:eastAsia="es-ES"/>
        </w:rPr>
        <w:t xml:space="preserve">igualmente </w:t>
      </w:r>
      <w:r w:rsidR="00757DFF" w:rsidRPr="00967291">
        <w:rPr>
          <w:rFonts w:eastAsia="Calibri"/>
          <w:szCs w:val="28"/>
          <w:lang w:eastAsia="es-ES"/>
        </w:rPr>
        <w:t>se sujetará</w:t>
      </w:r>
      <w:r w:rsidR="00E97493" w:rsidRPr="00967291">
        <w:rPr>
          <w:rFonts w:eastAsia="Calibri"/>
          <w:szCs w:val="28"/>
          <w:lang w:eastAsia="es-ES"/>
        </w:rPr>
        <w:t xml:space="preserve"> </w:t>
      </w:r>
      <w:r w:rsidRPr="00967291">
        <w:rPr>
          <w:rFonts w:eastAsia="Calibri"/>
          <w:szCs w:val="28"/>
          <w:lang w:eastAsia="es-ES"/>
        </w:rPr>
        <w:t xml:space="preserve">a la </w:t>
      </w:r>
      <w:r w:rsidR="00C64718" w:rsidRPr="00967291">
        <w:rPr>
          <w:rFonts w:eastAsia="Calibri"/>
          <w:szCs w:val="28"/>
          <w:lang w:eastAsia="es-ES"/>
        </w:rPr>
        <w:t xml:space="preserve">presunta </w:t>
      </w:r>
      <w:r w:rsidRPr="00967291">
        <w:rPr>
          <w:rFonts w:eastAsia="Calibri"/>
          <w:szCs w:val="28"/>
          <w:lang w:eastAsia="es-ES"/>
        </w:rPr>
        <w:t xml:space="preserve">obligación de elevar </w:t>
      </w:r>
      <w:r w:rsidR="00E97493" w:rsidRPr="00967291">
        <w:rPr>
          <w:rFonts w:eastAsia="Calibri"/>
          <w:szCs w:val="28"/>
          <w:lang w:eastAsia="es-ES"/>
        </w:rPr>
        <w:t xml:space="preserve">la </w:t>
      </w:r>
      <w:r w:rsidRPr="00967291">
        <w:rPr>
          <w:rFonts w:eastAsia="Calibri"/>
          <w:szCs w:val="28"/>
          <w:lang w:eastAsia="es-ES"/>
        </w:rPr>
        <w:t xml:space="preserve">solicitud de rectificación </w:t>
      </w:r>
      <w:r w:rsidR="00E97493" w:rsidRPr="00967291">
        <w:rPr>
          <w:rFonts w:eastAsia="Calibri"/>
          <w:szCs w:val="28"/>
          <w:lang w:eastAsia="es-ES"/>
        </w:rPr>
        <w:t>previa</w:t>
      </w:r>
      <w:r w:rsidR="0050789F" w:rsidRPr="00967291">
        <w:rPr>
          <w:rStyle w:val="Refdenotaalpie"/>
          <w:rFonts w:eastAsia="Calibri"/>
          <w:szCs w:val="28"/>
          <w:lang w:eastAsia="es-ES"/>
        </w:rPr>
        <w:footnoteReference w:id="99"/>
      </w:r>
      <w:r w:rsidRPr="00967291">
        <w:rPr>
          <w:rFonts w:eastAsia="Calibri"/>
          <w:szCs w:val="28"/>
          <w:lang w:eastAsia="es-ES"/>
        </w:rPr>
        <w:t xml:space="preserve">, y al cumplimiento de las reglas especiales de </w:t>
      </w:r>
      <w:proofErr w:type="spellStart"/>
      <w:r w:rsidRPr="00967291">
        <w:rPr>
          <w:rFonts w:eastAsia="Calibri"/>
          <w:szCs w:val="28"/>
          <w:lang w:eastAsia="es-ES"/>
        </w:rPr>
        <w:t>procedibilidad</w:t>
      </w:r>
      <w:proofErr w:type="spellEnd"/>
      <w:r w:rsidRPr="00967291">
        <w:rPr>
          <w:rFonts w:eastAsia="Calibri"/>
          <w:szCs w:val="28"/>
          <w:lang w:eastAsia="es-ES"/>
        </w:rPr>
        <w:t xml:space="preserve"> en materia de libertad de expresión en redes sociales. </w:t>
      </w:r>
    </w:p>
    <w:p w14:paraId="47F8D1DB" w14:textId="77777777" w:rsidR="00461421" w:rsidRPr="00967291" w:rsidRDefault="00461421" w:rsidP="00967291">
      <w:pPr>
        <w:rPr>
          <w:rFonts w:eastAsia="Calibri"/>
          <w:szCs w:val="28"/>
          <w:lang w:val="es-ES"/>
        </w:rPr>
      </w:pPr>
    </w:p>
    <w:p w14:paraId="2F97A596" w14:textId="66B60F15" w:rsidR="00461421" w:rsidRPr="00967291" w:rsidRDefault="00461421" w:rsidP="00967291">
      <w:pPr>
        <w:pStyle w:val="Prrafodelista"/>
        <w:numPr>
          <w:ilvl w:val="0"/>
          <w:numId w:val="2"/>
        </w:numPr>
        <w:shd w:val="clear" w:color="auto" w:fill="FFFFFF"/>
        <w:textAlignment w:val="baseline"/>
        <w:rPr>
          <w:rFonts w:eastAsia="Calibri"/>
          <w:szCs w:val="28"/>
          <w:lang w:eastAsia="es-ES"/>
        </w:rPr>
      </w:pPr>
      <w:r w:rsidRPr="00967291">
        <w:rPr>
          <w:rFonts w:eastAsia="Calibri"/>
          <w:i/>
          <w:szCs w:val="28"/>
          <w:lang w:eastAsia="es-ES"/>
        </w:rPr>
        <w:t>La solicitud de rectificación contenida en el artículo 42.7 del Decreto 2591 de 1991.</w:t>
      </w:r>
      <w:r w:rsidRPr="00967291">
        <w:rPr>
          <w:rFonts w:eastAsia="Calibri"/>
          <w:szCs w:val="28"/>
          <w:lang w:eastAsia="es-ES"/>
        </w:rPr>
        <w:t xml:space="preserve"> </w:t>
      </w:r>
      <w:r w:rsidR="00A5627E" w:rsidRPr="00967291">
        <w:rPr>
          <w:rFonts w:eastAsia="Calibri"/>
          <w:szCs w:val="28"/>
          <w:lang w:eastAsia="es-ES"/>
        </w:rPr>
        <w:t>Como se indicó en el anterior asunto</w:t>
      </w:r>
      <w:r w:rsidR="00265709" w:rsidRPr="00967291">
        <w:rPr>
          <w:rFonts w:eastAsia="Calibri"/>
          <w:szCs w:val="28"/>
          <w:lang w:eastAsia="es-ES"/>
        </w:rPr>
        <w:t xml:space="preserve">, la procedencia de la acción de tutela para la reivindicación de los derechos a la intimidad, la honra y al buen nombre, debe atender la previa solicitud de rectificación </w:t>
      </w:r>
      <w:r w:rsidR="00265709" w:rsidRPr="00967291">
        <w:rPr>
          <w:rFonts w:eastAsia="Calibri"/>
          <w:szCs w:val="28"/>
          <w:lang w:val="es-ES" w:eastAsia="es-ES"/>
        </w:rPr>
        <w:t>siempre que se trate de información difundida por medios de comunicación o particulares en ejercicio del periodismo</w:t>
      </w:r>
      <w:r w:rsidR="00D16E77" w:rsidRPr="00967291">
        <w:rPr>
          <w:rStyle w:val="Refdenotaalpie"/>
          <w:rFonts w:eastAsia="Calibri"/>
          <w:szCs w:val="28"/>
          <w:lang w:val="es-ES" w:eastAsia="es-ES"/>
        </w:rPr>
        <w:footnoteReference w:id="100"/>
      </w:r>
      <w:r w:rsidR="00ED6C6C" w:rsidRPr="00967291">
        <w:rPr>
          <w:rFonts w:eastAsia="Calibri"/>
          <w:szCs w:val="28"/>
          <w:lang w:val="es-ES" w:eastAsia="es-ES"/>
        </w:rPr>
        <w:t>. Así entonces,</w:t>
      </w:r>
      <w:r w:rsidR="00204485" w:rsidRPr="00967291">
        <w:rPr>
          <w:rFonts w:eastAsia="Calibri"/>
          <w:szCs w:val="28"/>
          <w:lang w:val="es-ES" w:eastAsia="es-ES"/>
        </w:rPr>
        <w:t xml:space="preserve"> </w:t>
      </w:r>
      <w:r w:rsidR="00204485" w:rsidRPr="00967291">
        <w:rPr>
          <w:rFonts w:eastAsia="Calibri"/>
          <w:szCs w:val="28"/>
          <w:u w:val="single"/>
          <w:lang w:val="es-ES" w:eastAsia="es-ES"/>
        </w:rPr>
        <w:t>contrario a lo indicado por el juez de primera instancia</w:t>
      </w:r>
      <w:r w:rsidR="00204485" w:rsidRPr="00967291">
        <w:rPr>
          <w:rFonts w:eastAsia="Calibri"/>
          <w:szCs w:val="28"/>
          <w:lang w:val="es-ES" w:eastAsia="es-ES"/>
        </w:rPr>
        <w:t>,</w:t>
      </w:r>
      <w:r w:rsidR="00265709" w:rsidRPr="00967291">
        <w:rPr>
          <w:rFonts w:eastAsia="Calibri"/>
          <w:szCs w:val="28"/>
          <w:lang w:val="es-ES" w:eastAsia="es-ES"/>
        </w:rPr>
        <w:t xml:space="preserve"> l</w:t>
      </w:r>
      <w:r w:rsidRPr="00967291">
        <w:rPr>
          <w:rFonts w:eastAsia="Calibri"/>
          <w:szCs w:val="28"/>
          <w:lang w:val="es-ES"/>
        </w:rPr>
        <w:t xml:space="preserve">a señora Delgado Sierra </w:t>
      </w:r>
      <w:r w:rsidRPr="00967291">
        <w:rPr>
          <w:rFonts w:eastAsia="Calibri"/>
          <w:szCs w:val="28"/>
          <w:lang w:eastAsia="es-ES"/>
        </w:rPr>
        <w:t>no est</w:t>
      </w:r>
      <w:r w:rsidR="00ED6C6C" w:rsidRPr="00967291">
        <w:rPr>
          <w:rFonts w:eastAsia="Calibri"/>
          <w:szCs w:val="28"/>
          <w:lang w:eastAsia="es-ES"/>
        </w:rPr>
        <w:t>aba</w:t>
      </w:r>
      <w:r w:rsidRPr="00967291">
        <w:rPr>
          <w:rFonts w:eastAsia="Calibri"/>
          <w:szCs w:val="28"/>
          <w:lang w:eastAsia="es-ES"/>
        </w:rPr>
        <w:t xml:space="preserve"> llamada a agotar </w:t>
      </w:r>
      <w:r w:rsidR="006B19BE" w:rsidRPr="00967291">
        <w:rPr>
          <w:rFonts w:eastAsia="Calibri"/>
          <w:szCs w:val="28"/>
          <w:lang w:eastAsia="es-ES"/>
        </w:rPr>
        <w:t>el presente</w:t>
      </w:r>
      <w:r w:rsidRPr="00967291">
        <w:rPr>
          <w:rFonts w:eastAsia="Calibri"/>
          <w:szCs w:val="28"/>
          <w:lang w:eastAsia="es-ES"/>
        </w:rPr>
        <w:t xml:space="preserve"> requisito</w:t>
      </w:r>
      <w:r w:rsidR="006B19BE" w:rsidRPr="00967291">
        <w:rPr>
          <w:rFonts w:eastAsia="Calibri"/>
          <w:szCs w:val="28"/>
          <w:lang w:eastAsia="es-ES"/>
        </w:rPr>
        <w:t xml:space="preserve">, </w:t>
      </w:r>
      <w:r w:rsidR="00ED6C6C" w:rsidRPr="00967291">
        <w:rPr>
          <w:rFonts w:eastAsia="Calibri"/>
          <w:szCs w:val="28"/>
          <w:lang w:eastAsia="es-ES"/>
        </w:rPr>
        <w:t>toda vez</w:t>
      </w:r>
      <w:r w:rsidRPr="00967291">
        <w:rPr>
          <w:rFonts w:eastAsia="Calibri"/>
          <w:szCs w:val="28"/>
          <w:lang w:eastAsia="es-ES"/>
        </w:rPr>
        <w:t xml:space="preserve"> que el demandado no ejerce </w:t>
      </w:r>
      <w:r w:rsidR="006B19BE" w:rsidRPr="00967291">
        <w:rPr>
          <w:rFonts w:eastAsia="Calibri"/>
          <w:szCs w:val="28"/>
          <w:lang w:eastAsia="es-ES"/>
        </w:rPr>
        <w:t>el periodismo</w:t>
      </w:r>
      <w:r w:rsidRPr="00967291">
        <w:rPr>
          <w:rFonts w:eastAsia="Calibri"/>
          <w:szCs w:val="28"/>
          <w:lang w:eastAsia="es-ES"/>
        </w:rPr>
        <w:t>, ni las publicaciones que dieron origen al recurso de amparo fueron realizadas por un medio de comunicación.</w:t>
      </w:r>
    </w:p>
    <w:p w14:paraId="67B83BF7" w14:textId="77777777" w:rsidR="00461421" w:rsidRPr="00967291" w:rsidRDefault="00461421" w:rsidP="00967291">
      <w:pPr>
        <w:shd w:val="clear" w:color="auto" w:fill="FFFFFF"/>
        <w:textAlignment w:val="baseline"/>
        <w:rPr>
          <w:rFonts w:eastAsia="Calibri"/>
          <w:szCs w:val="28"/>
          <w:lang w:eastAsia="es-ES"/>
        </w:rPr>
      </w:pPr>
    </w:p>
    <w:p w14:paraId="43C4BA03" w14:textId="505CA711" w:rsidR="00DB5E1F" w:rsidRPr="00967291" w:rsidRDefault="00461421" w:rsidP="00967291">
      <w:pPr>
        <w:pStyle w:val="Prrafodelista"/>
        <w:numPr>
          <w:ilvl w:val="0"/>
          <w:numId w:val="2"/>
        </w:numPr>
        <w:shd w:val="clear" w:color="auto" w:fill="FFFFFF"/>
        <w:textAlignment w:val="baseline"/>
        <w:rPr>
          <w:iCs/>
          <w:szCs w:val="28"/>
          <w:lang w:val="es-ES"/>
        </w:rPr>
      </w:pPr>
      <w:r w:rsidRPr="00967291">
        <w:rPr>
          <w:rFonts w:eastAsia="Calibri"/>
          <w:i/>
          <w:szCs w:val="28"/>
          <w:lang w:val="es-ES"/>
        </w:rPr>
        <w:t xml:space="preserve">Requisitos de </w:t>
      </w:r>
      <w:proofErr w:type="spellStart"/>
      <w:r w:rsidRPr="00967291">
        <w:rPr>
          <w:rFonts w:eastAsia="Calibri"/>
          <w:i/>
          <w:szCs w:val="28"/>
          <w:lang w:val="es-ES"/>
        </w:rPr>
        <w:t>procedibilidad</w:t>
      </w:r>
      <w:proofErr w:type="spellEnd"/>
      <w:r w:rsidRPr="00967291">
        <w:rPr>
          <w:rFonts w:eastAsia="Calibri"/>
          <w:i/>
          <w:szCs w:val="28"/>
          <w:lang w:val="es-ES"/>
        </w:rPr>
        <w:t xml:space="preserve"> en materia de libertad de expresión en redes sociales.</w:t>
      </w:r>
      <w:r w:rsidR="00FF230C" w:rsidRPr="00967291">
        <w:rPr>
          <w:rFonts w:eastAsia="Calibri"/>
          <w:i/>
          <w:szCs w:val="28"/>
          <w:lang w:val="es-ES"/>
        </w:rPr>
        <w:t xml:space="preserve"> </w:t>
      </w:r>
      <w:r w:rsidR="00FF230C" w:rsidRPr="00967291">
        <w:rPr>
          <w:rFonts w:eastAsia="Calibri"/>
          <w:iCs/>
          <w:szCs w:val="28"/>
          <w:lang w:val="es-ES"/>
        </w:rPr>
        <w:t>L</w:t>
      </w:r>
      <w:r w:rsidR="00C70A4B" w:rsidRPr="00967291">
        <w:rPr>
          <w:iCs/>
          <w:szCs w:val="28"/>
          <w:lang w:val="es-ES"/>
        </w:rPr>
        <w:t xml:space="preserve">a </w:t>
      </w:r>
      <w:r w:rsidR="00C765D9" w:rsidRPr="00967291">
        <w:rPr>
          <w:iCs/>
          <w:szCs w:val="28"/>
          <w:lang w:val="es-ES"/>
        </w:rPr>
        <w:t>subsidiariedad</w:t>
      </w:r>
      <w:r w:rsidR="00C70A4B" w:rsidRPr="00967291">
        <w:rPr>
          <w:iCs/>
          <w:szCs w:val="28"/>
          <w:lang w:val="es-ES"/>
        </w:rPr>
        <w:t xml:space="preserve"> del presente asunto </w:t>
      </w:r>
      <w:r w:rsidR="002D520B" w:rsidRPr="00967291">
        <w:rPr>
          <w:iCs/>
          <w:szCs w:val="28"/>
          <w:lang w:val="es-ES"/>
        </w:rPr>
        <w:t xml:space="preserve">igualmente </w:t>
      </w:r>
      <w:r w:rsidR="006360AF" w:rsidRPr="00967291">
        <w:rPr>
          <w:iCs/>
          <w:szCs w:val="28"/>
          <w:lang w:val="es-ES"/>
        </w:rPr>
        <w:t xml:space="preserve">se estudiará </w:t>
      </w:r>
      <w:r w:rsidR="00C70A4B" w:rsidRPr="00967291">
        <w:rPr>
          <w:iCs/>
          <w:szCs w:val="28"/>
          <w:lang w:val="es-ES"/>
        </w:rPr>
        <w:t>atendiendo</w:t>
      </w:r>
      <w:r w:rsidR="006E6E90" w:rsidRPr="00967291">
        <w:rPr>
          <w:iCs/>
          <w:szCs w:val="28"/>
          <w:lang w:val="es-ES"/>
        </w:rPr>
        <w:t xml:space="preserve"> los criterios expuestos en materia de </w:t>
      </w:r>
      <w:r w:rsidR="00C70A4B" w:rsidRPr="00967291">
        <w:rPr>
          <w:iCs/>
          <w:szCs w:val="28"/>
          <w:lang w:val="es-ES"/>
        </w:rPr>
        <w:t>relevancia constitucional</w:t>
      </w:r>
      <w:r w:rsidR="00F214C0" w:rsidRPr="00967291">
        <w:rPr>
          <w:iCs/>
          <w:szCs w:val="28"/>
          <w:lang w:val="es-ES"/>
        </w:rPr>
        <w:t xml:space="preserve">; sin embargo, </w:t>
      </w:r>
      <w:r w:rsidR="006360AF" w:rsidRPr="00967291">
        <w:rPr>
          <w:iCs/>
          <w:szCs w:val="28"/>
          <w:lang w:val="es-ES"/>
        </w:rPr>
        <w:t xml:space="preserve">la Sala </w:t>
      </w:r>
      <w:r w:rsidR="006360AF" w:rsidRPr="00967291">
        <w:rPr>
          <w:iCs/>
          <w:szCs w:val="28"/>
          <w:lang w:val="es-ES"/>
        </w:rPr>
        <w:lastRenderedPageBreak/>
        <w:t xml:space="preserve">se concentrará </w:t>
      </w:r>
      <w:r w:rsidR="000D4A5C" w:rsidRPr="00967291">
        <w:rPr>
          <w:iCs/>
          <w:szCs w:val="28"/>
          <w:lang w:val="es-ES"/>
        </w:rPr>
        <w:t xml:space="preserve">en </w:t>
      </w:r>
      <w:r w:rsidR="00740126" w:rsidRPr="00967291">
        <w:rPr>
          <w:iCs/>
          <w:szCs w:val="28"/>
          <w:lang w:val="es-ES"/>
        </w:rPr>
        <w:t>las calidades del</w:t>
      </w:r>
      <w:r w:rsidR="000D4A5C" w:rsidRPr="00967291">
        <w:rPr>
          <w:iCs/>
          <w:szCs w:val="28"/>
          <w:lang w:val="es-ES"/>
        </w:rPr>
        <w:t xml:space="preserve"> receptor del mensaje y en </w:t>
      </w:r>
      <w:r w:rsidR="001872DD" w:rsidRPr="00967291">
        <w:rPr>
          <w:iCs/>
          <w:szCs w:val="28"/>
          <w:lang w:val="es-ES"/>
        </w:rPr>
        <w:t xml:space="preserve">cómo se realiza </w:t>
      </w:r>
      <w:r w:rsidR="00603476" w:rsidRPr="00967291">
        <w:rPr>
          <w:iCs/>
          <w:szCs w:val="28"/>
          <w:lang w:val="es-ES"/>
        </w:rPr>
        <w:t>el ejercicio comunicativo</w:t>
      </w:r>
      <w:r w:rsidR="00C56734" w:rsidRPr="00967291">
        <w:rPr>
          <w:iCs/>
          <w:szCs w:val="28"/>
          <w:lang w:val="es-ES"/>
        </w:rPr>
        <w:t xml:space="preserve">, </w:t>
      </w:r>
      <w:r w:rsidR="002D520B" w:rsidRPr="00967291">
        <w:rPr>
          <w:iCs/>
          <w:szCs w:val="28"/>
          <w:lang w:val="es-ES"/>
        </w:rPr>
        <w:t>habida cuenta</w:t>
      </w:r>
      <w:r w:rsidR="00D77077" w:rsidRPr="00967291">
        <w:rPr>
          <w:iCs/>
          <w:szCs w:val="28"/>
          <w:lang w:val="es-ES"/>
        </w:rPr>
        <w:t xml:space="preserve"> que </w:t>
      </w:r>
      <w:r w:rsidR="00BD5F18" w:rsidRPr="00967291">
        <w:rPr>
          <w:iCs/>
          <w:szCs w:val="28"/>
          <w:lang w:val="es-ES"/>
        </w:rPr>
        <w:t>las consideraciones frente al</w:t>
      </w:r>
      <w:r w:rsidR="008477A0" w:rsidRPr="00967291">
        <w:rPr>
          <w:iCs/>
          <w:szCs w:val="28"/>
          <w:lang w:val="es-ES"/>
        </w:rPr>
        <w:t xml:space="preserve"> funcionario emisor del contenido </w:t>
      </w:r>
      <w:r w:rsidR="00703C00" w:rsidRPr="00967291">
        <w:rPr>
          <w:iCs/>
          <w:szCs w:val="28"/>
          <w:lang w:val="es-ES"/>
        </w:rPr>
        <w:t>presentadas</w:t>
      </w:r>
      <w:r w:rsidR="008477A0" w:rsidRPr="00967291">
        <w:rPr>
          <w:iCs/>
          <w:szCs w:val="28"/>
          <w:lang w:val="es-ES"/>
        </w:rPr>
        <w:t xml:space="preserve"> en el anterior caso</w:t>
      </w:r>
      <w:r w:rsidR="002D520B" w:rsidRPr="00967291">
        <w:rPr>
          <w:iCs/>
          <w:szCs w:val="28"/>
          <w:lang w:val="es-ES"/>
        </w:rPr>
        <w:t xml:space="preserve"> (párrafo </w:t>
      </w:r>
      <w:r w:rsidR="004F6760" w:rsidRPr="00967291">
        <w:rPr>
          <w:iCs/>
          <w:szCs w:val="28"/>
          <w:lang w:val="es-ES"/>
        </w:rPr>
        <w:t xml:space="preserve">47) </w:t>
      </w:r>
      <w:r w:rsidR="008477A0" w:rsidRPr="00967291">
        <w:rPr>
          <w:iCs/>
          <w:szCs w:val="28"/>
          <w:lang w:val="es-ES"/>
        </w:rPr>
        <w:t>resultan plenamente aplicables</w:t>
      </w:r>
      <w:r w:rsidR="00703C00" w:rsidRPr="00967291">
        <w:rPr>
          <w:iCs/>
          <w:szCs w:val="28"/>
          <w:lang w:val="es-ES"/>
        </w:rPr>
        <w:t xml:space="preserve">. </w:t>
      </w:r>
    </w:p>
    <w:p w14:paraId="23232A78" w14:textId="77777777" w:rsidR="00DB5E1F" w:rsidRPr="00967291" w:rsidRDefault="00DB5E1F" w:rsidP="00967291">
      <w:pPr>
        <w:shd w:val="clear" w:color="auto" w:fill="FFFFFF"/>
        <w:textAlignment w:val="baseline"/>
        <w:rPr>
          <w:iCs/>
          <w:szCs w:val="28"/>
          <w:lang w:val="es-ES"/>
        </w:rPr>
      </w:pPr>
    </w:p>
    <w:p w14:paraId="64561FA7" w14:textId="56A59B6E" w:rsidR="00037FC3" w:rsidRPr="00967291" w:rsidRDefault="004F6760" w:rsidP="00967291">
      <w:pPr>
        <w:pStyle w:val="Prrafodelista"/>
        <w:numPr>
          <w:ilvl w:val="0"/>
          <w:numId w:val="2"/>
        </w:numPr>
        <w:rPr>
          <w:rFonts w:eastAsia="Times New Roman"/>
          <w:szCs w:val="28"/>
          <w:bdr w:val="none" w:sz="0" w:space="0" w:color="auto" w:frame="1"/>
          <w:shd w:val="clear" w:color="auto" w:fill="FFFFFF"/>
        </w:rPr>
      </w:pPr>
      <w:r w:rsidRPr="00967291">
        <w:rPr>
          <w:rFonts w:eastAsia="Times New Roman"/>
          <w:szCs w:val="28"/>
          <w:u w:val="single"/>
          <w:lang w:eastAsia="es-CO"/>
        </w:rPr>
        <w:t>Respecto de quién se comunica</w:t>
      </w:r>
      <w:r w:rsidR="009113A4" w:rsidRPr="00967291">
        <w:rPr>
          <w:rFonts w:eastAsia="Times New Roman"/>
          <w:szCs w:val="28"/>
          <w:u w:val="single"/>
          <w:lang w:eastAsia="es-CO"/>
        </w:rPr>
        <w:t>.</w:t>
      </w:r>
      <w:r w:rsidR="00CD6017" w:rsidRPr="00967291">
        <w:rPr>
          <w:rFonts w:eastAsia="Times New Roman"/>
          <w:szCs w:val="28"/>
          <w:lang w:eastAsia="es-CO"/>
        </w:rPr>
        <w:t xml:space="preserve"> </w:t>
      </w:r>
      <w:r w:rsidR="00EE17F1" w:rsidRPr="00967291">
        <w:rPr>
          <w:iCs/>
          <w:szCs w:val="28"/>
          <w:lang w:val="es-ES"/>
        </w:rPr>
        <w:t>Este Tribunal señaló que l</w:t>
      </w:r>
      <w:r w:rsidR="00EE17F1" w:rsidRPr="00967291">
        <w:rPr>
          <w:rFonts w:eastAsia="Times New Roman"/>
          <w:szCs w:val="28"/>
          <w:bdr w:val="none" w:sz="0" w:space="0" w:color="auto" w:frame="1"/>
          <w:shd w:val="clear" w:color="auto" w:fill="FFFFFF"/>
        </w:rPr>
        <w:t xml:space="preserve">os particulares cuentan con un mayor umbral de protección, de manera que las manifestaciones que </w:t>
      </w:r>
      <w:r w:rsidR="00EF5330" w:rsidRPr="00967291">
        <w:rPr>
          <w:rFonts w:eastAsia="Times New Roman"/>
          <w:szCs w:val="28"/>
          <w:bdr w:val="none" w:sz="0" w:space="0" w:color="auto" w:frame="1"/>
          <w:shd w:val="clear" w:color="auto" w:fill="FFFFFF"/>
        </w:rPr>
        <w:t xml:space="preserve">de ellos se hagan </w:t>
      </w:r>
      <w:r w:rsidR="00C23481" w:rsidRPr="00967291">
        <w:rPr>
          <w:rFonts w:eastAsia="Times New Roman"/>
          <w:szCs w:val="28"/>
          <w:bdr w:val="none" w:sz="0" w:space="0" w:color="auto" w:frame="1"/>
          <w:shd w:val="clear" w:color="auto" w:fill="FFFFFF"/>
        </w:rPr>
        <w:t>supone</w:t>
      </w:r>
      <w:r w:rsidR="00EF5330" w:rsidRPr="00967291">
        <w:rPr>
          <w:rFonts w:eastAsia="Times New Roman"/>
          <w:szCs w:val="28"/>
          <w:bdr w:val="none" w:sz="0" w:space="0" w:color="auto" w:frame="1"/>
          <w:shd w:val="clear" w:color="auto" w:fill="FFFFFF"/>
        </w:rPr>
        <w:t>n</w:t>
      </w:r>
      <w:r w:rsidR="00EE17F1" w:rsidRPr="00967291">
        <w:rPr>
          <w:rFonts w:eastAsia="Times New Roman"/>
          <w:szCs w:val="28"/>
          <w:bdr w:val="none" w:sz="0" w:space="0" w:color="auto" w:frame="1"/>
          <w:shd w:val="clear" w:color="auto" w:fill="FFFFFF"/>
        </w:rPr>
        <w:t xml:space="preserve"> un grado más alto de relevancia constitucional. Pues bien, </w:t>
      </w:r>
      <w:r w:rsidR="005E7D23" w:rsidRPr="00967291">
        <w:rPr>
          <w:rFonts w:eastAsia="Times New Roman"/>
          <w:szCs w:val="28"/>
          <w:bdr w:val="none" w:sz="0" w:space="0" w:color="auto" w:frame="1"/>
          <w:shd w:val="clear" w:color="auto" w:fill="FFFFFF"/>
        </w:rPr>
        <w:t>dado</w:t>
      </w:r>
      <w:r w:rsidR="00093A7A" w:rsidRPr="00967291">
        <w:rPr>
          <w:rFonts w:eastAsia="Times New Roman"/>
          <w:szCs w:val="28"/>
          <w:bdr w:val="none" w:sz="0" w:space="0" w:color="auto" w:frame="1"/>
          <w:shd w:val="clear" w:color="auto" w:fill="FFFFFF"/>
        </w:rPr>
        <w:t xml:space="preserve"> que </w:t>
      </w:r>
      <w:r w:rsidR="00EE17F1" w:rsidRPr="00967291">
        <w:rPr>
          <w:rFonts w:eastAsia="Times New Roman"/>
          <w:szCs w:val="28"/>
          <w:bdr w:val="none" w:sz="0" w:space="0" w:color="auto" w:frame="1"/>
          <w:shd w:val="clear" w:color="auto" w:fill="FFFFFF"/>
        </w:rPr>
        <w:t>la</w:t>
      </w:r>
      <w:r w:rsidR="00A4638B" w:rsidRPr="00967291">
        <w:rPr>
          <w:iCs/>
          <w:szCs w:val="28"/>
          <w:lang w:val="es-ES"/>
        </w:rPr>
        <w:t xml:space="preserve">s declaraciones del señor Hernández Suárez están dirigidas a cuestionar a una persona natural que no </w:t>
      </w:r>
      <w:r w:rsidR="00C95EDF" w:rsidRPr="00967291">
        <w:rPr>
          <w:iCs/>
          <w:szCs w:val="28"/>
          <w:lang w:val="es-ES"/>
        </w:rPr>
        <w:t>cumple</w:t>
      </w:r>
      <w:r w:rsidR="00A4638B" w:rsidRPr="00967291">
        <w:rPr>
          <w:iCs/>
          <w:szCs w:val="28"/>
          <w:lang w:val="es-ES"/>
        </w:rPr>
        <w:t xml:space="preserve"> ningún rol especial (funcionario o personaje público, periodistas, representación de persona jurídica, etc.)</w:t>
      </w:r>
      <w:r w:rsidR="00932584" w:rsidRPr="00967291">
        <w:rPr>
          <w:iCs/>
          <w:szCs w:val="28"/>
          <w:lang w:val="es-ES"/>
        </w:rPr>
        <w:t xml:space="preserve">; </w:t>
      </w:r>
      <w:r w:rsidR="00953BE2" w:rsidRPr="00967291">
        <w:rPr>
          <w:szCs w:val="28"/>
        </w:rPr>
        <w:t xml:space="preserve">cualquier desmán en el ejercicio </w:t>
      </w:r>
      <w:r w:rsidR="00943BB5" w:rsidRPr="00967291">
        <w:rPr>
          <w:szCs w:val="28"/>
        </w:rPr>
        <w:t>de su</w:t>
      </w:r>
      <w:r w:rsidR="00953BE2" w:rsidRPr="00967291">
        <w:rPr>
          <w:szCs w:val="28"/>
        </w:rPr>
        <w:t xml:space="preserve"> </w:t>
      </w:r>
      <w:r w:rsidR="005E7D23" w:rsidRPr="00967291">
        <w:rPr>
          <w:szCs w:val="28"/>
        </w:rPr>
        <w:t>derecho a la libertad de expresión debe ser</w:t>
      </w:r>
      <w:r w:rsidR="00953BE2" w:rsidRPr="00967291">
        <w:rPr>
          <w:szCs w:val="28"/>
        </w:rPr>
        <w:t xml:space="preserve"> juzgado de forma más estricta</w:t>
      </w:r>
      <w:r w:rsidR="00D63EFC" w:rsidRPr="00967291">
        <w:rPr>
          <w:szCs w:val="28"/>
        </w:rPr>
        <w:t xml:space="preserve">; </w:t>
      </w:r>
      <w:r w:rsidR="00D63EFC" w:rsidRPr="00967291">
        <w:rPr>
          <w:szCs w:val="28"/>
          <w:u w:val="single"/>
        </w:rPr>
        <w:t>de manera que se cumple el presente requisito</w:t>
      </w:r>
      <w:r w:rsidR="006145EF" w:rsidRPr="00967291">
        <w:rPr>
          <w:szCs w:val="28"/>
          <w:u w:val="single"/>
        </w:rPr>
        <w:t xml:space="preserve"> teniendo en cuenta que no se trata de una relación simétrica entre emisor y receptor</w:t>
      </w:r>
      <w:r w:rsidR="00D63EFC" w:rsidRPr="00967291">
        <w:rPr>
          <w:szCs w:val="28"/>
          <w:u w:val="single"/>
        </w:rPr>
        <w:t>.</w:t>
      </w:r>
    </w:p>
    <w:p w14:paraId="3F398067" w14:textId="3B2F2F14" w:rsidR="00A4638B" w:rsidRPr="00967291" w:rsidRDefault="00A4638B" w:rsidP="00967291">
      <w:pPr>
        <w:shd w:val="clear" w:color="auto" w:fill="FFFFFF"/>
        <w:textAlignment w:val="baseline"/>
        <w:rPr>
          <w:iCs/>
          <w:szCs w:val="28"/>
          <w:lang w:val="es-ES"/>
        </w:rPr>
      </w:pPr>
    </w:p>
    <w:p w14:paraId="50F30469" w14:textId="649C634A" w:rsidR="00537A73" w:rsidRPr="00967291" w:rsidRDefault="00341660" w:rsidP="00967291">
      <w:pPr>
        <w:pStyle w:val="Prrafodelista"/>
        <w:numPr>
          <w:ilvl w:val="0"/>
          <w:numId w:val="2"/>
        </w:numPr>
        <w:shd w:val="clear" w:color="auto" w:fill="FFFFFF"/>
        <w:textAlignment w:val="baseline"/>
        <w:rPr>
          <w:rFonts w:eastAsia="Calibri"/>
          <w:i/>
          <w:szCs w:val="28"/>
          <w:lang w:val="es-ES"/>
        </w:rPr>
      </w:pPr>
      <w:r w:rsidRPr="00967291">
        <w:rPr>
          <w:rFonts w:eastAsia="Times New Roman"/>
          <w:szCs w:val="28"/>
          <w:u w:val="single"/>
          <w:lang w:eastAsia="es-CO"/>
        </w:rPr>
        <w:t xml:space="preserve">Cómo se </w:t>
      </w:r>
      <w:r w:rsidR="003926F4" w:rsidRPr="00967291">
        <w:rPr>
          <w:rFonts w:eastAsia="Times New Roman"/>
          <w:szCs w:val="28"/>
          <w:u w:val="single"/>
          <w:lang w:eastAsia="es-CO"/>
        </w:rPr>
        <w:t>comunica</w:t>
      </w:r>
      <w:r w:rsidR="009113A4" w:rsidRPr="00967291">
        <w:rPr>
          <w:rFonts w:eastAsia="Times New Roman"/>
          <w:szCs w:val="28"/>
          <w:u w:val="single"/>
          <w:lang w:eastAsia="es-CO"/>
        </w:rPr>
        <w:t>.</w:t>
      </w:r>
      <w:r w:rsidRPr="00967291">
        <w:rPr>
          <w:rFonts w:eastAsia="Times New Roman"/>
          <w:szCs w:val="28"/>
          <w:lang w:eastAsia="es-CO"/>
        </w:rPr>
        <w:t xml:space="preserve"> El 6 de noviembre del 2018, en el programa oficial </w:t>
      </w:r>
      <w:r w:rsidRPr="00967291">
        <w:rPr>
          <w:rFonts w:eastAsia="Times New Roman"/>
          <w:i/>
          <w:iCs/>
          <w:szCs w:val="28"/>
          <w:lang w:eastAsia="es-CO"/>
        </w:rPr>
        <w:t>“Hable con el alcalde”</w:t>
      </w:r>
      <w:r w:rsidRPr="00967291">
        <w:rPr>
          <w:rFonts w:eastAsia="Times New Roman"/>
          <w:szCs w:val="28"/>
          <w:lang w:eastAsia="es-CO"/>
        </w:rPr>
        <w:t xml:space="preserve"> el </w:t>
      </w:r>
      <w:proofErr w:type="spellStart"/>
      <w:r w:rsidRPr="00967291">
        <w:rPr>
          <w:rFonts w:eastAsia="Times New Roman"/>
          <w:szCs w:val="28"/>
          <w:lang w:eastAsia="es-CO"/>
        </w:rPr>
        <w:t>exalcalde</w:t>
      </w:r>
      <w:proofErr w:type="spellEnd"/>
      <w:r w:rsidRPr="00967291">
        <w:rPr>
          <w:rFonts w:eastAsia="Times New Roman"/>
          <w:szCs w:val="28"/>
          <w:lang w:eastAsia="es-CO"/>
        </w:rPr>
        <w:t xml:space="preserve"> manifestó</w:t>
      </w:r>
      <w:r w:rsidRPr="00967291">
        <w:rPr>
          <w:szCs w:val="28"/>
          <w:vertAlign w:val="superscript"/>
          <w:lang w:val="es-ES"/>
        </w:rPr>
        <w:footnoteReference w:id="101"/>
      </w:r>
      <w:r w:rsidRPr="00967291">
        <w:rPr>
          <w:rFonts w:eastAsia="Calibri"/>
          <w:szCs w:val="28"/>
          <w:lang w:val="es-ES"/>
        </w:rPr>
        <w:t>:</w:t>
      </w:r>
    </w:p>
    <w:p w14:paraId="1FA5DB8F" w14:textId="77777777" w:rsidR="00341660" w:rsidRPr="00967291" w:rsidRDefault="00341660" w:rsidP="00967291">
      <w:pPr>
        <w:pStyle w:val="Prrafodelista"/>
        <w:shd w:val="clear" w:color="auto" w:fill="FFFFFF"/>
        <w:ind w:left="0"/>
        <w:rPr>
          <w:rFonts w:eastAsia="Times New Roman"/>
          <w:i/>
          <w:iCs/>
          <w:position w:val="6"/>
          <w:szCs w:val="28"/>
          <w:lang w:val="es-ES" w:eastAsia="es-ES"/>
        </w:rPr>
      </w:pPr>
    </w:p>
    <w:p w14:paraId="38E4CD7F" w14:textId="77777777" w:rsidR="00341660" w:rsidRPr="00967291" w:rsidRDefault="00341660" w:rsidP="00967291">
      <w:pPr>
        <w:pStyle w:val="Prrafodelista"/>
        <w:shd w:val="clear" w:color="auto" w:fill="FFFFFF"/>
        <w:ind w:left="708"/>
        <w:rPr>
          <w:rFonts w:eastAsia="Times New Roman"/>
          <w:i/>
          <w:iCs/>
          <w:position w:val="6"/>
          <w:szCs w:val="28"/>
          <w:lang w:val="es-ES" w:eastAsia="es-ES"/>
        </w:rPr>
      </w:pPr>
      <w:r w:rsidRPr="00967291">
        <w:rPr>
          <w:rFonts w:eastAsia="Times New Roman"/>
          <w:i/>
          <w:iCs/>
          <w:position w:val="6"/>
          <w:szCs w:val="28"/>
          <w:lang w:val="es-ES" w:eastAsia="es-ES"/>
        </w:rPr>
        <w:t xml:space="preserve">“Aquí me pasan otra, vereda Los Angelinos, asentamiento La Gracia de Dios. Hay unos vendedores que se quieren ir a la cárcel. Octavio Delgado, cédula (…), Alberto </w:t>
      </w:r>
      <w:proofErr w:type="spellStart"/>
      <w:r w:rsidRPr="00967291">
        <w:rPr>
          <w:rFonts w:eastAsia="Times New Roman"/>
          <w:i/>
          <w:iCs/>
          <w:position w:val="6"/>
          <w:szCs w:val="28"/>
          <w:lang w:val="es-ES" w:eastAsia="es-ES"/>
        </w:rPr>
        <w:t>Almeyda</w:t>
      </w:r>
      <w:proofErr w:type="spellEnd"/>
      <w:r w:rsidRPr="00967291">
        <w:rPr>
          <w:rFonts w:eastAsia="Times New Roman"/>
          <w:i/>
          <w:iCs/>
          <w:position w:val="6"/>
          <w:szCs w:val="28"/>
          <w:lang w:val="es-ES" w:eastAsia="es-ES"/>
        </w:rPr>
        <w:t>, cédula (…) y Carmen Cecilia Delgado debe ser pariente, hermana de Octavio el de arriba, cédula (…).</w:t>
      </w:r>
    </w:p>
    <w:p w14:paraId="3CAC6517" w14:textId="77777777" w:rsidR="00341660" w:rsidRPr="00967291" w:rsidRDefault="00341660" w:rsidP="00967291">
      <w:pPr>
        <w:shd w:val="clear" w:color="auto" w:fill="FFFFFF"/>
        <w:ind w:left="1416"/>
        <w:rPr>
          <w:rFonts w:eastAsia="Times New Roman"/>
          <w:i/>
          <w:iCs/>
          <w:position w:val="6"/>
          <w:szCs w:val="28"/>
          <w:lang w:val="es-ES" w:eastAsia="es-ES"/>
        </w:rPr>
      </w:pPr>
    </w:p>
    <w:p w14:paraId="3CAF0909" w14:textId="7DC9B02C" w:rsidR="00341660" w:rsidRPr="00967291" w:rsidRDefault="00341660" w:rsidP="00967291">
      <w:pPr>
        <w:pStyle w:val="Prrafodelista"/>
        <w:shd w:val="clear" w:color="auto" w:fill="FFFFFF"/>
        <w:ind w:left="708"/>
        <w:rPr>
          <w:rFonts w:eastAsia="Times New Roman"/>
          <w:i/>
          <w:iCs/>
          <w:position w:val="6"/>
          <w:szCs w:val="28"/>
          <w:lang w:val="es-ES" w:eastAsia="es-ES"/>
        </w:rPr>
      </w:pPr>
      <w:r w:rsidRPr="00967291">
        <w:rPr>
          <w:rFonts w:eastAsia="Times New Roman"/>
          <w:i/>
          <w:iCs/>
          <w:position w:val="6"/>
          <w:szCs w:val="28"/>
          <w:lang w:val="es-ES" w:eastAsia="es-ES"/>
        </w:rPr>
        <w:t xml:space="preserve">Hay otro asentamiento que se llama Fuerza Alternativa Revolucionaria de Colombia, ¡ah, pero son los mismos vendedores! </w:t>
      </w:r>
      <w:bookmarkStart w:id="6" w:name="_Hlk36935224"/>
      <w:r w:rsidRPr="00967291">
        <w:rPr>
          <w:rFonts w:eastAsia="Times New Roman"/>
          <w:i/>
          <w:iCs/>
          <w:position w:val="6"/>
          <w:szCs w:val="28"/>
          <w:lang w:val="es-ES" w:eastAsia="es-ES"/>
        </w:rPr>
        <w:t xml:space="preserve">Están vendiendo lotes de 6 por 10 a $12.000.000 y a $20.000.000 sin urbanismo, ¡eso es penal! Entonces, luego se vienen y les compran a ellos y luego vienen aquí que los urbanicen. ¡No!, no le vamos a jalar a eso. Que se derrumba la ¡qué se derrumben las casas!, porque ellos ya están notificados, ellos saben que están </w:t>
      </w:r>
      <w:proofErr w:type="gramStart"/>
      <w:r w:rsidRPr="00967291">
        <w:rPr>
          <w:rFonts w:eastAsia="Times New Roman"/>
          <w:i/>
          <w:iCs/>
          <w:position w:val="6"/>
          <w:szCs w:val="28"/>
          <w:lang w:val="es-ES" w:eastAsia="es-ES"/>
        </w:rPr>
        <w:t>e</w:t>
      </w:r>
      <w:r w:rsidR="006D7464" w:rsidRPr="00967291">
        <w:rPr>
          <w:rFonts w:eastAsia="Times New Roman"/>
          <w:i/>
          <w:iCs/>
          <w:position w:val="6"/>
          <w:szCs w:val="28"/>
          <w:lang w:val="es-ES" w:eastAsia="es-ES"/>
        </w:rPr>
        <w:t>s</w:t>
      </w:r>
      <w:r w:rsidR="007B74E6" w:rsidRPr="00967291">
        <w:rPr>
          <w:rFonts w:eastAsia="Times New Roman"/>
          <w:i/>
          <w:iCs/>
          <w:position w:val="6"/>
          <w:szCs w:val="28"/>
          <w:lang w:val="es-ES" w:eastAsia="es-ES"/>
        </w:rPr>
        <w:t>(</w:t>
      </w:r>
      <w:proofErr w:type="gramEnd"/>
      <w:r w:rsidR="007B74E6" w:rsidRPr="00967291">
        <w:rPr>
          <w:rFonts w:eastAsia="Times New Roman"/>
          <w:i/>
          <w:iCs/>
          <w:position w:val="6"/>
          <w:szCs w:val="28"/>
          <w:lang w:val="es-ES" w:eastAsia="es-ES"/>
        </w:rPr>
        <w:t>sic)</w:t>
      </w:r>
      <w:r w:rsidRPr="00967291">
        <w:rPr>
          <w:rFonts w:eastAsia="Times New Roman"/>
          <w:i/>
          <w:iCs/>
          <w:position w:val="6"/>
          <w:szCs w:val="28"/>
          <w:lang w:val="es-ES" w:eastAsia="es-ES"/>
        </w:rPr>
        <w:t xml:space="preserve"> haciendo simplemente una compra que no reúne los requisitos legales.</w:t>
      </w:r>
      <w:r w:rsidR="00120197" w:rsidRPr="00967291">
        <w:rPr>
          <w:rFonts w:eastAsia="Times New Roman"/>
          <w:i/>
          <w:iCs/>
          <w:position w:val="6"/>
          <w:szCs w:val="28"/>
          <w:lang w:val="es-ES" w:eastAsia="es-ES"/>
        </w:rPr>
        <w:t xml:space="preserve"> </w:t>
      </w:r>
    </w:p>
    <w:bookmarkEnd w:id="6"/>
    <w:p w14:paraId="21FA6468" w14:textId="77777777" w:rsidR="00341660" w:rsidRPr="00967291" w:rsidRDefault="00341660" w:rsidP="00967291">
      <w:pPr>
        <w:shd w:val="clear" w:color="auto" w:fill="FFFFFF"/>
        <w:ind w:left="1416"/>
        <w:rPr>
          <w:rFonts w:eastAsia="Times New Roman"/>
          <w:i/>
          <w:iCs/>
          <w:position w:val="6"/>
          <w:szCs w:val="28"/>
          <w:lang w:val="es-ES" w:eastAsia="es-ES"/>
        </w:rPr>
      </w:pPr>
    </w:p>
    <w:p w14:paraId="1DEA9DDC" w14:textId="77777777" w:rsidR="00341660" w:rsidRPr="00967291" w:rsidRDefault="00341660" w:rsidP="00967291">
      <w:pPr>
        <w:pStyle w:val="Prrafodelista"/>
        <w:shd w:val="clear" w:color="auto" w:fill="FFFFFF"/>
        <w:ind w:left="708"/>
        <w:rPr>
          <w:rFonts w:eastAsia="Times New Roman"/>
          <w:i/>
          <w:iCs/>
          <w:position w:val="6"/>
          <w:szCs w:val="28"/>
          <w:lang w:val="es-ES" w:eastAsia="es-ES"/>
        </w:rPr>
      </w:pPr>
      <w:r w:rsidRPr="00967291">
        <w:rPr>
          <w:rFonts w:eastAsia="Times New Roman"/>
          <w:i/>
          <w:iCs/>
          <w:position w:val="6"/>
          <w:szCs w:val="28"/>
          <w:lang w:val="es-ES" w:eastAsia="es-ES"/>
        </w:rPr>
        <w:t xml:space="preserve">Repito, vereda Los Angelinos, asentamiento La gracia de Dios, y otro Fuerza Alternativa Revolucionaria de Colombia. Los vendedores son Octavio Delgado, cédula (…), Alberto </w:t>
      </w:r>
      <w:proofErr w:type="spellStart"/>
      <w:r w:rsidRPr="00967291">
        <w:rPr>
          <w:rFonts w:eastAsia="Times New Roman"/>
          <w:i/>
          <w:iCs/>
          <w:position w:val="6"/>
          <w:szCs w:val="28"/>
          <w:lang w:val="es-ES" w:eastAsia="es-ES"/>
        </w:rPr>
        <w:t>Almeyda</w:t>
      </w:r>
      <w:proofErr w:type="spellEnd"/>
      <w:r w:rsidRPr="00967291">
        <w:rPr>
          <w:rFonts w:eastAsia="Times New Roman"/>
          <w:i/>
          <w:iCs/>
          <w:position w:val="6"/>
          <w:szCs w:val="28"/>
          <w:lang w:val="es-ES" w:eastAsia="es-ES"/>
        </w:rPr>
        <w:t xml:space="preserve"> (…) y Carmen Cecilia Delgado (…) Estos simplemente están haciendo es estafas, les vamos a mandar ahoritica mismo las acciones a ver cómo es el cuento para hacerles la judicialización pertinente.</w:t>
      </w:r>
    </w:p>
    <w:p w14:paraId="4CB6BD9D" w14:textId="77777777" w:rsidR="00341660" w:rsidRPr="00967291" w:rsidRDefault="00341660" w:rsidP="00967291">
      <w:pPr>
        <w:shd w:val="clear" w:color="auto" w:fill="FFFFFF"/>
        <w:ind w:left="1416"/>
        <w:rPr>
          <w:rFonts w:eastAsia="Times New Roman"/>
          <w:i/>
          <w:iCs/>
          <w:position w:val="6"/>
          <w:szCs w:val="28"/>
          <w:lang w:val="es-ES" w:eastAsia="es-ES"/>
        </w:rPr>
      </w:pPr>
    </w:p>
    <w:p w14:paraId="19950ED2" w14:textId="77777777" w:rsidR="00341660" w:rsidRPr="00967291" w:rsidRDefault="00341660" w:rsidP="00967291">
      <w:pPr>
        <w:pStyle w:val="Prrafodelista"/>
        <w:shd w:val="clear" w:color="auto" w:fill="FFFFFF"/>
        <w:ind w:left="708"/>
        <w:textAlignment w:val="baseline"/>
        <w:rPr>
          <w:rFonts w:eastAsia="Times New Roman"/>
          <w:i/>
          <w:iCs/>
          <w:position w:val="6"/>
          <w:szCs w:val="28"/>
          <w:lang w:val="es-ES" w:eastAsia="es-ES"/>
        </w:rPr>
      </w:pPr>
      <w:r w:rsidRPr="00967291">
        <w:rPr>
          <w:rFonts w:eastAsia="Times New Roman"/>
          <w:i/>
          <w:iCs/>
          <w:position w:val="6"/>
          <w:szCs w:val="28"/>
          <w:lang w:val="es-ES" w:eastAsia="es-ES"/>
        </w:rPr>
        <w:t xml:space="preserve">Sin embargo, uno de los que han comprado </w:t>
      </w:r>
      <w:proofErr w:type="gramStart"/>
      <w:r w:rsidRPr="00967291">
        <w:rPr>
          <w:rFonts w:eastAsia="Times New Roman"/>
          <w:i/>
          <w:iCs/>
          <w:position w:val="6"/>
          <w:szCs w:val="28"/>
          <w:lang w:val="es-ES" w:eastAsia="es-ES"/>
        </w:rPr>
        <w:t>vienen</w:t>
      </w:r>
      <w:proofErr w:type="gramEnd"/>
      <w:r w:rsidRPr="00967291">
        <w:rPr>
          <w:rFonts w:eastAsia="Times New Roman"/>
          <w:i/>
          <w:iCs/>
          <w:position w:val="6"/>
          <w:szCs w:val="28"/>
          <w:lang w:val="es-ES" w:eastAsia="es-ES"/>
        </w:rPr>
        <w:t xml:space="preserve"> y me dicen que ya tienen las demandas en la Fiscalía, yo no sé desde cuándo, que la Fiscalía no hace absolutamente nada. Voy a hablar con el director de fiscalías porque esto es una estafa que se puede volver un </w:t>
      </w:r>
      <w:proofErr w:type="spellStart"/>
      <w:r w:rsidRPr="00967291">
        <w:rPr>
          <w:rFonts w:eastAsia="Times New Roman"/>
          <w:i/>
          <w:iCs/>
          <w:position w:val="6"/>
          <w:szCs w:val="28"/>
          <w:lang w:val="es-ES" w:eastAsia="es-ES"/>
        </w:rPr>
        <w:t>Madoff</w:t>
      </w:r>
      <w:proofErr w:type="spellEnd"/>
      <w:r w:rsidRPr="00967291">
        <w:rPr>
          <w:rFonts w:eastAsia="Times New Roman"/>
          <w:i/>
          <w:iCs/>
          <w:position w:val="6"/>
          <w:szCs w:val="28"/>
          <w:lang w:val="es-ES" w:eastAsia="es-ES"/>
        </w:rPr>
        <w:t xml:space="preserve"> como en los Estados Unidos. Lotes a $12.000.000 y a $20.000.000 sin ninguna obra de urbanismo. ¡Y lo más grave!, para aplanar el lote </w:t>
      </w:r>
      <w:proofErr w:type="spellStart"/>
      <w:r w:rsidRPr="00967291">
        <w:rPr>
          <w:rFonts w:eastAsia="Times New Roman"/>
          <w:i/>
          <w:iCs/>
          <w:position w:val="6"/>
          <w:szCs w:val="28"/>
          <w:lang w:val="es-ES" w:eastAsia="es-ES"/>
        </w:rPr>
        <w:t>pa</w:t>
      </w:r>
      <w:proofErr w:type="spellEnd"/>
      <w:r w:rsidRPr="00967291">
        <w:rPr>
          <w:rFonts w:eastAsia="Times New Roman"/>
          <w:i/>
          <w:iCs/>
          <w:position w:val="6"/>
          <w:szCs w:val="28"/>
          <w:lang w:val="es-ES" w:eastAsia="es-ES"/>
        </w:rPr>
        <w:t xml:space="preserve"> (sic) que se vea atractivo aplanan y no compactan, cuando hacen la casa, la casa se hunde. </w:t>
      </w:r>
    </w:p>
    <w:p w14:paraId="06665F84" w14:textId="77777777" w:rsidR="00341660" w:rsidRPr="00967291" w:rsidRDefault="00341660" w:rsidP="00967291">
      <w:pPr>
        <w:shd w:val="clear" w:color="auto" w:fill="FFFFFF"/>
        <w:ind w:left="1416"/>
        <w:textAlignment w:val="baseline"/>
        <w:rPr>
          <w:rFonts w:eastAsia="Times New Roman"/>
          <w:i/>
          <w:iCs/>
          <w:position w:val="6"/>
          <w:szCs w:val="28"/>
          <w:lang w:val="es-ES" w:eastAsia="es-ES"/>
        </w:rPr>
      </w:pPr>
    </w:p>
    <w:p w14:paraId="206AFA89" w14:textId="77777777" w:rsidR="00341660" w:rsidRPr="00967291" w:rsidRDefault="00341660" w:rsidP="00967291">
      <w:pPr>
        <w:pStyle w:val="Prrafodelista"/>
        <w:shd w:val="clear" w:color="auto" w:fill="FFFFFF"/>
        <w:ind w:left="708"/>
        <w:textAlignment w:val="baseline"/>
        <w:rPr>
          <w:rFonts w:eastAsia="Calibri"/>
          <w:b/>
          <w:szCs w:val="28"/>
          <w:lang w:val="es-ES" w:eastAsia="es-ES"/>
        </w:rPr>
      </w:pPr>
      <w:r w:rsidRPr="00967291">
        <w:rPr>
          <w:rFonts w:eastAsia="Times New Roman"/>
          <w:i/>
          <w:iCs/>
          <w:position w:val="6"/>
          <w:szCs w:val="28"/>
          <w:lang w:val="es-ES" w:eastAsia="es-ES"/>
        </w:rPr>
        <w:lastRenderedPageBreak/>
        <w:t>Entonces queda advertida la ciudadanía, vereda Los Angelinos, todos los que compren ahí saben que los están robando y luego no se vengan para acá a que les arreglen la irresponsabilidad que hicieron con respecto a una compra mal hecha”.</w:t>
      </w:r>
    </w:p>
    <w:p w14:paraId="75036E28" w14:textId="77777777" w:rsidR="00341660" w:rsidRPr="00967291" w:rsidRDefault="00341660" w:rsidP="00967291">
      <w:pPr>
        <w:shd w:val="clear" w:color="auto" w:fill="FFFFFF"/>
        <w:textAlignment w:val="baseline"/>
        <w:rPr>
          <w:rFonts w:eastAsia="Calibri"/>
          <w:i/>
          <w:szCs w:val="28"/>
          <w:lang w:val="es-ES"/>
        </w:rPr>
      </w:pPr>
    </w:p>
    <w:p w14:paraId="78DC6424" w14:textId="77777777" w:rsidR="00A17596" w:rsidRPr="00967291" w:rsidRDefault="00F32659" w:rsidP="00967291">
      <w:pPr>
        <w:pStyle w:val="Prrafodelista"/>
        <w:numPr>
          <w:ilvl w:val="0"/>
          <w:numId w:val="2"/>
        </w:numPr>
        <w:shd w:val="clear" w:color="auto" w:fill="FFFFFF"/>
        <w:rPr>
          <w:iCs/>
          <w:szCs w:val="28"/>
          <w:lang w:val="es-ES"/>
        </w:rPr>
      </w:pPr>
      <w:r w:rsidRPr="00967291">
        <w:rPr>
          <w:rFonts w:eastAsia="Times New Roman"/>
          <w:szCs w:val="28"/>
          <w:lang w:eastAsia="es-CO"/>
        </w:rPr>
        <w:t xml:space="preserve">Frente al </w:t>
      </w:r>
      <w:r w:rsidRPr="00967291">
        <w:rPr>
          <w:rFonts w:eastAsia="Times New Roman"/>
          <w:i/>
          <w:iCs/>
          <w:szCs w:val="28"/>
          <w:lang w:eastAsia="es-CO"/>
        </w:rPr>
        <w:t xml:space="preserve">contenido </w:t>
      </w:r>
      <w:r w:rsidR="004513EE" w:rsidRPr="00967291">
        <w:rPr>
          <w:rFonts w:eastAsia="Times New Roman"/>
          <w:i/>
          <w:iCs/>
          <w:szCs w:val="28"/>
          <w:lang w:eastAsia="es-CO"/>
        </w:rPr>
        <w:t>del mensaje,</w:t>
      </w:r>
      <w:r w:rsidR="004513EE" w:rsidRPr="00967291">
        <w:rPr>
          <w:rFonts w:eastAsia="Times New Roman"/>
          <w:szCs w:val="28"/>
          <w:lang w:eastAsia="es-CO"/>
        </w:rPr>
        <w:t xml:space="preserve"> </w:t>
      </w:r>
      <w:r w:rsidR="00A17596" w:rsidRPr="00967291">
        <w:rPr>
          <w:rFonts w:eastAsia="Times New Roman"/>
          <w:szCs w:val="28"/>
          <w:lang w:eastAsia="es-CO"/>
        </w:rPr>
        <w:t xml:space="preserve">de entrada la Sala advierte acreditado el criterio de </w:t>
      </w:r>
      <w:r w:rsidR="00A17596" w:rsidRPr="00967291">
        <w:rPr>
          <w:i/>
          <w:szCs w:val="28"/>
          <w:lang w:val="es-ES"/>
        </w:rPr>
        <w:t>comunicabilidad</w:t>
      </w:r>
      <w:r w:rsidR="00A17596" w:rsidRPr="00967291">
        <w:rPr>
          <w:iCs/>
          <w:szCs w:val="28"/>
          <w:lang w:val="es-ES"/>
        </w:rPr>
        <w:t>, pues las afirmaciones fueron expresadas en un lenguaje claro, sencillo y de fácil comprensión para los destinatarios</w:t>
      </w:r>
      <w:r w:rsidR="00A17596" w:rsidRPr="00967291">
        <w:rPr>
          <w:i/>
          <w:szCs w:val="28"/>
          <w:lang w:val="es-ES"/>
        </w:rPr>
        <w:t xml:space="preserve">. </w:t>
      </w:r>
    </w:p>
    <w:p w14:paraId="3D6F4200" w14:textId="50BF27EC" w:rsidR="00E82E30" w:rsidRPr="00967291" w:rsidRDefault="00E82E30" w:rsidP="00967291">
      <w:pPr>
        <w:pStyle w:val="Prrafodelista"/>
        <w:shd w:val="clear" w:color="auto" w:fill="FFFFFF"/>
        <w:ind w:left="0"/>
        <w:rPr>
          <w:rFonts w:eastAsia="Times New Roman"/>
          <w:iCs/>
          <w:szCs w:val="28"/>
          <w:lang w:eastAsia="es-CO"/>
        </w:rPr>
      </w:pPr>
    </w:p>
    <w:p w14:paraId="20315B3B" w14:textId="5B880725" w:rsidR="00AF7B44" w:rsidRPr="00967291" w:rsidRDefault="009C129F" w:rsidP="00967291">
      <w:pPr>
        <w:pStyle w:val="Prrafodelista"/>
        <w:numPr>
          <w:ilvl w:val="0"/>
          <w:numId w:val="2"/>
        </w:numPr>
        <w:rPr>
          <w:szCs w:val="28"/>
          <w:lang w:val="es-ES"/>
        </w:rPr>
      </w:pPr>
      <w:r w:rsidRPr="00967291">
        <w:rPr>
          <w:rFonts w:eastAsia="Times New Roman"/>
          <w:szCs w:val="28"/>
          <w:lang w:eastAsia="es-CO"/>
        </w:rPr>
        <w:t>De cara</w:t>
      </w:r>
      <w:r w:rsidR="00AF7B44" w:rsidRPr="00967291">
        <w:rPr>
          <w:rFonts w:eastAsia="Times New Roman"/>
          <w:szCs w:val="28"/>
          <w:lang w:eastAsia="es-CO"/>
        </w:rPr>
        <w:t xml:space="preserve"> </w:t>
      </w:r>
      <w:r w:rsidR="00AF7B44" w:rsidRPr="00967291">
        <w:rPr>
          <w:rFonts w:eastAsia="Times New Roman"/>
          <w:i/>
          <w:szCs w:val="28"/>
          <w:lang w:eastAsia="es-CO"/>
        </w:rPr>
        <w:t xml:space="preserve">al medio o canal de difusión, </w:t>
      </w:r>
      <w:r w:rsidR="00AF7B44" w:rsidRPr="00967291">
        <w:rPr>
          <w:rFonts w:eastAsia="Times New Roman"/>
          <w:iCs/>
          <w:szCs w:val="28"/>
          <w:lang w:eastAsia="es-CO"/>
        </w:rPr>
        <w:t>las declaraciones</w:t>
      </w:r>
      <w:r w:rsidR="00AF7B44" w:rsidRPr="00967291">
        <w:rPr>
          <w:rFonts w:eastAsia="Times New Roman"/>
          <w:szCs w:val="28"/>
          <w:lang w:eastAsia="es-CO"/>
        </w:rPr>
        <w:t xml:space="preserve"> se </w:t>
      </w:r>
      <w:r w:rsidR="00AF7B44" w:rsidRPr="00967291">
        <w:rPr>
          <w:rFonts w:eastAsia="Times New Roman"/>
          <w:iCs/>
          <w:szCs w:val="28"/>
          <w:lang w:eastAsia="es-CO"/>
        </w:rPr>
        <w:t xml:space="preserve">transmitieron a través de la plataforma de </w:t>
      </w:r>
      <w:r w:rsidR="00AF7B44" w:rsidRPr="00967291">
        <w:rPr>
          <w:rFonts w:eastAsia="Times New Roman"/>
          <w:i/>
          <w:szCs w:val="28"/>
          <w:lang w:eastAsia="es-CO"/>
        </w:rPr>
        <w:t>Facebook Live</w:t>
      </w:r>
      <w:r w:rsidR="00AF7B44" w:rsidRPr="00967291">
        <w:rPr>
          <w:rFonts w:eastAsia="Times New Roman"/>
          <w:iCs/>
          <w:szCs w:val="28"/>
          <w:lang w:eastAsia="es-CO"/>
        </w:rPr>
        <w:t xml:space="preserve">; luego, el vídeo </w:t>
      </w:r>
      <w:r w:rsidR="00AF7B44" w:rsidRPr="00967291">
        <w:rPr>
          <w:szCs w:val="28"/>
          <w:lang w:val="es-ES"/>
        </w:rPr>
        <w:t xml:space="preserve">correspondiente a la difusión en vivo fue publicado en la misma red social y en las cuentas de </w:t>
      </w:r>
      <w:r w:rsidR="00AF7B44" w:rsidRPr="00967291">
        <w:rPr>
          <w:i/>
          <w:szCs w:val="28"/>
          <w:lang w:val="es-ES"/>
        </w:rPr>
        <w:t>YouTube</w:t>
      </w:r>
      <w:r w:rsidR="00AF7B44" w:rsidRPr="00967291">
        <w:rPr>
          <w:szCs w:val="28"/>
          <w:lang w:val="es-ES"/>
        </w:rPr>
        <w:t xml:space="preserve"> y </w:t>
      </w:r>
      <w:proofErr w:type="spellStart"/>
      <w:r w:rsidR="00AF7B44" w:rsidRPr="00967291">
        <w:rPr>
          <w:i/>
          <w:szCs w:val="28"/>
          <w:lang w:val="es-ES"/>
        </w:rPr>
        <w:t>Twitter</w:t>
      </w:r>
      <w:proofErr w:type="spellEnd"/>
      <w:r w:rsidR="00AF7B44" w:rsidRPr="00967291">
        <w:rPr>
          <w:szCs w:val="28"/>
          <w:lang w:val="es-ES"/>
        </w:rPr>
        <w:t xml:space="preserve"> del accionado.</w:t>
      </w:r>
    </w:p>
    <w:p w14:paraId="368E6E74" w14:textId="11302E63" w:rsidR="00B15633" w:rsidRPr="00967291" w:rsidRDefault="00B15633" w:rsidP="00967291">
      <w:pPr>
        <w:pStyle w:val="Prrafodelista"/>
        <w:ind w:left="0"/>
        <w:rPr>
          <w:rFonts w:eastAsia="Calibri"/>
          <w:szCs w:val="28"/>
        </w:rPr>
      </w:pPr>
    </w:p>
    <w:p w14:paraId="1D45DD12" w14:textId="3EE8F1F4" w:rsidR="001E73E5" w:rsidRPr="00967291" w:rsidRDefault="00990E9B" w:rsidP="00967291">
      <w:pPr>
        <w:pStyle w:val="Prrafodelista"/>
        <w:numPr>
          <w:ilvl w:val="0"/>
          <w:numId w:val="2"/>
        </w:numPr>
        <w:rPr>
          <w:rFonts w:eastAsia="Times New Roman"/>
          <w:szCs w:val="28"/>
          <w:lang w:eastAsia="es-CO"/>
        </w:rPr>
      </w:pPr>
      <w:r w:rsidRPr="00967291">
        <w:rPr>
          <w:rFonts w:eastAsia="Times New Roman"/>
          <w:szCs w:val="28"/>
          <w:lang w:eastAsia="es-CO"/>
        </w:rPr>
        <w:t>E</w:t>
      </w:r>
      <w:r w:rsidRPr="00967291">
        <w:rPr>
          <w:rFonts w:eastAsia="Times New Roman"/>
          <w:iCs/>
          <w:szCs w:val="28"/>
          <w:lang w:eastAsia="es-CO"/>
        </w:rPr>
        <w:t xml:space="preserve">n relación con el </w:t>
      </w:r>
      <w:r w:rsidRPr="00967291">
        <w:rPr>
          <w:rFonts w:eastAsia="Times New Roman"/>
          <w:i/>
          <w:szCs w:val="28"/>
          <w:lang w:eastAsia="es-CO"/>
        </w:rPr>
        <w:t xml:space="preserve">impacto </w:t>
      </w:r>
      <w:r w:rsidR="003F698B" w:rsidRPr="00967291">
        <w:rPr>
          <w:rFonts w:eastAsia="Times New Roman"/>
          <w:i/>
          <w:szCs w:val="28"/>
          <w:lang w:eastAsia="es-CO"/>
        </w:rPr>
        <w:t>concreto del mensaje</w:t>
      </w:r>
      <w:r w:rsidRPr="00967291">
        <w:rPr>
          <w:rFonts w:eastAsia="Times New Roman"/>
          <w:iCs/>
          <w:szCs w:val="28"/>
          <w:lang w:eastAsia="es-CO"/>
        </w:rPr>
        <w:t xml:space="preserve">, </w:t>
      </w:r>
      <w:r w:rsidR="003F698B" w:rsidRPr="00967291">
        <w:rPr>
          <w:rFonts w:eastAsia="Times New Roman"/>
          <w:szCs w:val="28"/>
          <w:lang w:eastAsia="es-CO"/>
        </w:rPr>
        <w:t xml:space="preserve">en las plataformas de Facebook y YouTube las transmisión presentó la siguiente actividad: </w:t>
      </w:r>
    </w:p>
    <w:p w14:paraId="0996F828" w14:textId="4A9A3C64" w:rsidR="003F698B" w:rsidRPr="00967291" w:rsidRDefault="003F698B" w:rsidP="00967291">
      <w:pPr>
        <w:rPr>
          <w:rFonts w:eastAsia="Times New Roman"/>
          <w:szCs w:val="28"/>
          <w:lang w:eastAsia="es-CO"/>
        </w:rPr>
      </w:pPr>
    </w:p>
    <w:tbl>
      <w:tblPr>
        <w:tblStyle w:val="PlainTable1"/>
        <w:tblW w:w="8835" w:type="dxa"/>
        <w:jc w:val="center"/>
        <w:tblLayout w:type="fixed"/>
        <w:tblLook w:val="04A0" w:firstRow="1" w:lastRow="0" w:firstColumn="1" w:lastColumn="0" w:noHBand="0" w:noVBand="1"/>
      </w:tblPr>
      <w:tblGrid>
        <w:gridCol w:w="1183"/>
        <w:gridCol w:w="1283"/>
        <w:gridCol w:w="1583"/>
        <w:gridCol w:w="1572"/>
        <w:gridCol w:w="1597"/>
        <w:gridCol w:w="1617"/>
      </w:tblGrid>
      <w:tr w:rsidR="00967291" w:rsidRPr="00967291" w14:paraId="6EF2C078" w14:textId="77777777" w:rsidTr="000B6DD8">
        <w:trPr>
          <w:cnfStyle w:val="100000000000" w:firstRow="1" w:lastRow="0" w:firstColumn="0" w:lastColumn="0" w:oddVBand="0" w:evenVBand="0" w:oddHBand="0"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1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32E452" w14:textId="77777777" w:rsidR="003F698B" w:rsidRPr="00967291" w:rsidRDefault="003F698B" w:rsidP="00967291">
            <w:pPr>
              <w:pStyle w:val="Prrafodelista"/>
              <w:ind w:left="0"/>
              <w:textAlignment w:val="baseline"/>
              <w:rPr>
                <w:szCs w:val="28"/>
                <w:lang w:val="es-ES"/>
              </w:rPr>
            </w:pPr>
            <w:r w:rsidRPr="00967291">
              <w:rPr>
                <w:szCs w:val="28"/>
              </w:rPr>
              <w:t>Plataforma</w:t>
            </w:r>
          </w:p>
        </w:tc>
        <w:tc>
          <w:tcPr>
            <w:tcW w:w="1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6E082F" w14:textId="77777777" w:rsidR="003F698B" w:rsidRPr="00967291" w:rsidRDefault="003F698B" w:rsidP="00967291">
            <w:pPr>
              <w:pStyle w:val="Prrafodelista"/>
              <w:ind w:left="0"/>
              <w:textAlignment w:val="baseline"/>
              <w:cnfStyle w:val="100000000000" w:firstRow="1" w:lastRow="0" w:firstColumn="0" w:lastColumn="0" w:oddVBand="0" w:evenVBand="0" w:oddHBand="0" w:evenHBand="0" w:firstRowFirstColumn="0" w:firstRowLastColumn="0" w:lastRowFirstColumn="0" w:lastRowLastColumn="0"/>
              <w:rPr>
                <w:b w:val="0"/>
                <w:bCs w:val="0"/>
                <w:szCs w:val="28"/>
              </w:rPr>
            </w:pPr>
            <w:r w:rsidRPr="00967291">
              <w:rPr>
                <w:szCs w:val="28"/>
              </w:rPr>
              <w:t>Seguidores/</w:t>
            </w:r>
          </w:p>
          <w:p w14:paraId="313CF095" w14:textId="77777777" w:rsidR="003F698B" w:rsidRPr="00967291" w:rsidRDefault="003F698B" w:rsidP="00967291">
            <w:pPr>
              <w:pStyle w:val="Prrafodelista"/>
              <w:ind w:left="0"/>
              <w:textAlignment w:val="baseline"/>
              <w:cnfStyle w:val="100000000000" w:firstRow="1" w:lastRow="0" w:firstColumn="0" w:lastColumn="0" w:oddVBand="0" w:evenVBand="0" w:oddHBand="0" w:evenHBand="0" w:firstRowFirstColumn="0" w:firstRowLastColumn="0" w:lastRowFirstColumn="0" w:lastRowLastColumn="0"/>
              <w:rPr>
                <w:szCs w:val="28"/>
              </w:rPr>
            </w:pPr>
            <w:r w:rsidRPr="00967291">
              <w:rPr>
                <w:szCs w:val="28"/>
              </w:rPr>
              <w:t>Suscriptores</w:t>
            </w:r>
          </w:p>
        </w:tc>
        <w:tc>
          <w:tcPr>
            <w:tcW w:w="15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E64133" w14:textId="77777777" w:rsidR="003F698B" w:rsidRPr="00967291" w:rsidRDefault="003F698B" w:rsidP="00967291">
            <w:pPr>
              <w:pStyle w:val="Prrafodelista"/>
              <w:ind w:left="0"/>
              <w:textAlignment w:val="baseline"/>
              <w:cnfStyle w:val="100000000000" w:firstRow="1" w:lastRow="0" w:firstColumn="0" w:lastColumn="0" w:oddVBand="0" w:evenVBand="0" w:oddHBand="0" w:evenHBand="0" w:firstRowFirstColumn="0" w:firstRowLastColumn="0" w:lastRowFirstColumn="0" w:lastRowLastColumn="0"/>
              <w:rPr>
                <w:szCs w:val="28"/>
              </w:rPr>
            </w:pPr>
            <w:r w:rsidRPr="00967291">
              <w:rPr>
                <w:szCs w:val="28"/>
              </w:rPr>
              <w:t>Reproducciones</w:t>
            </w:r>
          </w:p>
        </w:tc>
        <w:tc>
          <w:tcPr>
            <w:tcW w:w="1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5FF66D" w14:textId="77777777" w:rsidR="003F698B" w:rsidRPr="00967291" w:rsidRDefault="003F698B" w:rsidP="00967291">
            <w:pPr>
              <w:pStyle w:val="Prrafodelista"/>
              <w:ind w:left="0"/>
              <w:textAlignment w:val="baseline"/>
              <w:cnfStyle w:val="100000000000" w:firstRow="1" w:lastRow="0" w:firstColumn="0" w:lastColumn="0" w:oddVBand="0" w:evenVBand="0" w:oddHBand="0" w:evenHBand="0" w:firstRowFirstColumn="0" w:firstRowLastColumn="0" w:lastRowFirstColumn="0" w:lastRowLastColumn="0"/>
              <w:rPr>
                <w:szCs w:val="28"/>
              </w:rPr>
            </w:pPr>
            <w:r w:rsidRPr="00967291">
              <w:rPr>
                <w:szCs w:val="28"/>
              </w:rPr>
              <w:t>Comparticiones</w:t>
            </w:r>
          </w:p>
        </w:tc>
        <w:tc>
          <w:tcPr>
            <w:tcW w:w="1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7D9694" w14:textId="77777777" w:rsidR="003F698B" w:rsidRPr="00967291" w:rsidRDefault="003F698B" w:rsidP="00967291">
            <w:pPr>
              <w:pStyle w:val="Prrafodelista"/>
              <w:ind w:left="0"/>
              <w:textAlignment w:val="baseline"/>
              <w:cnfStyle w:val="100000000000" w:firstRow="1" w:lastRow="0" w:firstColumn="0" w:lastColumn="0" w:oddVBand="0" w:evenVBand="0" w:oddHBand="0" w:evenHBand="0" w:firstRowFirstColumn="0" w:firstRowLastColumn="0" w:lastRowFirstColumn="0" w:lastRowLastColumn="0"/>
              <w:rPr>
                <w:szCs w:val="28"/>
                <w:lang w:val="es-ES"/>
              </w:rPr>
            </w:pPr>
            <w:r w:rsidRPr="00967291">
              <w:rPr>
                <w:szCs w:val="28"/>
              </w:rPr>
              <w:t>Referencias Positivas</w:t>
            </w:r>
          </w:p>
        </w:tc>
        <w:tc>
          <w:tcPr>
            <w:tcW w:w="16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068395" w14:textId="77777777" w:rsidR="003F698B" w:rsidRPr="00967291" w:rsidRDefault="003F698B" w:rsidP="00967291">
            <w:pPr>
              <w:pStyle w:val="Prrafodelista"/>
              <w:ind w:left="0"/>
              <w:textAlignment w:val="baseline"/>
              <w:cnfStyle w:val="100000000000" w:firstRow="1" w:lastRow="0" w:firstColumn="0" w:lastColumn="0" w:oddVBand="0" w:evenVBand="0" w:oddHBand="0" w:evenHBand="0" w:firstRowFirstColumn="0" w:firstRowLastColumn="0" w:lastRowFirstColumn="0" w:lastRowLastColumn="0"/>
              <w:rPr>
                <w:szCs w:val="28"/>
                <w:lang w:val="es-ES"/>
              </w:rPr>
            </w:pPr>
            <w:r w:rsidRPr="00967291">
              <w:rPr>
                <w:szCs w:val="28"/>
              </w:rPr>
              <w:t>Referencias negativas</w:t>
            </w:r>
          </w:p>
        </w:tc>
      </w:tr>
      <w:tr w:rsidR="00967291" w:rsidRPr="00967291" w14:paraId="1263B38C" w14:textId="77777777" w:rsidTr="000B6DD8">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CEB786" w14:textId="77777777" w:rsidR="003F698B" w:rsidRPr="00967291" w:rsidRDefault="003F698B" w:rsidP="00967291">
            <w:pPr>
              <w:pStyle w:val="Prrafodelista"/>
              <w:ind w:left="0"/>
              <w:textAlignment w:val="baseline"/>
              <w:rPr>
                <w:i/>
                <w:szCs w:val="28"/>
                <w:lang w:val="es-ES"/>
              </w:rPr>
            </w:pPr>
            <w:r w:rsidRPr="00967291">
              <w:rPr>
                <w:i/>
                <w:szCs w:val="28"/>
              </w:rPr>
              <w:t>Facebook</w:t>
            </w:r>
          </w:p>
        </w:tc>
        <w:tc>
          <w:tcPr>
            <w:tcW w:w="1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637A4E" w14:textId="77777777" w:rsidR="003F698B" w:rsidRPr="00967291" w:rsidRDefault="003F698B" w:rsidP="00967291">
            <w:pPr>
              <w:pStyle w:val="Prrafodelista"/>
              <w:ind w:left="0"/>
              <w:textAlignment w:val="baseline"/>
              <w:cnfStyle w:val="000000100000" w:firstRow="0" w:lastRow="0" w:firstColumn="0" w:lastColumn="0" w:oddVBand="0" w:evenVBand="0" w:oddHBand="1" w:evenHBand="0" w:firstRowFirstColumn="0" w:firstRowLastColumn="0" w:lastRowFirstColumn="0" w:lastRowLastColumn="0"/>
              <w:rPr>
                <w:szCs w:val="28"/>
                <w:lang w:val="es-ES"/>
              </w:rPr>
            </w:pPr>
            <w:r w:rsidRPr="00967291">
              <w:rPr>
                <w:szCs w:val="28"/>
                <w:lang w:val="es-ES"/>
              </w:rPr>
              <w:t>303.332</w:t>
            </w:r>
          </w:p>
        </w:tc>
        <w:tc>
          <w:tcPr>
            <w:tcW w:w="15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57C818" w14:textId="77777777" w:rsidR="003F698B" w:rsidRPr="00967291" w:rsidRDefault="003F698B" w:rsidP="00967291">
            <w:pPr>
              <w:pStyle w:val="Prrafodelista"/>
              <w:ind w:left="0"/>
              <w:textAlignment w:val="baseline"/>
              <w:cnfStyle w:val="000000100000" w:firstRow="0" w:lastRow="0" w:firstColumn="0" w:lastColumn="0" w:oddVBand="0" w:evenVBand="0" w:oddHBand="1" w:evenHBand="0" w:firstRowFirstColumn="0" w:firstRowLastColumn="0" w:lastRowFirstColumn="0" w:lastRowLastColumn="0"/>
              <w:rPr>
                <w:szCs w:val="28"/>
                <w:lang w:val="es-ES"/>
              </w:rPr>
            </w:pPr>
            <w:r w:rsidRPr="00967291">
              <w:rPr>
                <w:szCs w:val="28"/>
                <w:lang w:val="es-ES"/>
              </w:rPr>
              <w:t>56.000</w:t>
            </w:r>
          </w:p>
        </w:tc>
        <w:tc>
          <w:tcPr>
            <w:tcW w:w="1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A41EAF" w14:textId="77777777" w:rsidR="003F698B" w:rsidRPr="00967291" w:rsidRDefault="003F698B" w:rsidP="00967291">
            <w:pPr>
              <w:pStyle w:val="Prrafodelista"/>
              <w:ind w:left="0"/>
              <w:textAlignment w:val="baseline"/>
              <w:cnfStyle w:val="000000100000" w:firstRow="0" w:lastRow="0" w:firstColumn="0" w:lastColumn="0" w:oddVBand="0" w:evenVBand="0" w:oddHBand="1" w:evenHBand="0" w:firstRowFirstColumn="0" w:firstRowLastColumn="0" w:lastRowFirstColumn="0" w:lastRowLastColumn="0"/>
              <w:rPr>
                <w:szCs w:val="28"/>
                <w:lang w:val="es-ES"/>
              </w:rPr>
            </w:pPr>
            <w:r w:rsidRPr="00967291">
              <w:rPr>
                <w:szCs w:val="28"/>
                <w:lang w:val="es-ES"/>
              </w:rPr>
              <w:t>173</w:t>
            </w:r>
          </w:p>
        </w:tc>
        <w:tc>
          <w:tcPr>
            <w:tcW w:w="1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39CA82" w14:textId="77777777" w:rsidR="003F698B" w:rsidRPr="00967291" w:rsidRDefault="003F698B" w:rsidP="00967291">
            <w:pPr>
              <w:pStyle w:val="Prrafodelista"/>
              <w:ind w:left="0"/>
              <w:textAlignment w:val="baseline"/>
              <w:cnfStyle w:val="000000100000" w:firstRow="0" w:lastRow="0" w:firstColumn="0" w:lastColumn="0" w:oddVBand="0" w:evenVBand="0" w:oddHBand="1" w:evenHBand="0" w:firstRowFirstColumn="0" w:firstRowLastColumn="0" w:lastRowFirstColumn="0" w:lastRowLastColumn="0"/>
              <w:rPr>
                <w:szCs w:val="28"/>
                <w:lang w:val="es-ES"/>
              </w:rPr>
            </w:pPr>
            <w:r w:rsidRPr="00967291">
              <w:rPr>
                <w:szCs w:val="28"/>
                <w:lang w:val="es-ES"/>
              </w:rPr>
              <w:t>672</w:t>
            </w:r>
          </w:p>
        </w:tc>
        <w:tc>
          <w:tcPr>
            <w:tcW w:w="16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1ABA23" w14:textId="77777777" w:rsidR="003F698B" w:rsidRPr="00967291" w:rsidRDefault="003F698B" w:rsidP="00967291">
            <w:pPr>
              <w:pStyle w:val="Prrafodelista"/>
              <w:ind w:left="0"/>
              <w:textAlignment w:val="baseline"/>
              <w:cnfStyle w:val="000000100000" w:firstRow="0" w:lastRow="0" w:firstColumn="0" w:lastColumn="0" w:oddVBand="0" w:evenVBand="0" w:oddHBand="1" w:evenHBand="0" w:firstRowFirstColumn="0" w:firstRowLastColumn="0" w:lastRowFirstColumn="0" w:lastRowLastColumn="0"/>
              <w:rPr>
                <w:szCs w:val="28"/>
                <w:lang w:val="es-ES"/>
              </w:rPr>
            </w:pPr>
            <w:r w:rsidRPr="00967291">
              <w:rPr>
                <w:szCs w:val="28"/>
                <w:lang w:val="es-ES"/>
              </w:rPr>
              <w:t>12</w:t>
            </w:r>
          </w:p>
        </w:tc>
      </w:tr>
      <w:tr w:rsidR="00967291" w:rsidRPr="00967291" w14:paraId="4D2CCBFB" w14:textId="77777777" w:rsidTr="000B6DD8">
        <w:trPr>
          <w:trHeight w:val="283"/>
          <w:jc w:val="center"/>
        </w:trPr>
        <w:tc>
          <w:tcPr>
            <w:cnfStyle w:val="001000000000" w:firstRow="0" w:lastRow="0" w:firstColumn="1" w:lastColumn="0" w:oddVBand="0" w:evenVBand="0" w:oddHBand="0" w:evenHBand="0" w:firstRowFirstColumn="0" w:firstRowLastColumn="0" w:lastRowFirstColumn="0" w:lastRowLastColumn="0"/>
            <w:tcW w:w="11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EBCBD1" w14:textId="77777777" w:rsidR="003F698B" w:rsidRPr="00967291" w:rsidRDefault="003F698B" w:rsidP="00967291">
            <w:pPr>
              <w:pStyle w:val="Prrafodelista"/>
              <w:ind w:left="0"/>
              <w:textAlignment w:val="baseline"/>
              <w:rPr>
                <w:i/>
                <w:szCs w:val="28"/>
                <w:lang w:val="es-ES"/>
              </w:rPr>
            </w:pPr>
            <w:r w:rsidRPr="00967291">
              <w:rPr>
                <w:i/>
                <w:szCs w:val="28"/>
              </w:rPr>
              <w:t>YouTube</w:t>
            </w:r>
          </w:p>
        </w:tc>
        <w:tc>
          <w:tcPr>
            <w:tcW w:w="1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F6CF1F" w14:textId="77777777" w:rsidR="003F698B" w:rsidRPr="00967291" w:rsidRDefault="003F698B" w:rsidP="00967291">
            <w:pPr>
              <w:pStyle w:val="Prrafodelista"/>
              <w:ind w:left="0"/>
              <w:textAlignment w:val="baseline"/>
              <w:cnfStyle w:val="000000000000" w:firstRow="0" w:lastRow="0" w:firstColumn="0" w:lastColumn="0" w:oddVBand="0" w:evenVBand="0" w:oddHBand="0" w:evenHBand="0" w:firstRowFirstColumn="0" w:firstRowLastColumn="0" w:lastRowFirstColumn="0" w:lastRowLastColumn="0"/>
              <w:rPr>
                <w:szCs w:val="28"/>
                <w:lang w:val="es-ES"/>
              </w:rPr>
            </w:pPr>
            <w:r w:rsidRPr="00967291">
              <w:rPr>
                <w:szCs w:val="28"/>
                <w:lang w:val="es-ES"/>
              </w:rPr>
              <w:t>8.713</w:t>
            </w:r>
          </w:p>
        </w:tc>
        <w:tc>
          <w:tcPr>
            <w:tcW w:w="15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748299" w14:textId="77777777" w:rsidR="003F698B" w:rsidRPr="00967291" w:rsidRDefault="003F698B" w:rsidP="00967291">
            <w:pPr>
              <w:pStyle w:val="Prrafodelista"/>
              <w:ind w:left="0"/>
              <w:textAlignment w:val="baseline"/>
              <w:cnfStyle w:val="000000000000" w:firstRow="0" w:lastRow="0" w:firstColumn="0" w:lastColumn="0" w:oddVBand="0" w:evenVBand="0" w:oddHBand="0" w:evenHBand="0" w:firstRowFirstColumn="0" w:firstRowLastColumn="0" w:lastRowFirstColumn="0" w:lastRowLastColumn="0"/>
              <w:rPr>
                <w:szCs w:val="28"/>
                <w:lang w:val="es-ES"/>
              </w:rPr>
            </w:pPr>
            <w:r w:rsidRPr="00967291">
              <w:rPr>
                <w:szCs w:val="28"/>
                <w:lang w:val="es-ES"/>
              </w:rPr>
              <w:t>634</w:t>
            </w:r>
          </w:p>
        </w:tc>
        <w:tc>
          <w:tcPr>
            <w:tcW w:w="1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C2F31C" w14:textId="77777777" w:rsidR="003F698B" w:rsidRPr="00967291" w:rsidRDefault="003F698B" w:rsidP="00967291">
            <w:pPr>
              <w:pStyle w:val="Prrafodelista"/>
              <w:ind w:left="0"/>
              <w:textAlignment w:val="baseline"/>
              <w:cnfStyle w:val="000000000000" w:firstRow="0" w:lastRow="0" w:firstColumn="0" w:lastColumn="0" w:oddVBand="0" w:evenVBand="0" w:oddHBand="0" w:evenHBand="0" w:firstRowFirstColumn="0" w:firstRowLastColumn="0" w:lastRowFirstColumn="0" w:lastRowLastColumn="0"/>
              <w:rPr>
                <w:szCs w:val="28"/>
                <w:lang w:val="es-ES"/>
              </w:rPr>
            </w:pPr>
            <w:r w:rsidRPr="00967291">
              <w:rPr>
                <w:szCs w:val="28"/>
                <w:lang w:val="es-ES"/>
              </w:rPr>
              <w:t>-</w:t>
            </w:r>
          </w:p>
        </w:tc>
        <w:tc>
          <w:tcPr>
            <w:tcW w:w="1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F5569C" w14:textId="77777777" w:rsidR="003F698B" w:rsidRPr="00967291" w:rsidRDefault="003F698B" w:rsidP="00967291">
            <w:pPr>
              <w:pStyle w:val="Prrafodelista"/>
              <w:ind w:left="0"/>
              <w:textAlignment w:val="baseline"/>
              <w:cnfStyle w:val="000000000000" w:firstRow="0" w:lastRow="0" w:firstColumn="0" w:lastColumn="0" w:oddVBand="0" w:evenVBand="0" w:oddHBand="0" w:evenHBand="0" w:firstRowFirstColumn="0" w:firstRowLastColumn="0" w:lastRowFirstColumn="0" w:lastRowLastColumn="0"/>
              <w:rPr>
                <w:szCs w:val="28"/>
                <w:lang w:val="es-ES"/>
              </w:rPr>
            </w:pPr>
            <w:r w:rsidRPr="00967291">
              <w:rPr>
                <w:szCs w:val="28"/>
                <w:lang w:val="es-ES"/>
              </w:rPr>
              <w:t>26</w:t>
            </w:r>
          </w:p>
        </w:tc>
        <w:tc>
          <w:tcPr>
            <w:tcW w:w="16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08658E" w14:textId="77777777" w:rsidR="003F698B" w:rsidRPr="00967291" w:rsidRDefault="003F698B" w:rsidP="00967291">
            <w:pPr>
              <w:pStyle w:val="Prrafodelista"/>
              <w:ind w:left="0"/>
              <w:textAlignment w:val="baseline"/>
              <w:cnfStyle w:val="000000000000" w:firstRow="0" w:lastRow="0" w:firstColumn="0" w:lastColumn="0" w:oddVBand="0" w:evenVBand="0" w:oddHBand="0" w:evenHBand="0" w:firstRowFirstColumn="0" w:firstRowLastColumn="0" w:lastRowFirstColumn="0" w:lastRowLastColumn="0"/>
              <w:rPr>
                <w:szCs w:val="28"/>
                <w:lang w:val="es-ES"/>
              </w:rPr>
            </w:pPr>
            <w:r w:rsidRPr="00967291">
              <w:rPr>
                <w:szCs w:val="28"/>
                <w:lang w:val="es-ES"/>
              </w:rPr>
              <w:t>2</w:t>
            </w:r>
          </w:p>
        </w:tc>
      </w:tr>
    </w:tbl>
    <w:p w14:paraId="148B108D" w14:textId="77777777" w:rsidR="003C5540" w:rsidRPr="00967291" w:rsidRDefault="003C5540" w:rsidP="00967291">
      <w:pPr>
        <w:pStyle w:val="Prrafodelista"/>
        <w:ind w:left="0"/>
        <w:rPr>
          <w:rFonts w:eastAsia="Times New Roman"/>
          <w:szCs w:val="28"/>
          <w:lang w:eastAsia="es-CO"/>
        </w:rPr>
      </w:pPr>
    </w:p>
    <w:p w14:paraId="14E296AC" w14:textId="5250639E" w:rsidR="003C5540" w:rsidRPr="00967291" w:rsidRDefault="003F698B" w:rsidP="00967291">
      <w:pPr>
        <w:pStyle w:val="Prrafodelista"/>
        <w:numPr>
          <w:ilvl w:val="0"/>
          <w:numId w:val="2"/>
        </w:numPr>
        <w:shd w:val="clear" w:color="auto" w:fill="FFFFFF"/>
        <w:rPr>
          <w:rFonts w:eastAsia="Times New Roman"/>
          <w:szCs w:val="28"/>
          <w:lang w:eastAsia="es-CO"/>
        </w:rPr>
      </w:pPr>
      <w:r w:rsidRPr="00967291">
        <w:rPr>
          <w:rFonts w:eastAsia="Times New Roman"/>
          <w:szCs w:val="28"/>
          <w:lang w:eastAsia="es-CO"/>
        </w:rPr>
        <w:t>No obstante, a</w:t>
      </w:r>
      <w:r w:rsidR="003C5540" w:rsidRPr="00967291">
        <w:rPr>
          <w:rFonts w:eastAsia="Times New Roman"/>
          <w:szCs w:val="28"/>
          <w:lang w:eastAsia="es-CO"/>
        </w:rPr>
        <w:t xml:space="preserve"> nivel de </w:t>
      </w:r>
      <w:proofErr w:type="spellStart"/>
      <w:r w:rsidR="003C5540" w:rsidRPr="00967291">
        <w:rPr>
          <w:rFonts w:eastAsia="Times New Roman"/>
          <w:i/>
          <w:iCs/>
          <w:szCs w:val="28"/>
          <w:lang w:eastAsia="es-CO"/>
        </w:rPr>
        <w:t>buscabilidad</w:t>
      </w:r>
      <w:proofErr w:type="spellEnd"/>
      <w:r w:rsidRPr="00967291">
        <w:rPr>
          <w:rFonts w:eastAsia="Times New Roman"/>
          <w:szCs w:val="28"/>
          <w:lang w:eastAsia="es-CO"/>
        </w:rPr>
        <w:t xml:space="preserve"> y </w:t>
      </w:r>
      <w:proofErr w:type="spellStart"/>
      <w:r w:rsidRPr="00967291">
        <w:rPr>
          <w:rFonts w:eastAsia="Times New Roman"/>
          <w:szCs w:val="28"/>
          <w:lang w:eastAsia="es-CO"/>
        </w:rPr>
        <w:t>encontrabilidad</w:t>
      </w:r>
      <w:proofErr w:type="spellEnd"/>
      <w:r w:rsidR="00F25438" w:rsidRPr="00967291">
        <w:rPr>
          <w:rFonts w:eastAsia="Times New Roman"/>
          <w:szCs w:val="28"/>
          <w:lang w:eastAsia="es-CO"/>
        </w:rPr>
        <w:t xml:space="preserve">, </w:t>
      </w:r>
      <w:r w:rsidR="00D65F3F" w:rsidRPr="00967291">
        <w:rPr>
          <w:rFonts w:eastAsia="Times New Roman"/>
          <w:szCs w:val="28"/>
          <w:lang w:eastAsia="es-CO"/>
        </w:rPr>
        <w:t>al ingresar en los motores de b</w:t>
      </w:r>
      <w:r w:rsidR="00586786" w:rsidRPr="00967291">
        <w:rPr>
          <w:rFonts w:eastAsia="Times New Roman"/>
          <w:szCs w:val="28"/>
          <w:lang w:eastAsia="es-CO"/>
        </w:rPr>
        <w:t xml:space="preserve">úsqueda web </w:t>
      </w:r>
      <w:r w:rsidR="00D65F3F" w:rsidRPr="00967291">
        <w:rPr>
          <w:rFonts w:eastAsia="Times New Roman"/>
          <w:szCs w:val="28"/>
          <w:lang w:eastAsia="es-CO"/>
        </w:rPr>
        <w:t xml:space="preserve">términos sencillos como </w:t>
      </w:r>
      <w:r w:rsidR="00D65F3F" w:rsidRPr="00967291">
        <w:rPr>
          <w:rFonts w:eastAsia="Times New Roman"/>
          <w:i/>
          <w:iCs/>
          <w:szCs w:val="28"/>
          <w:lang w:eastAsia="es-CO"/>
        </w:rPr>
        <w:t>“Hable con el alcalde 6 de noviembre de 2018”</w:t>
      </w:r>
      <w:r w:rsidR="00D65F3F" w:rsidRPr="00967291">
        <w:rPr>
          <w:rFonts w:eastAsia="Times New Roman"/>
          <w:szCs w:val="28"/>
          <w:lang w:eastAsia="es-CO"/>
        </w:rPr>
        <w:t>, los resultados arrojan publicaciones del mencionado programa, pero no la atinente al 6 de noviembre</w:t>
      </w:r>
      <w:r w:rsidR="00586786" w:rsidRPr="00967291">
        <w:rPr>
          <w:rFonts w:eastAsia="Times New Roman"/>
          <w:szCs w:val="28"/>
          <w:lang w:eastAsia="es-CO"/>
        </w:rPr>
        <w:t>. De otro lado, c</w:t>
      </w:r>
      <w:r w:rsidR="00F25438" w:rsidRPr="00967291">
        <w:rPr>
          <w:rFonts w:eastAsia="Times New Roman"/>
          <w:szCs w:val="28"/>
          <w:lang w:eastAsia="es-CO"/>
        </w:rPr>
        <w:t>o</w:t>
      </w:r>
      <w:r w:rsidR="00CA084E" w:rsidRPr="00967291">
        <w:rPr>
          <w:rFonts w:eastAsia="Times New Roman"/>
          <w:szCs w:val="28"/>
          <w:lang w:eastAsia="es-CO"/>
        </w:rPr>
        <w:t xml:space="preserve">mo ocurrió en el caso anterior, </w:t>
      </w:r>
      <w:r w:rsidR="003C5540" w:rsidRPr="00967291">
        <w:rPr>
          <w:rFonts w:eastAsia="Times New Roman"/>
          <w:szCs w:val="28"/>
          <w:lang w:eastAsia="es-CO"/>
        </w:rPr>
        <w:t xml:space="preserve">es necesario precisar que en la emisión del programa </w:t>
      </w:r>
      <w:r w:rsidR="003C5540" w:rsidRPr="00967291">
        <w:rPr>
          <w:rFonts w:eastAsia="Times New Roman"/>
          <w:i/>
          <w:iCs/>
          <w:szCs w:val="28"/>
          <w:lang w:eastAsia="es-CO"/>
        </w:rPr>
        <w:t>“Hable con el alcalde”</w:t>
      </w:r>
      <w:r w:rsidR="003C5540" w:rsidRPr="00967291">
        <w:rPr>
          <w:rFonts w:eastAsia="Times New Roman"/>
          <w:szCs w:val="28"/>
          <w:lang w:eastAsia="es-CO"/>
        </w:rPr>
        <w:t xml:space="preserve"> del 6 de noviembre de 2018, el accionado no solo se refirió a la señora Delgado Sierra, sino que hizo alusión a un gran número de asuntos enmarcados en el tema </w:t>
      </w:r>
      <w:r w:rsidR="003C5540" w:rsidRPr="00967291">
        <w:rPr>
          <w:rFonts w:eastAsia="Times New Roman"/>
          <w:i/>
          <w:iCs/>
          <w:szCs w:val="28"/>
          <w:lang w:eastAsia="es-CO"/>
        </w:rPr>
        <w:t>“Construcción social, transparencia y dignidad”</w:t>
      </w:r>
      <w:r w:rsidR="003C5540" w:rsidRPr="00967291">
        <w:rPr>
          <w:rFonts w:eastAsia="Times New Roman"/>
          <w:szCs w:val="28"/>
          <w:lang w:eastAsia="es-CO"/>
        </w:rPr>
        <w:t>; de tal forma, en el vídeo que tiene una duración aproximada de una hora</w:t>
      </w:r>
      <w:r w:rsidR="003C5540" w:rsidRPr="00967291">
        <w:rPr>
          <w:rStyle w:val="Refdenotaalpie"/>
          <w:rFonts w:eastAsia="Times New Roman"/>
          <w:szCs w:val="28"/>
          <w:lang w:eastAsia="es-CO"/>
        </w:rPr>
        <w:footnoteReference w:id="102"/>
      </w:r>
      <w:r w:rsidR="003C5540" w:rsidRPr="00967291">
        <w:rPr>
          <w:rFonts w:eastAsia="Times New Roman"/>
          <w:szCs w:val="28"/>
          <w:lang w:eastAsia="es-CO"/>
        </w:rPr>
        <w:t xml:space="preserve">, el </w:t>
      </w:r>
      <w:proofErr w:type="spellStart"/>
      <w:r w:rsidR="003C5540" w:rsidRPr="00967291">
        <w:rPr>
          <w:rFonts w:eastAsia="Times New Roman"/>
          <w:szCs w:val="28"/>
          <w:lang w:eastAsia="es-CO"/>
        </w:rPr>
        <w:t>exalcalde</w:t>
      </w:r>
      <w:proofErr w:type="spellEnd"/>
      <w:r w:rsidR="00CA084E" w:rsidRPr="00967291">
        <w:rPr>
          <w:rFonts w:eastAsia="Times New Roman"/>
          <w:szCs w:val="28"/>
          <w:lang w:eastAsia="es-CO"/>
        </w:rPr>
        <w:t xml:space="preserve"> solo</w:t>
      </w:r>
      <w:r w:rsidR="003C5540" w:rsidRPr="00967291">
        <w:rPr>
          <w:rFonts w:eastAsia="Times New Roman"/>
          <w:szCs w:val="28"/>
          <w:lang w:eastAsia="es-CO"/>
        </w:rPr>
        <w:t xml:space="preserve"> alude al asunto controvertido por la accionante por espacio de 3 minutos</w:t>
      </w:r>
      <w:r w:rsidR="003C5540" w:rsidRPr="00967291">
        <w:rPr>
          <w:rStyle w:val="Refdenotaalpie"/>
          <w:rFonts w:eastAsia="Times New Roman"/>
          <w:szCs w:val="28"/>
          <w:lang w:eastAsia="es-CO"/>
        </w:rPr>
        <w:footnoteReference w:id="103"/>
      </w:r>
      <w:r w:rsidR="003C5540" w:rsidRPr="00967291">
        <w:rPr>
          <w:rFonts w:eastAsia="Times New Roman"/>
          <w:szCs w:val="28"/>
          <w:lang w:eastAsia="es-CO"/>
        </w:rPr>
        <w:t>. Además, el nombre de la grabación no indica ningún dato que permita identificar a la peticionaria o las expresiones posiblemente trasgresoras.</w:t>
      </w:r>
    </w:p>
    <w:p w14:paraId="53BAF231" w14:textId="77777777" w:rsidR="003C5540" w:rsidRPr="00967291" w:rsidRDefault="003C5540" w:rsidP="00967291">
      <w:pPr>
        <w:pStyle w:val="Prrafodelista"/>
        <w:shd w:val="clear" w:color="auto" w:fill="FFFFFF"/>
        <w:ind w:left="0"/>
        <w:rPr>
          <w:rFonts w:eastAsia="Times New Roman"/>
          <w:szCs w:val="28"/>
          <w:lang w:eastAsia="es-CO"/>
        </w:rPr>
      </w:pPr>
    </w:p>
    <w:p w14:paraId="5D6A557A" w14:textId="27294D0D" w:rsidR="003258E2" w:rsidRPr="00967291" w:rsidRDefault="003C5540" w:rsidP="00967291">
      <w:pPr>
        <w:pStyle w:val="Prrafodelista"/>
        <w:numPr>
          <w:ilvl w:val="0"/>
          <w:numId w:val="2"/>
        </w:numPr>
        <w:shd w:val="clear" w:color="auto" w:fill="FFFFFF"/>
        <w:rPr>
          <w:rFonts w:eastAsia="Times New Roman"/>
          <w:szCs w:val="28"/>
          <w:lang w:eastAsia="es-CO"/>
        </w:rPr>
      </w:pPr>
      <w:r w:rsidRPr="00967291">
        <w:rPr>
          <w:rFonts w:eastAsia="Times New Roman"/>
          <w:szCs w:val="28"/>
          <w:lang w:eastAsia="es-CO"/>
        </w:rPr>
        <w:t xml:space="preserve">Sin duda, lo anterior repercute en el análisis de </w:t>
      </w:r>
      <w:r w:rsidR="00EA788A" w:rsidRPr="00967291">
        <w:rPr>
          <w:rFonts w:eastAsia="Times New Roman"/>
          <w:szCs w:val="28"/>
          <w:lang w:eastAsia="es-CO"/>
        </w:rPr>
        <w:t>los mencionados criterios</w:t>
      </w:r>
      <w:r w:rsidRPr="00967291">
        <w:rPr>
          <w:rFonts w:eastAsia="Times New Roman"/>
          <w:szCs w:val="28"/>
          <w:lang w:eastAsia="es-CO"/>
        </w:rPr>
        <w:t>, ya que, primero, a pesar de que la publicación está localizada en plataformas de fácil acceso, al rastrear en los motores de búsqueda las expresiones que específicamente acusa</w:t>
      </w:r>
      <w:r w:rsidR="0092328A" w:rsidRPr="00967291">
        <w:rPr>
          <w:rFonts w:eastAsia="Times New Roman"/>
          <w:szCs w:val="28"/>
          <w:lang w:eastAsia="es-CO"/>
        </w:rPr>
        <w:t>n a</w:t>
      </w:r>
      <w:r w:rsidRPr="00967291">
        <w:rPr>
          <w:rFonts w:eastAsia="Times New Roman"/>
          <w:szCs w:val="28"/>
          <w:lang w:eastAsia="es-CO"/>
        </w:rPr>
        <w:t xml:space="preserve"> la accionante no se encuentran resultados que lleven a la publicación censurada</w:t>
      </w:r>
      <w:r w:rsidRPr="00967291">
        <w:rPr>
          <w:rStyle w:val="Refdenotaalpie"/>
          <w:rFonts w:eastAsia="Times New Roman"/>
          <w:szCs w:val="28"/>
          <w:lang w:eastAsia="es-CO"/>
        </w:rPr>
        <w:footnoteReference w:id="104"/>
      </w:r>
      <w:r w:rsidRPr="00967291">
        <w:rPr>
          <w:rFonts w:eastAsia="Times New Roman"/>
          <w:szCs w:val="28"/>
          <w:lang w:eastAsia="es-CO"/>
        </w:rPr>
        <w:t xml:space="preserve">; y segundo, dentro de la misma grabación no se halla fácilmente o de entrada el contenido presuntamente </w:t>
      </w:r>
      <w:proofErr w:type="spellStart"/>
      <w:r w:rsidRPr="00967291">
        <w:rPr>
          <w:rFonts w:eastAsia="Times New Roman"/>
          <w:szCs w:val="28"/>
          <w:lang w:eastAsia="es-CO"/>
        </w:rPr>
        <w:t>vulneratorio</w:t>
      </w:r>
      <w:proofErr w:type="spellEnd"/>
      <w:r w:rsidRPr="00967291">
        <w:rPr>
          <w:rFonts w:eastAsia="Times New Roman"/>
          <w:szCs w:val="28"/>
          <w:lang w:eastAsia="es-CO"/>
        </w:rPr>
        <w:t xml:space="preserve">. </w:t>
      </w:r>
      <w:r w:rsidR="00EA788A" w:rsidRPr="00967291">
        <w:rPr>
          <w:rFonts w:eastAsia="Times New Roman"/>
          <w:szCs w:val="28"/>
          <w:lang w:eastAsia="es-CO"/>
        </w:rPr>
        <w:t>E</w:t>
      </w:r>
      <w:r w:rsidR="003258E2" w:rsidRPr="00967291">
        <w:rPr>
          <w:rFonts w:eastAsia="Times New Roman"/>
          <w:szCs w:val="28"/>
          <w:lang w:eastAsia="es-CO"/>
        </w:rPr>
        <w:t xml:space="preserve">llo permite concluir que el mensaje que acusa la actora </w:t>
      </w:r>
      <w:r w:rsidR="00EA788A" w:rsidRPr="00967291">
        <w:rPr>
          <w:rFonts w:eastAsia="Times New Roman"/>
          <w:szCs w:val="28"/>
          <w:lang w:eastAsia="es-CO"/>
        </w:rPr>
        <w:t>no cumple los elementos de</w:t>
      </w:r>
      <w:r w:rsidR="003258E2" w:rsidRPr="00967291">
        <w:rPr>
          <w:rFonts w:eastAsia="Times New Roman"/>
          <w:szCs w:val="28"/>
          <w:lang w:eastAsia="es-CO"/>
        </w:rPr>
        <w:t xml:space="preserve"> </w:t>
      </w:r>
      <w:proofErr w:type="spellStart"/>
      <w:r w:rsidR="003258E2" w:rsidRPr="00967291">
        <w:rPr>
          <w:rFonts w:eastAsia="Times New Roman"/>
          <w:i/>
          <w:iCs/>
          <w:szCs w:val="28"/>
          <w:lang w:eastAsia="es-CO"/>
        </w:rPr>
        <w:t>buscabilidad</w:t>
      </w:r>
      <w:proofErr w:type="spellEnd"/>
      <w:r w:rsidR="003258E2" w:rsidRPr="00967291">
        <w:rPr>
          <w:rFonts w:eastAsia="Times New Roman"/>
          <w:i/>
          <w:iCs/>
          <w:szCs w:val="28"/>
          <w:lang w:eastAsia="es-CO"/>
        </w:rPr>
        <w:t xml:space="preserve"> </w:t>
      </w:r>
      <w:r w:rsidR="003258E2" w:rsidRPr="00967291">
        <w:rPr>
          <w:rFonts w:eastAsia="Times New Roman"/>
          <w:szCs w:val="28"/>
          <w:lang w:eastAsia="es-CO"/>
        </w:rPr>
        <w:t xml:space="preserve">y </w:t>
      </w:r>
      <w:proofErr w:type="spellStart"/>
      <w:r w:rsidR="003258E2" w:rsidRPr="00967291">
        <w:rPr>
          <w:rFonts w:eastAsia="Times New Roman"/>
          <w:i/>
          <w:iCs/>
          <w:szCs w:val="28"/>
          <w:lang w:eastAsia="es-CO"/>
        </w:rPr>
        <w:lastRenderedPageBreak/>
        <w:t>encontrabilidad</w:t>
      </w:r>
      <w:proofErr w:type="spellEnd"/>
      <w:r w:rsidR="003258E2" w:rsidRPr="00967291">
        <w:rPr>
          <w:rFonts w:eastAsia="Times New Roman"/>
          <w:szCs w:val="28"/>
          <w:lang w:eastAsia="es-CO"/>
        </w:rPr>
        <w:t xml:space="preserve">, pues cualquier persona no podría ubicarlo de manera sencilla, ágil y eficiente; </w:t>
      </w:r>
      <w:r w:rsidR="003131BB" w:rsidRPr="00967291">
        <w:rPr>
          <w:rFonts w:eastAsia="Times New Roman"/>
          <w:szCs w:val="28"/>
          <w:lang w:eastAsia="es-CO"/>
        </w:rPr>
        <w:t>en otras palabras</w:t>
      </w:r>
      <w:r w:rsidR="003258E2" w:rsidRPr="00967291">
        <w:rPr>
          <w:rFonts w:eastAsia="Times New Roman"/>
          <w:szCs w:val="28"/>
          <w:lang w:eastAsia="es-CO"/>
        </w:rPr>
        <w:t xml:space="preserve">, únicamente quien cuente con información precisa (términos de búsqueda y exploración exactos) llegaría al contenido </w:t>
      </w:r>
      <w:r w:rsidR="00925265" w:rsidRPr="00967291">
        <w:rPr>
          <w:rFonts w:eastAsia="Times New Roman"/>
          <w:szCs w:val="28"/>
          <w:lang w:eastAsia="es-CO"/>
        </w:rPr>
        <w:t>impugnado.</w:t>
      </w:r>
    </w:p>
    <w:p w14:paraId="535E2181" w14:textId="77777777" w:rsidR="003258E2" w:rsidRPr="00967291" w:rsidRDefault="003258E2" w:rsidP="00967291">
      <w:pPr>
        <w:pStyle w:val="Prrafodelista"/>
        <w:shd w:val="clear" w:color="auto" w:fill="FFFFFF"/>
        <w:ind w:left="0"/>
        <w:rPr>
          <w:rFonts w:eastAsia="Times New Roman"/>
          <w:szCs w:val="28"/>
          <w:lang w:eastAsia="es-CO"/>
        </w:rPr>
      </w:pPr>
    </w:p>
    <w:p w14:paraId="745A23CA" w14:textId="6913FE38" w:rsidR="003C5540" w:rsidRPr="00967291" w:rsidRDefault="003C5540" w:rsidP="00967291">
      <w:pPr>
        <w:pStyle w:val="Prrafodelista"/>
        <w:numPr>
          <w:ilvl w:val="0"/>
          <w:numId w:val="2"/>
        </w:numPr>
        <w:shd w:val="clear" w:color="auto" w:fill="FFFFFF"/>
        <w:rPr>
          <w:rFonts w:eastAsia="Times New Roman"/>
          <w:i/>
          <w:iCs/>
          <w:szCs w:val="28"/>
          <w:lang w:eastAsia="es-CO"/>
        </w:rPr>
      </w:pPr>
      <w:r w:rsidRPr="00967291">
        <w:rPr>
          <w:rFonts w:eastAsia="Times New Roman"/>
          <w:szCs w:val="28"/>
          <w:lang w:eastAsia="es-CO"/>
        </w:rPr>
        <w:t xml:space="preserve">Finalmente, dentro de </w:t>
      </w:r>
      <w:r w:rsidR="00A10C96" w:rsidRPr="00967291">
        <w:rPr>
          <w:rFonts w:eastAsia="Times New Roman"/>
          <w:szCs w:val="28"/>
          <w:lang w:eastAsia="es-CO"/>
        </w:rPr>
        <w:t xml:space="preserve">dentro del </w:t>
      </w:r>
      <w:r w:rsidR="00A10C96" w:rsidRPr="00967291">
        <w:rPr>
          <w:rFonts w:eastAsia="Times New Roman"/>
          <w:i/>
          <w:iCs/>
          <w:szCs w:val="28"/>
          <w:lang w:eastAsia="es-CO"/>
        </w:rPr>
        <w:t>impacto de la publicación,</w:t>
      </w:r>
      <w:r w:rsidR="00A10C96" w:rsidRPr="00967291">
        <w:rPr>
          <w:rFonts w:eastAsia="Times New Roman"/>
          <w:szCs w:val="28"/>
          <w:lang w:eastAsia="es-CO"/>
        </w:rPr>
        <w:t xml:space="preserve"> </w:t>
      </w:r>
      <w:r w:rsidR="004E2B51" w:rsidRPr="00967291">
        <w:rPr>
          <w:rFonts w:eastAsia="Times New Roman"/>
          <w:szCs w:val="28"/>
          <w:lang w:eastAsia="es-CO"/>
        </w:rPr>
        <w:t>se debe resaltar que las afirmaciones bajo examen no se realizaron de manera reiterada e insistente, por lo que es diáfano que no se trata de un caso de acoso o persecución que evidencien un uso desproporcionado de la libertad de expresión o una afectación sistemática y reiterada de los derechos al buen nombre y a la honra de la peticionaria.</w:t>
      </w:r>
    </w:p>
    <w:p w14:paraId="411BF11F" w14:textId="77777777" w:rsidR="003C5540" w:rsidRPr="00967291" w:rsidRDefault="003C5540" w:rsidP="00967291">
      <w:pPr>
        <w:pStyle w:val="Prrafodelista"/>
        <w:shd w:val="clear" w:color="auto" w:fill="FFFFFF"/>
        <w:ind w:left="0"/>
        <w:rPr>
          <w:rFonts w:eastAsia="Times New Roman"/>
          <w:szCs w:val="28"/>
          <w:lang w:eastAsia="es-CO"/>
        </w:rPr>
      </w:pPr>
    </w:p>
    <w:p w14:paraId="0624C7D9" w14:textId="060E4D79" w:rsidR="00D63EFC" w:rsidRPr="00967291" w:rsidRDefault="00D63EFC" w:rsidP="00967291">
      <w:pPr>
        <w:pStyle w:val="Prrafodelista"/>
        <w:numPr>
          <w:ilvl w:val="0"/>
          <w:numId w:val="2"/>
        </w:numPr>
        <w:rPr>
          <w:rFonts w:eastAsia="Times New Roman"/>
          <w:b/>
          <w:bCs/>
          <w:szCs w:val="28"/>
          <w:lang w:eastAsia="es-CO"/>
        </w:rPr>
      </w:pPr>
      <w:r w:rsidRPr="00967291">
        <w:rPr>
          <w:rFonts w:eastAsia="Times New Roman"/>
          <w:szCs w:val="28"/>
          <w:lang w:eastAsia="es-CO"/>
        </w:rPr>
        <w:t xml:space="preserve">En definitiva, la Sala considera que la presente acción de tutela no supera el principio de subsidiariedad, debido a que revisado el contexto de los hechos </w:t>
      </w:r>
      <w:proofErr w:type="spellStart"/>
      <w:r w:rsidRPr="00967291">
        <w:rPr>
          <w:rFonts w:eastAsia="Times New Roman"/>
          <w:szCs w:val="28"/>
          <w:lang w:eastAsia="es-CO"/>
        </w:rPr>
        <w:t>vulneratorios</w:t>
      </w:r>
      <w:proofErr w:type="spellEnd"/>
      <w:r w:rsidRPr="00967291">
        <w:rPr>
          <w:rFonts w:eastAsia="Times New Roman"/>
          <w:szCs w:val="28"/>
          <w:lang w:eastAsia="es-CO"/>
        </w:rPr>
        <w:t xml:space="preserve">, no se logra determinar la </w:t>
      </w:r>
      <w:r w:rsidR="00B111A9" w:rsidRPr="00967291">
        <w:rPr>
          <w:rFonts w:eastAsia="Times New Roman"/>
          <w:szCs w:val="28"/>
          <w:lang w:eastAsia="es-CO"/>
        </w:rPr>
        <w:t xml:space="preserve">concurrencia de </w:t>
      </w:r>
      <w:r w:rsidR="00133E25" w:rsidRPr="00967291">
        <w:rPr>
          <w:rFonts w:eastAsia="Times New Roman"/>
          <w:szCs w:val="28"/>
          <w:lang w:eastAsia="es-CO"/>
        </w:rPr>
        <w:t xml:space="preserve">todos </w:t>
      </w:r>
      <w:r w:rsidR="00B111A9" w:rsidRPr="00967291">
        <w:rPr>
          <w:rFonts w:eastAsia="Times New Roman"/>
          <w:szCs w:val="28"/>
          <w:lang w:eastAsia="es-CO"/>
        </w:rPr>
        <w:t xml:space="preserve">los parámetros </w:t>
      </w:r>
      <w:r w:rsidR="00BF4828" w:rsidRPr="00967291">
        <w:rPr>
          <w:rFonts w:eastAsia="Times New Roman"/>
          <w:szCs w:val="28"/>
          <w:lang w:eastAsia="es-CO"/>
        </w:rPr>
        <w:t xml:space="preserve">que otorgan </w:t>
      </w:r>
      <w:r w:rsidR="00A625D6" w:rsidRPr="00967291">
        <w:rPr>
          <w:rFonts w:eastAsia="Times New Roman"/>
          <w:szCs w:val="28"/>
          <w:lang w:eastAsia="es-CO"/>
        </w:rPr>
        <w:t xml:space="preserve">la </w:t>
      </w:r>
      <w:r w:rsidRPr="00967291">
        <w:rPr>
          <w:rFonts w:eastAsia="Times New Roman"/>
          <w:b/>
          <w:bCs/>
          <w:szCs w:val="28"/>
          <w:lang w:eastAsia="es-CO"/>
        </w:rPr>
        <w:t xml:space="preserve">relevancia constitucional de naturaleza </w:t>
      </w:r>
      <w:proofErr w:type="spellStart"/>
      <w:r w:rsidRPr="00967291">
        <w:rPr>
          <w:rFonts w:eastAsia="Times New Roman"/>
          <w:b/>
          <w:bCs/>
          <w:i/>
          <w:iCs/>
          <w:szCs w:val="28"/>
          <w:lang w:eastAsia="es-CO"/>
        </w:rPr>
        <w:t>iusfundamental</w:t>
      </w:r>
      <w:proofErr w:type="spellEnd"/>
      <w:r w:rsidR="00A625D6" w:rsidRPr="00967291">
        <w:rPr>
          <w:rFonts w:eastAsia="Times New Roman"/>
          <w:b/>
          <w:bCs/>
          <w:szCs w:val="28"/>
          <w:lang w:eastAsia="es-CO"/>
        </w:rPr>
        <w:t xml:space="preserve"> necesaria para abordar el análisis de fondo</w:t>
      </w:r>
      <w:r w:rsidRPr="00967291">
        <w:rPr>
          <w:rFonts w:eastAsia="Times New Roman"/>
          <w:b/>
          <w:bCs/>
          <w:szCs w:val="28"/>
          <w:lang w:eastAsia="es-CO"/>
        </w:rPr>
        <w:t>.</w:t>
      </w:r>
      <w:r w:rsidRPr="00967291">
        <w:rPr>
          <w:rFonts w:eastAsia="Times New Roman"/>
          <w:szCs w:val="28"/>
          <w:lang w:eastAsia="es-CO"/>
        </w:rPr>
        <w:t xml:space="preserve"> En efecto, a pesar de que se supera</w:t>
      </w:r>
      <w:r w:rsidR="00444BFD" w:rsidRPr="00967291">
        <w:rPr>
          <w:rFonts w:eastAsia="Times New Roman"/>
          <w:szCs w:val="28"/>
          <w:lang w:eastAsia="es-CO"/>
        </w:rPr>
        <w:t>n</w:t>
      </w:r>
      <w:r w:rsidRPr="00967291">
        <w:rPr>
          <w:rFonts w:eastAsia="Times New Roman"/>
          <w:szCs w:val="28"/>
          <w:lang w:eastAsia="es-CO"/>
        </w:rPr>
        <w:t xml:space="preserve"> </w:t>
      </w:r>
      <w:r w:rsidR="003067DF" w:rsidRPr="00967291">
        <w:rPr>
          <w:rFonts w:eastAsia="Times New Roman"/>
          <w:szCs w:val="28"/>
          <w:lang w:eastAsia="es-CO"/>
        </w:rPr>
        <w:t xml:space="preserve">los dos primeros </w:t>
      </w:r>
      <w:r w:rsidR="00902ED0" w:rsidRPr="00967291">
        <w:rPr>
          <w:rFonts w:eastAsia="Times New Roman"/>
          <w:szCs w:val="28"/>
          <w:lang w:eastAsia="es-CO"/>
        </w:rPr>
        <w:t>requisito</w:t>
      </w:r>
      <w:r w:rsidR="00444BFD" w:rsidRPr="00967291">
        <w:rPr>
          <w:rFonts w:eastAsia="Times New Roman"/>
          <w:szCs w:val="28"/>
          <w:lang w:eastAsia="es-CO"/>
        </w:rPr>
        <w:t>s</w:t>
      </w:r>
      <w:r w:rsidR="00902ED0" w:rsidRPr="00967291">
        <w:rPr>
          <w:rFonts w:eastAsia="Times New Roman"/>
          <w:szCs w:val="28"/>
          <w:lang w:eastAsia="es-CO"/>
        </w:rPr>
        <w:t xml:space="preserve"> (quién comunica</w:t>
      </w:r>
      <w:r w:rsidR="00444BFD" w:rsidRPr="00967291">
        <w:rPr>
          <w:rFonts w:eastAsia="Times New Roman"/>
          <w:szCs w:val="28"/>
          <w:lang w:eastAsia="es-CO"/>
        </w:rPr>
        <w:t xml:space="preserve"> y respecto de quién se comunica</w:t>
      </w:r>
      <w:r w:rsidR="0069445C" w:rsidRPr="00967291">
        <w:rPr>
          <w:rFonts w:eastAsia="Times New Roman"/>
          <w:szCs w:val="28"/>
          <w:lang w:eastAsia="es-CO"/>
        </w:rPr>
        <w:t>)</w:t>
      </w:r>
      <w:r w:rsidR="00902ED0" w:rsidRPr="00967291">
        <w:rPr>
          <w:rFonts w:eastAsia="Times New Roman"/>
          <w:szCs w:val="28"/>
          <w:lang w:eastAsia="es-CO"/>
        </w:rPr>
        <w:t xml:space="preserve">, </w:t>
      </w:r>
      <w:r w:rsidRPr="00967291">
        <w:rPr>
          <w:rFonts w:eastAsia="Times New Roman"/>
          <w:szCs w:val="28"/>
          <w:lang w:eastAsia="es-CO"/>
        </w:rPr>
        <w:t>dado que</w:t>
      </w:r>
      <w:r w:rsidR="0069445C" w:rsidRPr="00967291">
        <w:rPr>
          <w:rFonts w:eastAsia="Times New Roman"/>
          <w:szCs w:val="28"/>
          <w:lang w:eastAsia="es-CO"/>
        </w:rPr>
        <w:t>:</w:t>
      </w:r>
      <w:r w:rsidRPr="00967291">
        <w:rPr>
          <w:rFonts w:eastAsia="Times New Roman"/>
          <w:i/>
          <w:iCs/>
          <w:szCs w:val="28"/>
          <w:lang w:eastAsia="es-CO"/>
        </w:rPr>
        <w:t xml:space="preserve"> </w:t>
      </w:r>
      <w:r w:rsidR="00690D81" w:rsidRPr="00967291">
        <w:rPr>
          <w:rFonts w:eastAsia="Times New Roman"/>
          <w:i/>
          <w:iCs/>
          <w:szCs w:val="28"/>
          <w:lang w:eastAsia="es-CO"/>
        </w:rPr>
        <w:t>(i)</w:t>
      </w:r>
      <w:r w:rsidR="00690D81" w:rsidRPr="00967291">
        <w:rPr>
          <w:rFonts w:eastAsia="Times New Roman"/>
          <w:szCs w:val="28"/>
          <w:lang w:eastAsia="es-CO"/>
        </w:rPr>
        <w:t xml:space="preserve"> </w:t>
      </w:r>
      <w:r w:rsidRPr="00967291">
        <w:rPr>
          <w:rFonts w:eastAsia="Times New Roman"/>
          <w:szCs w:val="28"/>
          <w:lang w:eastAsia="es-CO"/>
        </w:rPr>
        <w:t xml:space="preserve">el </w:t>
      </w:r>
      <w:proofErr w:type="spellStart"/>
      <w:r w:rsidRPr="00967291">
        <w:rPr>
          <w:rFonts w:eastAsia="Times New Roman"/>
          <w:szCs w:val="28"/>
          <w:lang w:eastAsia="es-CO"/>
        </w:rPr>
        <w:t>exalcalde</w:t>
      </w:r>
      <w:proofErr w:type="spellEnd"/>
      <w:r w:rsidRPr="00967291">
        <w:rPr>
          <w:rFonts w:eastAsia="Times New Roman"/>
          <w:szCs w:val="28"/>
          <w:lang w:eastAsia="es-CO"/>
        </w:rPr>
        <w:t xml:space="preserve"> tiene el deber de pronunciarse con mayor prudencia en atención al rol que cumple en la sociedad, </w:t>
      </w:r>
      <w:r w:rsidR="00690D81" w:rsidRPr="00967291">
        <w:rPr>
          <w:rFonts w:eastAsia="Times New Roman"/>
          <w:szCs w:val="28"/>
          <w:lang w:eastAsia="es-CO"/>
        </w:rPr>
        <w:t xml:space="preserve">y </w:t>
      </w:r>
      <w:r w:rsidR="00690D81" w:rsidRPr="00967291">
        <w:rPr>
          <w:rFonts w:eastAsia="Times New Roman"/>
          <w:i/>
          <w:iCs/>
          <w:szCs w:val="28"/>
          <w:lang w:eastAsia="es-CO"/>
        </w:rPr>
        <w:t>(ii)</w:t>
      </w:r>
      <w:r w:rsidR="00690D81" w:rsidRPr="00967291">
        <w:rPr>
          <w:rFonts w:eastAsia="Times New Roman"/>
          <w:szCs w:val="28"/>
          <w:lang w:eastAsia="es-CO"/>
        </w:rPr>
        <w:t xml:space="preserve"> la accionante </w:t>
      </w:r>
      <w:r w:rsidR="00460558" w:rsidRPr="00967291">
        <w:rPr>
          <w:rFonts w:eastAsia="Times New Roman"/>
          <w:szCs w:val="28"/>
          <w:lang w:eastAsia="es-CO"/>
        </w:rPr>
        <w:t xml:space="preserve">es un particular que </w:t>
      </w:r>
      <w:r w:rsidR="001F5056" w:rsidRPr="00967291">
        <w:rPr>
          <w:rFonts w:eastAsia="Times New Roman"/>
          <w:szCs w:val="28"/>
          <w:lang w:eastAsia="es-CO"/>
        </w:rPr>
        <w:t>ostenta</w:t>
      </w:r>
      <w:r w:rsidR="00460558" w:rsidRPr="00967291">
        <w:rPr>
          <w:rFonts w:eastAsia="Times New Roman"/>
          <w:szCs w:val="28"/>
          <w:lang w:eastAsia="es-CO"/>
        </w:rPr>
        <w:t xml:space="preserve"> un umbral más alto de protección</w:t>
      </w:r>
      <w:r w:rsidR="001F5056" w:rsidRPr="00967291">
        <w:rPr>
          <w:rFonts w:eastAsia="Times New Roman"/>
          <w:szCs w:val="28"/>
          <w:lang w:eastAsia="es-CO"/>
        </w:rPr>
        <w:t xml:space="preserve">; </w:t>
      </w:r>
      <w:r w:rsidRPr="00967291">
        <w:rPr>
          <w:rFonts w:eastAsia="Times New Roman"/>
          <w:szCs w:val="28"/>
          <w:lang w:eastAsia="es-CO"/>
        </w:rPr>
        <w:t xml:space="preserve">lo cierto es que el </w:t>
      </w:r>
      <w:r w:rsidR="0055450C" w:rsidRPr="00967291">
        <w:rPr>
          <w:rFonts w:eastAsia="Times New Roman"/>
          <w:szCs w:val="28"/>
          <w:lang w:eastAsia="es-CO"/>
        </w:rPr>
        <w:t>mensaje</w:t>
      </w:r>
      <w:r w:rsidRPr="00967291">
        <w:rPr>
          <w:rFonts w:eastAsia="Times New Roman"/>
          <w:szCs w:val="28"/>
          <w:lang w:eastAsia="es-CO"/>
        </w:rPr>
        <w:t xml:space="preserve"> del acci</w:t>
      </w:r>
      <w:r w:rsidR="003067DF" w:rsidRPr="00967291">
        <w:rPr>
          <w:rFonts w:eastAsia="Times New Roman"/>
          <w:szCs w:val="28"/>
          <w:lang w:eastAsia="es-CO"/>
        </w:rPr>
        <w:t xml:space="preserve">onado, ciertamente comunicable </w:t>
      </w:r>
      <w:r w:rsidRPr="00967291">
        <w:rPr>
          <w:rFonts w:eastAsia="Times New Roman"/>
          <w:szCs w:val="28"/>
          <w:lang w:eastAsia="es-CO"/>
        </w:rPr>
        <w:t>(</w:t>
      </w:r>
      <w:r w:rsidRPr="00967291">
        <w:rPr>
          <w:rFonts w:eastAsia="Times New Roman"/>
          <w:i/>
          <w:iCs/>
          <w:szCs w:val="28"/>
          <w:lang w:eastAsia="es-CO"/>
        </w:rPr>
        <w:t>supra</w:t>
      </w:r>
      <w:r w:rsidRPr="00967291">
        <w:rPr>
          <w:rFonts w:eastAsia="Times New Roman"/>
          <w:szCs w:val="28"/>
          <w:lang w:eastAsia="es-CO"/>
        </w:rPr>
        <w:t xml:space="preserve">, </w:t>
      </w:r>
      <w:r w:rsidR="003067DF" w:rsidRPr="00967291">
        <w:rPr>
          <w:rFonts w:eastAsia="Times New Roman"/>
          <w:szCs w:val="28"/>
          <w:lang w:eastAsia="es-CO"/>
        </w:rPr>
        <w:t>71</w:t>
      </w:r>
      <w:r w:rsidRPr="00967291">
        <w:rPr>
          <w:rFonts w:eastAsia="Times New Roman"/>
          <w:szCs w:val="28"/>
          <w:lang w:eastAsia="es-CO"/>
        </w:rPr>
        <w:t xml:space="preserve">), </w:t>
      </w:r>
      <w:r w:rsidR="0055450C" w:rsidRPr="00967291">
        <w:rPr>
          <w:rFonts w:eastAsia="Times New Roman"/>
          <w:szCs w:val="28"/>
          <w:lang w:eastAsia="es-CO"/>
        </w:rPr>
        <w:t xml:space="preserve">no representa </w:t>
      </w:r>
      <w:r w:rsidRPr="00967291">
        <w:rPr>
          <w:rFonts w:eastAsia="Times New Roman"/>
          <w:szCs w:val="28"/>
          <w:lang w:eastAsia="es-CO"/>
        </w:rPr>
        <w:t xml:space="preserve">un impacto inmediato sobre la audiencia en tanto no se cumplen los parámetros de </w:t>
      </w:r>
      <w:proofErr w:type="spellStart"/>
      <w:r w:rsidRPr="00967291">
        <w:rPr>
          <w:rFonts w:eastAsia="Times New Roman"/>
          <w:szCs w:val="28"/>
          <w:lang w:eastAsia="es-CO"/>
        </w:rPr>
        <w:t>buscabilidad</w:t>
      </w:r>
      <w:proofErr w:type="spellEnd"/>
      <w:r w:rsidRPr="00967291">
        <w:rPr>
          <w:rFonts w:eastAsia="Times New Roman"/>
          <w:szCs w:val="28"/>
          <w:lang w:eastAsia="es-CO"/>
        </w:rPr>
        <w:t xml:space="preserve"> y </w:t>
      </w:r>
      <w:proofErr w:type="spellStart"/>
      <w:r w:rsidRPr="00967291">
        <w:rPr>
          <w:rFonts w:eastAsia="Times New Roman"/>
          <w:szCs w:val="28"/>
          <w:lang w:eastAsia="es-CO"/>
        </w:rPr>
        <w:t>encontrabilidad</w:t>
      </w:r>
      <w:proofErr w:type="spellEnd"/>
      <w:r w:rsidRPr="00967291">
        <w:rPr>
          <w:rFonts w:eastAsia="Times New Roman"/>
          <w:szCs w:val="28"/>
          <w:lang w:eastAsia="es-CO"/>
        </w:rPr>
        <w:t>, y la publicación no puede ser catalogada como un acto de hostigamiento (cómo se comunica).</w:t>
      </w:r>
    </w:p>
    <w:p w14:paraId="16B73F33" w14:textId="77777777" w:rsidR="0092328A" w:rsidRPr="00967291" w:rsidRDefault="0092328A" w:rsidP="00967291">
      <w:pPr>
        <w:pStyle w:val="Prrafodelista"/>
        <w:rPr>
          <w:rFonts w:eastAsia="Times New Roman"/>
          <w:b/>
          <w:bCs/>
          <w:szCs w:val="28"/>
          <w:lang w:eastAsia="es-CO"/>
        </w:rPr>
      </w:pPr>
    </w:p>
    <w:p w14:paraId="4BACAFCB" w14:textId="77777777" w:rsidR="0092328A" w:rsidRPr="00967291" w:rsidRDefault="0092328A" w:rsidP="00967291">
      <w:pPr>
        <w:pStyle w:val="Prrafodelista"/>
        <w:numPr>
          <w:ilvl w:val="0"/>
          <w:numId w:val="2"/>
        </w:numPr>
        <w:rPr>
          <w:rFonts w:eastAsia="Times New Roman"/>
          <w:b/>
          <w:bCs/>
          <w:szCs w:val="28"/>
          <w:lang w:eastAsia="es-CO"/>
        </w:rPr>
      </w:pPr>
      <w:r w:rsidRPr="00967291">
        <w:rPr>
          <w:rFonts w:eastAsia="Calibri"/>
          <w:szCs w:val="28"/>
          <w:lang w:val="es-ES"/>
        </w:rPr>
        <w:t xml:space="preserve">Si bien en el presente asunto, por los argumentos indicados, la Corte no procede al análisis de fondo de la vulneración alegada, lo anterior no es óbice para resaltar que el </w:t>
      </w:r>
      <w:proofErr w:type="spellStart"/>
      <w:r w:rsidRPr="00967291">
        <w:rPr>
          <w:rFonts w:eastAsia="Calibri"/>
          <w:szCs w:val="28"/>
          <w:lang w:val="es-ES"/>
        </w:rPr>
        <w:t>exalcalde</w:t>
      </w:r>
      <w:proofErr w:type="spellEnd"/>
      <w:r w:rsidRPr="00967291">
        <w:rPr>
          <w:rFonts w:eastAsia="Calibri"/>
          <w:szCs w:val="28"/>
          <w:lang w:val="es-ES"/>
        </w:rPr>
        <w:t xml:space="preserve"> debía actuar con prudencia y cuidado de no menoscabar los derechos ajenos al utilizar las redes sociales digitales, conforme a las reglas que esta Corporación ha decantado sobre el ejercicio del derecho a la libertad de expresión y del poder-deber de comunicación de los altos funcionarios públicos.</w:t>
      </w:r>
    </w:p>
    <w:p w14:paraId="6946A20F" w14:textId="77777777" w:rsidR="0092328A" w:rsidRPr="00967291" w:rsidRDefault="0092328A" w:rsidP="00967291">
      <w:pPr>
        <w:pStyle w:val="Prrafodelista"/>
        <w:ind w:left="0"/>
        <w:rPr>
          <w:rFonts w:eastAsia="Times New Roman"/>
          <w:b/>
          <w:bCs/>
          <w:szCs w:val="28"/>
          <w:lang w:eastAsia="es-CO"/>
        </w:rPr>
      </w:pPr>
    </w:p>
    <w:p w14:paraId="14A13F4A" w14:textId="0A7A68BF" w:rsidR="003C5540" w:rsidRPr="00967291" w:rsidRDefault="00D63EFC" w:rsidP="00967291">
      <w:pPr>
        <w:pStyle w:val="Prrafodelista"/>
        <w:numPr>
          <w:ilvl w:val="0"/>
          <w:numId w:val="2"/>
        </w:numPr>
        <w:shd w:val="clear" w:color="auto" w:fill="FFFFFF"/>
        <w:rPr>
          <w:rFonts w:eastAsia="Times New Roman"/>
          <w:szCs w:val="28"/>
          <w:lang w:eastAsia="es-CO"/>
        </w:rPr>
      </w:pPr>
      <w:r w:rsidRPr="00967291">
        <w:rPr>
          <w:rFonts w:eastAsia="Times New Roman"/>
          <w:szCs w:val="28"/>
          <w:lang w:eastAsia="es-CO"/>
        </w:rPr>
        <w:t xml:space="preserve"> </w:t>
      </w:r>
      <w:r w:rsidR="008B74C3" w:rsidRPr="00967291">
        <w:rPr>
          <w:rFonts w:eastAsia="Times New Roman"/>
          <w:szCs w:val="28"/>
          <w:lang w:eastAsia="es-CO"/>
        </w:rPr>
        <w:t xml:space="preserve">Por lo tanto, teniendo en cuenta que la falta de relevancia constitucional no permite satisfacer el </w:t>
      </w:r>
      <w:r w:rsidR="0092328A" w:rsidRPr="00967291">
        <w:rPr>
          <w:rFonts w:eastAsia="Times New Roman"/>
          <w:szCs w:val="28"/>
          <w:lang w:eastAsia="es-CO"/>
        </w:rPr>
        <w:t xml:space="preserve">estudio </w:t>
      </w:r>
      <w:r w:rsidR="008B74C3" w:rsidRPr="00967291">
        <w:rPr>
          <w:rFonts w:eastAsia="Times New Roman"/>
          <w:szCs w:val="28"/>
          <w:lang w:eastAsia="es-CO"/>
        </w:rPr>
        <w:t xml:space="preserve">de </w:t>
      </w:r>
      <w:proofErr w:type="spellStart"/>
      <w:r w:rsidR="008B74C3" w:rsidRPr="00967291">
        <w:rPr>
          <w:rFonts w:eastAsia="Times New Roman"/>
          <w:szCs w:val="28"/>
          <w:lang w:eastAsia="es-CO"/>
        </w:rPr>
        <w:t>procedibilidad</w:t>
      </w:r>
      <w:proofErr w:type="spellEnd"/>
      <w:r w:rsidR="008B74C3" w:rsidRPr="00967291">
        <w:rPr>
          <w:rFonts w:eastAsia="Times New Roman"/>
          <w:szCs w:val="28"/>
          <w:lang w:eastAsia="es-CO"/>
        </w:rPr>
        <w:t xml:space="preserve">, en este caso es necesario indicar que las acciones penales y civiles disponibles en el ordenamiento jurídico constituyen los medios de defensa idóneos y eficaces para resolver la controversia. Bajo ese entendido, </w:t>
      </w:r>
      <w:r w:rsidR="003C5540" w:rsidRPr="00967291">
        <w:rPr>
          <w:szCs w:val="28"/>
          <w:shd w:val="clear" w:color="auto" w:fill="FFFFFF"/>
        </w:rPr>
        <w:t xml:space="preserve">se confirmará la decisión proferida el 4 de diciembre de 2018 por el </w:t>
      </w:r>
      <w:r w:rsidR="003C5540" w:rsidRPr="00967291">
        <w:rPr>
          <w:szCs w:val="28"/>
          <w:lang w:val="es-ES"/>
        </w:rPr>
        <w:t>Juzgado Once Civil Municipal de Bucaramanga, en el sentido de declarar la improcedencia de la acción.</w:t>
      </w:r>
    </w:p>
    <w:p w14:paraId="4BA543A1" w14:textId="77777777" w:rsidR="00DD67ED" w:rsidRPr="00967291" w:rsidRDefault="00DD67ED" w:rsidP="00967291">
      <w:pPr>
        <w:rPr>
          <w:szCs w:val="28"/>
          <w:lang w:eastAsia="es-CO"/>
        </w:rPr>
      </w:pPr>
    </w:p>
    <w:p w14:paraId="5BBC0947" w14:textId="60AE13EE" w:rsidR="00461421" w:rsidRPr="00967291" w:rsidRDefault="00461421" w:rsidP="00967291">
      <w:pPr>
        <w:pStyle w:val="Prrafodelista"/>
        <w:shd w:val="clear" w:color="auto" w:fill="FFFFFF"/>
        <w:ind w:left="0"/>
        <w:jc w:val="center"/>
        <w:textAlignment w:val="baseline"/>
        <w:rPr>
          <w:rFonts w:eastAsia="Calibri"/>
          <w:b/>
          <w:bCs/>
          <w:szCs w:val="28"/>
          <w:lang w:val="es-ES"/>
        </w:rPr>
      </w:pPr>
      <w:r w:rsidRPr="00967291">
        <w:rPr>
          <w:rFonts w:eastAsia="Calibri"/>
          <w:b/>
          <w:bCs/>
          <w:szCs w:val="28"/>
          <w:lang w:val="es-ES"/>
        </w:rPr>
        <w:t>V. DECISIÓN</w:t>
      </w:r>
    </w:p>
    <w:p w14:paraId="06C85356" w14:textId="77777777" w:rsidR="00E214EC" w:rsidRPr="00967291" w:rsidRDefault="00E214EC" w:rsidP="00967291">
      <w:pPr>
        <w:pStyle w:val="Prrafodelista"/>
        <w:ind w:left="0"/>
        <w:rPr>
          <w:rFonts w:eastAsia="Calibri"/>
          <w:szCs w:val="28"/>
          <w:lang w:val="es-ES"/>
        </w:rPr>
      </w:pPr>
    </w:p>
    <w:p w14:paraId="0240F2F9" w14:textId="3F9D0B53" w:rsidR="00461421" w:rsidRPr="00967291" w:rsidRDefault="00461421" w:rsidP="00967291">
      <w:pPr>
        <w:pStyle w:val="Prrafodelista"/>
        <w:ind w:left="0"/>
        <w:rPr>
          <w:rFonts w:eastAsia="Calibri"/>
          <w:szCs w:val="28"/>
          <w:lang w:val="es-ES"/>
        </w:rPr>
      </w:pPr>
      <w:r w:rsidRPr="00967291">
        <w:rPr>
          <w:rFonts w:eastAsia="Calibri"/>
          <w:szCs w:val="28"/>
          <w:lang w:val="es-ES"/>
        </w:rPr>
        <w:t>En mérito de lo expuesto, la Sala Octava de Revisión de la Corte Constitucional, administrando justicia en nombre del pueblo, y por mandato de la Constitución Política,</w:t>
      </w:r>
    </w:p>
    <w:p w14:paraId="10B5E565" w14:textId="77777777" w:rsidR="00461421" w:rsidRPr="00967291" w:rsidRDefault="00461421" w:rsidP="00967291">
      <w:pPr>
        <w:rPr>
          <w:rFonts w:eastAsia="Calibri"/>
          <w:szCs w:val="28"/>
          <w:lang w:val="es-ES"/>
        </w:rPr>
      </w:pPr>
    </w:p>
    <w:p w14:paraId="2D2E0A3E" w14:textId="77777777" w:rsidR="00461421" w:rsidRPr="00967291" w:rsidRDefault="00461421" w:rsidP="00967291">
      <w:pPr>
        <w:jc w:val="center"/>
        <w:rPr>
          <w:rFonts w:eastAsia="Calibri"/>
          <w:b/>
          <w:bCs/>
          <w:szCs w:val="28"/>
          <w:lang w:val="es-ES"/>
        </w:rPr>
      </w:pPr>
      <w:r w:rsidRPr="00967291">
        <w:rPr>
          <w:rFonts w:eastAsia="Calibri"/>
          <w:b/>
          <w:bCs/>
          <w:szCs w:val="28"/>
          <w:lang w:val="es-ES"/>
        </w:rPr>
        <w:t>RESUELVE:</w:t>
      </w:r>
    </w:p>
    <w:p w14:paraId="5A4BBFFE" w14:textId="77777777" w:rsidR="00461421" w:rsidRDefault="00461421" w:rsidP="00967291">
      <w:pPr>
        <w:rPr>
          <w:rFonts w:eastAsia="Calibri"/>
          <w:szCs w:val="28"/>
          <w:lang w:val="es-ES"/>
        </w:rPr>
      </w:pPr>
    </w:p>
    <w:p w14:paraId="71B80BB9" w14:textId="77777777" w:rsidR="00967291" w:rsidRPr="00967291" w:rsidRDefault="00967291" w:rsidP="00967291">
      <w:pPr>
        <w:rPr>
          <w:rFonts w:eastAsia="Calibri"/>
          <w:szCs w:val="28"/>
          <w:lang w:val="es-ES"/>
        </w:rPr>
      </w:pPr>
    </w:p>
    <w:p w14:paraId="6ABF0DDB" w14:textId="1BE941B6" w:rsidR="009B0917" w:rsidRPr="00967291" w:rsidRDefault="009B0917" w:rsidP="00967291">
      <w:pPr>
        <w:shd w:val="clear" w:color="auto" w:fill="FFFFFF"/>
        <w:rPr>
          <w:rFonts w:eastAsia="Times New Roman"/>
          <w:szCs w:val="28"/>
          <w:bdr w:val="none" w:sz="0" w:space="0" w:color="auto" w:frame="1"/>
          <w:shd w:val="clear" w:color="auto" w:fill="FFFFFF"/>
          <w:lang w:val="es-ES_tradnl" w:eastAsia="es-CO"/>
        </w:rPr>
      </w:pPr>
      <w:r w:rsidRPr="00967291">
        <w:rPr>
          <w:rFonts w:eastAsia="Times New Roman"/>
          <w:b/>
          <w:bCs/>
          <w:szCs w:val="28"/>
          <w:bdr w:val="none" w:sz="0" w:space="0" w:color="auto" w:frame="1"/>
          <w:lang w:val="es-ES_tradnl" w:eastAsia="es-CO"/>
        </w:rPr>
        <w:t xml:space="preserve">PRIMERO. CONFIRMAR </w:t>
      </w:r>
      <w:r w:rsidRPr="00967291">
        <w:rPr>
          <w:rFonts w:eastAsia="Times New Roman"/>
          <w:szCs w:val="28"/>
          <w:bdr w:val="none" w:sz="0" w:space="0" w:color="auto" w:frame="1"/>
          <w:lang w:val="es-ES_tradnl" w:eastAsia="es-CO"/>
        </w:rPr>
        <w:t>por las razones expuestas en esta providencia,</w:t>
      </w:r>
      <w:r w:rsidRPr="00967291">
        <w:rPr>
          <w:rFonts w:eastAsia="Times New Roman"/>
          <w:b/>
          <w:bCs/>
          <w:szCs w:val="28"/>
          <w:bdr w:val="none" w:sz="0" w:space="0" w:color="auto" w:frame="1"/>
          <w:lang w:val="es-ES_tradnl" w:eastAsia="es-CO"/>
        </w:rPr>
        <w:t> </w:t>
      </w:r>
      <w:r w:rsidRPr="00967291">
        <w:rPr>
          <w:rFonts w:eastAsia="Times New Roman"/>
          <w:spacing w:val="-3"/>
          <w:szCs w:val="28"/>
          <w:bdr w:val="none" w:sz="0" w:space="0" w:color="auto" w:frame="1"/>
          <w:lang w:eastAsia="es-CO"/>
        </w:rPr>
        <w:t>el fallo proferido por el </w:t>
      </w:r>
      <w:r w:rsidRPr="00967291">
        <w:rPr>
          <w:rFonts w:eastAsia="Calibri"/>
          <w:szCs w:val="28"/>
          <w:lang w:val="es-ES"/>
        </w:rPr>
        <w:t>Juzgado Quinto Penal del Circuito de Bucaramanga</w:t>
      </w:r>
      <w:r w:rsidRPr="00967291">
        <w:rPr>
          <w:rFonts w:eastAsia="Times New Roman"/>
          <w:szCs w:val="28"/>
          <w:lang w:eastAsia="es-CO"/>
        </w:rPr>
        <w:t xml:space="preserve"> el 24 de </w:t>
      </w:r>
      <w:r w:rsidRPr="00967291">
        <w:rPr>
          <w:rFonts w:eastAsia="Times New Roman"/>
          <w:szCs w:val="28"/>
          <w:lang w:eastAsia="es-CO"/>
        </w:rPr>
        <w:lastRenderedPageBreak/>
        <w:t xml:space="preserve">octubre de 2018, que a su vez confirmó la sentencia expedida por el </w:t>
      </w:r>
      <w:r w:rsidRPr="00967291">
        <w:rPr>
          <w:rFonts w:eastAsia="Calibri"/>
          <w:szCs w:val="28"/>
          <w:lang w:val="es-ES"/>
        </w:rPr>
        <w:t>Juzgado Cuarto Penal Municipal con Función de Conocimiento de Bucaramanga</w:t>
      </w:r>
      <w:r w:rsidRPr="00967291">
        <w:rPr>
          <w:rFonts w:eastAsia="Times New Roman"/>
          <w:szCs w:val="28"/>
          <w:lang w:eastAsia="es-CO"/>
        </w:rPr>
        <w:t xml:space="preserve"> el 18 de septiembre del mismo año</w:t>
      </w:r>
      <w:r w:rsidRPr="00967291">
        <w:rPr>
          <w:rFonts w:eastAsia="Times New Roman"/>
          <w:szCs w:val="28"/>
          <w:bdr w:val="none" w:sz="0" w:space="0" w:color="auto" w:frame="1"/>
          <w:shd w:val="clear" w:color="auto" w:fill="FFFFFF"/>
          <w:lang w:val="es-ES_tradnl" w:eastAsia="es-CO"/>
        </w:rPr>
        <w:t>, mediante la cual se declaró la improcedencia de la acción de tutela presentada por Martha Cecilia Díaz Suárez contra Rodolfo Hernández Suárez.</w:t>
      </w:r>
    </w:p>
    <w:p w14:paraId="3E836FA3" w14:textId="77777777" w:rsidR="009B0917" w:rsidRPr="00967291" w:rsidRDefault="009B0917" w:rsidP="00967291">
      <w:pPr>
        <w:shd w:val="clear" w:color="auto" w:fill="FFFFFF"/>
        <w:rPr>
          <w:rFonts w:ascii="Calibri" w:eastAsia="Times New Roman" w:hAnsi="Calibri" w:cs="Calibri"/>
          <w:szCs w:val="28"/>
          <w:lang w:eastAsia="es-CO"/>
        </w:rPr>
      </w:pPr>
      <w:r w:rsidRPr="00967291">
        <w:rPr>
          <w:rFonts w:eastAsia="Times New Roman"/>
          <w:b/>
          <w:bCs/>
          <w:szCs w:val="28"/>
          <w:lang w:eastAsia="es-CO"/>
        </w:rPr>
        <w:t> </w:t>
      </w:r>
    </w:p>
    <w:p w14:paraId="535E9B54" w14:textId="77777777" w:rsidR="009B0917" w:rsidRPr="00967291" w:rsidRDefault="009B0917" w:rsidP="00967291">
      <w:pPr>
        <w:shd w:val="clear" w:color="auto" w:fill="FFFFFF"/>
        <w:rPr>
          <w:rFonts w:eastAsia="Times New Roman"/>
          <w:szCs w:val="28"/>
          <w:bdr w:val="none" w:sz="0" w:space="0" w:color="auto" w:frame="1"/>
          <w:shd w:val="clear" w:color="auto" w:fill="FFFFFF"/>
          <w:lang w:val="es-ES_tradnl" w:eastAsia="es-CO"/>
        </w:rPr>
      </w:pPr>
      <w:r w:rsidRPr="00967291">
        <w:rPr>
          <w:rFonts w:eastAsia="Times New Roman"/>
          <w:b/>
          <w:bCs/>
          <w:szCs w:val="28"/>
          <w:lang w:eastAsia="es-CO"/>
        </w:rPr>
        <w:t xml:space="preserve">SEGUNDO. </w:t>
      </w:r>
      <w:r w:rsidRPr="00967291">
        <w:rPr>
          <w:rFonts w:eastAsia="Times New Roman"/>
          <w:b/>
          <w:bCs/>
          <w:szCs w:val="28"/>
          <w:bdr w:val="none" w:sz="0" w:space="0" w:color="auto" w:frame="1"/>
          <w:lang w:val="es-ES_tradnl" w:eastAsia="es-CO"/>
        </w:rPr>
        <w:t xml:space="preserve">CONFIRMAR </w:t>
      </w:r>
      <w:r w:rsidRPr="00967291">
        <w:rPr>
          <w:rFonts w:eastAsia="Times New Roman"/>
          <w:szCs w:val="28"/>
          <w:bdr w:val="none" w:sz="0" w:space="0" w:color="auto" w:frame="1"/>
          <w:lang w:val="es-ES_tradnl" w:eastAsia="es-CO"/>
        </w:rPr>
        <w:t xml:space="preserve">por las razones expuestas en esta providencia, </w:t>
      </w:r>
      <w:r w:rsidRPr="00967291">
        <w:rPr>
          <w:rFonts w:eastAsia="Calibri"/>
          <w:szCs w:val="28"/>
          <w:shd w:val="clear" w:color="auto" w:fill="FFFFFF"/>
        </w:rPr>
        <w:t xml:space="preserve">el fallo de primera instancia proferido el 4 de diciembre de 2018 por el </w:t>
      </w:r>
      <w:r w:rsidRPr="00967291">
        <w:rPr>
          <w:rFonts w:eastAsia="Calibri"/>
          <w:szCs w:val="28"/>
          <w:lang w:val="es-ES"/>
        </w:rPr>
        <w:t xml:space="preserve">Juzgado Once Civil Municipal de Bucaramanga, </w:t>
      </w:r>
      <w:r w:rsidRPr="00967291">
        <w:rPr>
          <w:rFonts w:eastAsia="Times New Roman"/>
          <w:szCs w:val="28"/>
          <w:bdr w:val="none" w:sz="0" w:space="0" w:color="auto" w:frame="1"/>
          <w:shd w:val="clear" w:color="auto" w:fill="FFFFFF"/>
          <w:lang w:val="es-ES_tradnl" w:eastAsia="es-CO"/>
        </w:rPr>
        <w:t>mediante el cual se declaró la improcedencia de la acción de tutela presentada por Carmen Cecilia Delgado Sierra contra Rodolfo Hernández Suárez.</w:t>
      </w:r>
    </w:p>
    <w:p w14:paraId="6F79BA8F" w14:textId="77777777" w:rsidR="009B0917" w:rsidRPr="00967291" w:rsidRDefault="009B0917" w:rsidP="00967291">
      <w:pPr>
        <w:shd w:val="clear" w:color="auto" w:fill="FFFFFF"/>
        <w:textAlignment w:val="baseline"/>
        <w:rPr>
          <w:rFonts w:eastAsia="Times New Roman"/>
          <w:b/>
          <w:bCs/>
          <w:szCs w:val="28"/>
          <w:lang w:eastAsia="es-CO"/>
        </w:rPr>
      </w:pPr>
    </w:p>
    <w:p w14:paraId="2BF6E002" w14:textId="77777777" w:rsidR="009B0917" w:rsidRPr="00967291" w:rsidRDefault="009B0917" w:rsidP="00967291">
      <w:pPr>
        <w:shd w:val="clear" w:color="auto" w:fill="FFFFFF"/>
        <w:textAlignment w:val="baseline"/>
        <w:rPr>
          <w:rFonts w:ascii="Calibri" w:eastAsia="Times New Roman" w:hAnsi="Calibri" w:cs="Calibri"/>
          <w:szCs w:val="28"/>
          <w:lang w:eastAsia="es-CO"/>
        </w:rPr>
      </w:pPr>
      <w:r w:rsidRPr="00967291">
        <w:rPr>
          <w:rFonts w:eastAsia="Times New Roman"/>
          <w:b/>
          <w:bCs/>
          <w:szCs w:val="28"/>
          <w:lang w:eastAsia="es-CO"/>
        </w:rPr>
        <w:t xml:space="preserve">TERCERO. </w:t>
      </w:r>
      <w:r w:rsidRPr="00967291">
        <w:rPr>
          <w:rFonts w:eastAsia="Times New Roman"/>
          <w:szCs w:val="28"/>
          <w:lang w:eastAsia="es-CO"/>
        </w:rPr>
        <w:t>Por Secretaría General de esta Corporación </w:t>
      </w:r>
      <w:r w:rsidRPr="00967291">
        <w:rPr>
          <w:rFonts w:eastAsia="Times New Roman"/>
          <w:b/>
          <w:bCs/>
          <w:szCs w:val="28"/>
          <w:lang w:eastAsia="es-CO"/>
        </w:rPr>
        <w:t>LIBRAR </w:t>
      </w:r>
      <w:r w:rsidRPr="00967291">
        <w:rPr>
          <w:rFonts w:eastAsia="Times New Roman"/>
          <w:szCs w:val="28"/>
          <w:lang w:eastAsia="es-CO"/>
        </w:rPr>
        <w:t>las comunicaciones previstas en el artículo 36 del Decreto Estatutario 2591 de 1991.</w:t>
      </w:r>
    </w:p>
    <w:p w14:paraId="2E53AA56" w14:textId="1557CDF4" w:rsidR="005842F1" w:rsidRPr="00967291" w:rsidRDefault="005842F1" w:rsidP="00967291">
      <w:pPr>
        <w:jc w:val="center"/>
        <w:rPr>
          <w:rFonts w:eastAsia="Calibri"/>
          <w:bCs/>
          <w:i/>
          <w:iCs/>
          <w:szCs w:val="28"/>
        </w:rPr>
      </w:pPr>
    </w:p>
    <w:p w14:paraId="6484BF23" w14:textId="77777777" w:rsidR="00CF21D0" w:rsidRPr="00967291" w:rsidRDefault="00CF21D0" w:rsidP="00967291">
      <w:pPr>
        <w:jc w:val="center"/>
        <w:rPr>
          <w:rFonts w:eastAsia="Calibri"/>
          <w:bCs/>
          <w:szCs w:val="28"/>
        </w:rPr>
      </w:pPr>
    </w:p>
    <w:p w14:paraId="42B73C3D" w14:textId="13AFED2D" w:rsidR="007268A6" w:rsidRPr="00967291" w:rsidRDefault="007268A6" w:rsidP="00967291">
      <w:pPr>
        <w:jc w:val="center"/>
        <w:rPr>
          <w:rFonts w:eastAsia="Calibri"/>
          <w:bCs/>
          <w:i/>
          <w:iCs/>
          <w:szCs w:val="28"/>
        </w:rPr>
      </w:pPr>
    </w:p>
    <w:p w14:paraId="5F2A8C65" w14:textId="77777777" w:rsidR="003067DF" w:rsidRPr="00967291" w:rsidRDefault="003067DF" w:rsidP="00967291">
      <w:pPr>
        <w:jc w:val="center"/>
        <w:rPr>
          <w:rFonts w:eastAsia="Calibri"/>
          <w:bCs/>
          <w:i/>
          <w:iCs/>
          <w:szCs w:val="28"/>
        </w:rPr>
      </w:pPr>
    </w:p>
    <w:p w14:paraId="7E58EF9B" w14:textId="334F8BD7" w:rsidR="003067DF" w:rsidRPr="00967291" w:rsidRDefault="003067DF" w:rsidP="00967291">
      <w:pPr>
        <w:jc w:val="center"/>
        <w:rPr>
          <w:rFonts w:eastAsia="Calibri"/>
          <w:bCs/>
          <w:iCs/>
          <w:szCs w:val="28"/>
        </w:rPr>
      </w:pPr>
      <w:r w:rsidRPr="00967291">
        <w:rPr>
          <w:rFonts w:eastAsia="Calibri"/>
          <w:bCs/>
          <w:iCs/>
          <w:szCs w:val="28"/>
        </w:rPr>
        <w:t>JOSÉ FERNANDO REYES CUARTAS</w:t>
      </w:r>
    </w:p>
    <w:p w14:paraId="6AB16A7F" w14:textId="3CA69BDD" w:rsidR="003067DF" w:rsidRPr="00967291" w:rsidRDefault="003067DF" w:rsidP="00967291">
      <w:pPr>
        <w:jc w:val="center"/>
        <w:rPr>
          <w:rFonts w:eastAsia="Calibri"/>
          <w:bCs/>
          <w:iCs/>
          <w:szCs w:val="28"/>
        </w:rPr>
      </w:pPr>
      <w:r w:rsidRPr="00967291">
        <w:rPr>
          <w:rFonts w:eastAsia="Calibri"/>
          <w:bCs/>
          <w:iCs/>
          <w:szCs w:val="28"/>
        </w:rPr>
        <w:t>Magistrado</w:t>
      </w:r>
    </w:p>
    <w:p w14:paraId="567A2B5B" w14:textId="77777777" w:rsidR="003067DF" w:rsidRPr="00967291" w:rsidRDefault="003067DF" w:rsidP="00967291">
      <w:pPr>
        <w:jc w:val="center"/>
        <w:rPr>
          <w:rFonts w:eastAsia="Calibri"/>
          <w:bCs/>
          <w:iCs/>
          <w:szCs w:val="28"/>
        </w:rPr>
      </w:pPr>
    </w:p>
    <w:p w14:paraId="61F89222" w14:textId="77777777" w:rsidR="003067DF" w:rsidRPr="00967291" w:rsidRDefault="003067DF" w:rsidP="00967291">
      <w:pPr>
        <w:jc w:val="center"/>
        <w:rPr>
          <w:rFonts w:eastAsia="Calibri"/>
          <w:bCs/>
          <w:iCs/>
          <w:szCs w:val="28"/>
        </w:rPr>
      </w:pPr>
    </w:p>
    <w:p w14:paraId="12DC6D49" w14:textId="77777777" w:rsidR="00C64718" w:rsidRPr="00967291" w:rsidRDefault="00C64718" w:rsidP="00967291">
      <w:pPr>
        <w:jc w:val="center"/>
        <w:rPr>
          <w:rFonts w:eastAsia="Calibri"/>
          <w:bCs/>
          <w:iCs/>
          <w:szCs w:val="28"/>
        </w:rPr>
      </w:pPr>
    </w:p>
    <w:p w14:paraId="27DE141B" w14:textId="18EEC568" w:rsidR="003067DF" w:rsidRPr="00967291" w:rsidRDefault="003067DF" w:rsidP="00967291">
      <w:pPr>
        <w:jc w:val="center"/>
        <w:rPr>
          <w:rFonts w:eastAsia="Calibri"/>
          <w:bCs/>
          <w:iCs/>
          <w:szCs w:val="28"/>
        </w:rPr>
      </w:pPr>
      <w:r w:rsidRPr="00967291">
        <w:rPr>
          <w:rFonts w:eastAsia="Calibri"/>
          <w:bCs/>
          <w:iCs/>
          <w:szCs w:val="28"/>
        </w:rPr>
        <w:t>RICHARD STEVE RAMÍREZ GRISALES</w:t>
      </w:r>
    </w:p>
    <w:p w14:paraId="4A39729D" w14:textId="344D44D4" w:rsidR="003067DF" w:rsidRPr="00967291" w:rsidRDefault="003067DF" w:rsidP="00967291">
      <w:pPr>
        <w:jc w:val="center"/>
        <w:rPr>
          <w:rFonts w:eastAsia="Calibri"/>
          <w:bCs/>
          <w:iCs/>
          <w:szCs w:val="28"/>
        </w:rPr>
      </w:pPr>
      <w:r w:rsidRPr="00967291">
        <w:rPr>
          <w:rFonts w:eastAsia="Calibri"/>
          <w:bCs/>
          <w:iCs/>
          <w:szCs w:val="28"/>
        </w:rPr>
        <w:t>Magistrado (e.)</w:t>
      </w:r>
    </w:p>
    <w:p w14:paraId="13563629" w14:textId="247D351E" w:rsidR="003067DF" w:rsidRPr="00967291" w:rsidRDefault="00BF1749" w:rsidP="00967291">
      <w:pPr>
        <w:jc w:val="center"/>
        <w:rPr>
          <w:rFonts w:eastAsia="Calibri"/>
          <w:i/>
          <w:szCs w:val="28"/>
        </w:rPr>
      </w:pPr>
      <w:r w:rsidRPr="00967291">
        <w:rPr>
          <w:rFonts w:eastAsia="Calibri"/>
          <w:i/>
          <w:szCs w:val="28"/>
        </w:rPr>
        <w:t>Con aclaración de voto</w:t>
      </w:r>
    </w:p>
    <w:p w14:paraId="180B0DBA" w14:textId="726B78C4" w:rsidR="003067DF" w:rsidRPr="00967291" w:rsidRDefault="003067DF" w:rsidP="00967291">
      <w:pPr>
        <w:jc w:val="center"/>
        <w:rPr>
          <w:rFonts w:eastAsia="Calibri"/>
          <w:bCs/>
          <w:iCs/>
          <w:szCs w:val="28"/>
        </w:rPr>
      </w:pPr>
    </w:p>
    <w:p w14:paraId="2004F23D" w14:textId="77777777" w:rsidR="00BF1749" w:rsidRPr="00967291" w:rsidRDefault="00BF1749" w:rsidP="00967291">
      <w:pPr>
        <w:jc w:val="center"/>
        <w:rPr>
          <w:rFonts w:eastAsia="Calibri"/>
          <w:bCs/>
          <w:iCs/>
          <w:szCs w:val="28"/>
        </w:rPr>
      </w:pPr>
    </w:p>
    <w:p w14:paraId="7B1A5735" w14:textId="77777777" w:rsidR="003067DF" w:rsidRPr="00967291" w:rsidRDefault="003067DF" w:rsidP="00967291">
      <w:pPr>
        <w:jc w:val="center"/>
        <w:rPr>
          <w:rFonts w:eastAsia="Calibri"/>
          <w:bCs/>
          <w:iCs/>
          <w:szCs w:val="28"/>
        </w:rPr>
      </w:pPr>
    </w:p>
    <w:p w14:paraId="6D687EC3" w14:textId="54E4878F" w:rsidR="003067DF" w:rsidRPr="00967291" w:rsidRDefault="003067DF" w:rsidP="00967291">
      <w:pPr>
        <w:jc w:val="center"/>
        <w:rPr>
          <w:rFonts w:eastAsia="Calibri"/>
          <w:bCs/>
          <w:iCs/>
          <w:szCs w:val="28"/>
        </w:rPr>
      </w:pPr>
      <w:r w:rsidRPr="00967291">
        <w:rPr>
          <w:rFonts w:eastAsia="Calibri"/>
          <w:bCs/>
          <w:iCs/>
          <w:szCs w:val="28"/>
        </w:rPr>
        <w:t>ALBERTO ROJAS RÍOS</w:t>
      </w:r>
    </w:p>
    <w:p w14:paraId="24E734E2" w14:textId="1BF1E5DB" w:rsidR="003067DF" w:rsidRPr="00967291" w:rsidRDefault="003067DF" w:rsidP="00967291">
      <w:pPr>
        <w:jc w:val="center"/>
        <w:rPr>
          <w:rFonts w:eastAsia="Calibri"/>
          <w:bCs/>
          <w:iCs/>
          <w:szCs w:val="28"/>
        </w:rPr>
      </w:pPr>
      <w:r w:rsidRPr="00967291">
        <w:rPr>
          <w:rFonts w:eastAsia="Calibri"/>
          <w:bCs/>
          <w:iCs/>
          <w:szCs w:val="28"/>
        </w:rPr>
        <w:t>Magistrado</w:t>
      </w:r>
    </w:p>
    <w:p w14:paraId="7F05C8B6" w14:textId="77777777" w:rsidR="003067DF" w:rsidRPr="00967291" w:rsidRDefault="003067DF" w:rsidP="00967291">
      <w:pPr>
        <w:jc w:val="center"/>
        <w:rPr>
          <w:rFonts w:eastAsia="Calibri"/>
          <w:bCs/>
          <w:iCs/>
          <w:szCs w:val="28"/>
        </w:rPr>
      </w:pPr>
    </w:p>
    <w:p w14:paraId="3C9086C3" w14:textId="77777777" w:rsidR="003067DF" w:rsidRPr="00967291" w:rsidRDefault="003067DF" w:rsidP="00967291">
      <w:pPr>
        <w:jc w:val="center"/>
        <w:rPr>
          <w:rFonts w:eastAsia="Calibri"/>
          <w:bCs/>
          <w:iCs/>
          <w:szCs w:val="28"/>
        </w:rPr>
      </w:pPr>
    </w:p>
    <w:p w14:paraId="0F8EC015" w14:textId="77777777" w:rsidR="003067DF" w:rsidRPr="00967291" w:rsidRDefault="003067DF" w:rsidP="00967291">
      <w:pPr>
        <w:jc w:val="center"/>
        <w:rPr>
          <w:rFonts w:eastAsia="Calibri"/>
          <w:bCs/>
          <w:iCs/>
          <w:szCs w:val="28"/>
        </w:rPr>
      </w:pPr>
    </w:p>
    <w:p w14:paraId="2A0BC03A" w14:textId="1CD554FD" w:rsidR="003067DF" w:rsidRPr="00967291" w:rsidRDefault="003067DF" w:rsidP="00967291">
      <w:pPr>
        <w:jc w:val="center"/>
        <w:rPr>
          <w:rFonts w:eastAsia="Calibri"/>
          <w:bCs/>
          <w:iCs/>
          <w:szCs w:val="28"/>
        </w:rPr>
      </w:pPr>
      <w:r w:rsidRPr="00967291">
        <w:rPr>
          <w:rFonts w:eastAsia="Calibri"/>
          <w:bCs/>
          <w:iCs/>
          <w:szCs w:val="28"/>
        </w:rPr>
        <w:t>MARTHA VICTORIA SÁCHICA MÉNDEZ</w:t>
      </w:r>
    </w:p>
    <w:p w14:paraId="3F2A1D31" w14:textId="695C70BA" w:rsidR="003067DF" w:rsidRPr="00967291" w:rsidRDefault="003067DF" w:rsidP="00967291">
      <w:pPr>
        <w:jc w:val="center"/>
        <w:rPr>
          <w:rFonts w:eastAsia="Calibri"/>
          <w:bCs/>
          <w:iCs/>
          <w:szCs w:val="28"/>
        </w:rPr>
      </w:pPr>
      <w:r w:rsidRPr="00967291">
        <w:rPr>
          <w:rFonts w:eastAsia="Calibri"/>
          <w:bCs/>
          <w:iCs/>
          <w:szCs w:val="28"/>
        </w:rPr>
        <w:t>Secretaria General</w:t>
      </w:r>
    </w:p>
    <w:sectPr w:rsidR="003067DF" w:rsidRPr="00967291" w:rsidSect="0006462A">
      <w:headerReference w:type="default" r:id="rId9"/>
      <w:pgSz w:w="12242" w:h="18722" w:code="14"/>
      <w:pgMar w:top="1276" w:right="1469" w:bottom="851"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C2CD4F" w14:textId="77777777" w:rsidR="00AE5FD0" w:rsidRDefault="00AE5FD0" w:rsidP="004262D1">
      <w:r>
        <w:separator/>
      </w:r>
    </w:p>
  </w:endnote>
  <w:endnote w:type="continuationSeparator" w:id="0">
    <w:p w14:paraId="0232088F" w14:textId="77777777" w:rsidR="00AE5FD0" w:rsidRDefault="00AE5FD0" w:rsidP="004262D1">
      <w:r>
        <w:continuationSeparator/>
      </w:r>
    </w:p>
  </w:endnote>
  <w:endnote w:type="continuationNotice" w:id="1">
    <w:p w14:paraId="2934A54A" w14:textId="77777777" w:rsidR="00AE5FD0" w:rsidRDefault="00AE5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Garamond">
    <w:altName w:val="AGaramond"/>
    <w:panose1 w:val="00000000000000000000"/>
    <w:charset w:val="00"/>
    <w:family w:val="roman"/>
    <w:notTrueType/>
    <w:pitch w:val="default"/>
    <w:sig w:usb0="00000003" w:usb1="00000000" w:usb2="00000000" w:usb3="00000000" w:csb0="00000001" w:csb1="00000000"/>
  </w:font>
  <w:font w:name="Futura Std Medium">
    <w:altName w:val="Futura Std Medium"/>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949E1F" w14:textId="77777777" w:rsidR="00AE5FD0" w:rsidRDefault="00AE5FD0" w:rsidP="004262D1">
      <w:r>
        <w:separator/>
      </w:r>
    </w:p>
  </w:footnote>
  <w:footnote w:type="continuationSeparator" w:id="0">
    <w:p w14:paraId="69589A98" w14:textId="77777777" w:rsidR="00AE5FD0" w:rsidRDefault="00AE5FD0" w:rsidP="004262D1">
      <w:r>
        <w:continuationSeparator/>
      </w:r>
    </w:p>
  </w:footnote>
  <w:footnote w:type="continuationNotice" w:id="1">
    <w:p w14:paraId="4B4868A8" w14:textId="77777777" w:rsidR="00AE5FD0" w:rsidRDefault="00AE5FD0"/>
  </w:footnote>
  <w:footnote w:id="2">
    <w:p w14:paraId="2265F509" w14:textId="3492EA42" w:rsidR="008E7B4D" w:rsidRPr="00061D0C" w:rsidRDefault="008E7B4D" w:rsidP="000417C9">
      <w:pPr>
        <w:pStyle w:val="Textonotapie"/>
        <w:rPr>
          <w:lang w:val="es-ES"/>
        </w:rPr>
      </w:pPr>
      <w:r w:rsidRPr="00061D0C">
        <w:rPr>
          <w:rStyle w:val="Refdenotaalpie"/>
        </w:rPr>
        <w:footnoteRef/>
      </w:r>
      <w:r w:rsidRPr="00061D0C">
        <w:t xml:space="preserve"> Los hechos narrados por el accionante fueron integrados con las pruebas que obran en el expediente.</w:t>
      </w:r>
    </w:p>
  </w:footnote>
  <w:footnote w:id="3">
    <w:p w14:paraId="3C762B31" w14:textId="04F8C899" w:rsidR="008E7B4D" w:rsidRPr="00061D0C" w:rsidRDefault="008E7B4D" w:rsidP="000417C9">
      <w:pPr>
        <w:pStyle w:val="Textonotapie"/>
        <w:rPr>
          <w:lang w:val="es-ES"/>
        </w:rPr>
      </w:pPr>
      <w:r w:rsidRPr="00061D0C">
        <w:rPr>
          <w:rStyle w:val="Refdenotaalpie"/>
        </w:rPr>
        <w:footnoteRef/>
      </w:r>
      <w:r w:rsidRPr="00061D0C">
        <w:t xml:space="preserve"> </w:t>
      </w:r>
      <w:r w:rsidRPr="00061D0C">
        <w:rPr>
          <w:lang w:val="es-ES"/>
        </w:rPr>
        <w:t xml:space="preserve">El demandado fungió como primer mandatario de la ciudad de Bucaramanga entre el 1º de enero de 2016 y el 16 de septiembre de 2019. </w:t>
      </w:r>
    </w:p>
  </w:footnote>
  <w:footnote w:id="4">
    <w:p w14:paraId="22C3FD57" w14:textId="1FE0A544" w:rsidR="008E7B4D" w:rsidRPr="00061D0C" w:rsidRDefault="008E7B4D">
      <w:pPr>
        <w:pStyle w:val="Textonotapie"/>
      </w:pPr>
      <w:r w:rsidRPr="00061D0C">
        <w:rPr>
          <w:rStyle w:val="Refdenotaalpie"/>
        </w:rPr>
        <w:footnoteRef/>
      </w:r>
      <w:r w:rsidRPr="00061D0C">
        <w:t xml:space="preserve"> Cuaderno de tutela, folio 2. </w:t>
      </w:r>
    </w:p>
  </w:footnote>
  <w:footnote w:id="5">
    <w:p w14:paraId="485D104B" w14:textId="7FAADFFC" w:rsidR="008E7B4D" w:rsidRPr="00061D0C" w:rsidRDefault="008E7B4D">
      <w:pPr>
        <w:pStyle w:val="Textonotapie"/>
      </w:pPr>
      <w:r w:rsidRPr="00061D0C">
        <w:rPr>
          <w:rStyle w:val="Refdenotaalpie"/>
        </w:rPr>
        <w:footnoteRef/>
      </w:r>
      <w:r w:rsidRPr="00061D0C">
        <w:t xml:space="preserve"> Cuaderno de tutela, folio 12.</w:t>
      </w:r>
    </w:p>
  </w:footnote>
  <w:footnote w:id="6">
    <w:p w14:paraId="615224F9" w14:textId="0CB71522" w:rsidR="008E7B4D" w:rsidRPr="00061D0C" w:rsidRDefault="008E7B4D">
      <w:pPr>
        <w:pStyle w:val="Textonotapie"/>
      </w:pPr>
      <w:r w:rsidRPr="00061D0C">
        <w:rPr>
          <w:rStyle w:val="Refdenotaalpie"/>
        </w:rPr>
        <w:footnoteRef/>
      </w:r>
      <w:r w:rsidRPr="00061D0C">
        <w:t xml:space="preserve"> Cuaderno de tutela, folio 64.</w:t>
      </w:r>
    </w:p>
  </w:footnote>
  <w:footnote w:id="7">
    <w:p w14:paraId="3D44E9DF" w14:textId="6702E8AC" w:rsidR="008E7B4D" w:rsidRPr="00061D0C" w:rsidRDefault="008E7B4D" w:rsidP="000417C9">
      <w:pPr>
        <w:pStyle w:val="Textonotapie"/>
        <w:rPr>
          <w:i/>
          <w:iCs/>
          <w:lang w:val="es-ES"/>
        </w:rPr>
      </w:pPr>
      <w:r w:rsidRPr="00061D0C">
        <w:rPr>
          <w:rStyle w:val="Refdenotaalpie"/>
        </w:rPr>
        <w:footnoteRef/>
      </w:r>
      <w:r w:rsidRPr="00061D0C">
        <w:t xml:space="preserve"> </w:t>
      </w:r>
      <w:r w:rsidRPr="00061D0C">
        <w:rPr>
          <w:lang w:val="es-ES"/>
        </w:rPr>
        <w:t xml:space="preserve">En el escrito que formula la denuncia se precisó: </w:t>
      </w:r>
      <w:r w:rsidRPr="00061D0C">
        <w:rPr>
          <w:i/>
          <w:iCs/>
          <w:lang w:val="es-ES"/>
        </w:rPr>
        <w:t>“Me permito poner en conocimiento de la Fiscalía General de la Nación, que la presidente del sindicato ASTDEMP (…) realiza imputaciones falsas en contra del Alcalde de Bucaramanga, de ser el autor de las amenazas de muerte (…)”.</w:t>
      </w:r>
    </w:p>
  </w:footnote>
  <w:footnote w:id="8">
    <w:p w14:paraId="778501C3" w14:textId="065FEF2A" w:rsidR="008E7B4D" w:rsidRPr="00061D0C" w:rsidRDefault="008E7B4D">
      <w:pPr>
        <w:pStyle w:val="Textonotapie"/>
        <w:rPr>
          <w:lang w:val="es-ES"/>
        </w:rPr>
      </w:pPr>
      <w:r w:rsidRPr="00061D0C">
        <w:rPr>
          <w:rStyle w:val="Refdenotaalpie"/>
        </w:rPr>
        <w:footnoteRef/>
      </w:r>
      <w:r w:rsidRPr="00061D0C">
        <w:t xml:space="preserve"> Los hechos narrados por el accionante fueron integrados con las pruebas que obran en el expediente.</w:t>
      </w:r>
    </w:p>
  </w:footnote>
  <w:footnote w:id="9">
    <w:p w14:paraId="6E78091A" w14:textId="77777777" w:rsidR="008E7B4D" w:rsidRPr="00061D0C" w:rsidRDefault="008E7B4D" w:rsidP="00DC2AB2">
      <w:pPr>
        <w:pStyle w:val="Textonotapie"/>
      </w:pPr>
      <w:r w:rsidRPr="00061D0C">
        <w:rPr>
          <w:rStyle w:val="Refdenotaalpie"/>
        </w:rPr>
        <w:footnoteRef/>
      </w:r>
      <w:r w:rsidRPr="00061D0C">
        <w:t xml:space="preserve"> </w:t>
      </w:r>
      <w:r w:rsidRPr="00061D0C">
        <w:rPr>
          <w:i/>
          <w:iCs/>
        </w:rPr>
        <w:t>Cfr.</w:t>
      </w:r>
      <w:r w:rsidRPr="00061D0C">
        <w:t xml:space="preserve"> nota al pie n.° 2.</w:t>
      </w:r>
    </w:p>
  </w:footnote>
  <w:footnote w:id="10">
    <w:p w14:paraId="159470FF" w14:textId="2903B962" w:rsidR="008E7B4D" w:rsidRPr="00061D0C" w:rsidRDefault="008E7B4D" w:rsidP="00E21A1F">
      <w:pPr>
        <w:pStyle w:val="Textonotapie"/>
        <w:rPr>
          <w:lang w:val="es-ES"/>
        </w:rPr>
      </w:pPr>
      <w:r w:rsidRPr="00061D0C">
        <w:rPr>
          <w:rStyle w:val="Refdenotaalpie"/>
        </w:rPr>
        <w:footnoteRef/>
      </w:r>
      <w:r w:rsidRPr="00061D0C">
        <w:t xml:space="preserve"> Cuaderno de tutela, folio 1. </w:t>
      </w:r>
    </w:p>
  </w:footnote>
  <w:footnote w:id="11">
    <w:p w14:paraId="7ABF96D0" w14:textId="77777777" w:rsidR="008E7B4D" w:rsidRPr="00061D0C" w:rsidRDefault="008E7B4D" w:rsidP="00E21A1F">
      <w:pPr>
        <w:pStyle w:val="Textonotapie"/>
        <w:rPr>
          <w:lang w:val="es-ES"/>
        </w:rPr>
      </w:pPr>
      <w:r w:rsidRPr="00061D0C">
        <w:rPr>
          <w:rStyle w:val="Refdenotaalpie"/>
        </w:rPr>
        <w:footnoteRef/>
      </w:r>
      <w:r w:rsidRPr="00061D0C">
        <w:t xml:space="preserve"> Ib. </w:t>
      </w:r>
    </w:p>
  </w:footnote>
  <w:footnote w:id="12">
    <w:p w14:paraId="2309A1E6" w14:textId="674228EA" w:rsidR="008E7B4D" w:rsidRPr="00061D0C" w:rsidRDefault="008E7B4D" w:rsidP="00E21A1F">
      <w:pPr>
        <w:pStyle w:val="Textonotapie"/>
        <w:rPr>
          <w:lang w:val="es-ES"/>
        </w:rPr>
      </w:pPr>
      <w:r w:rsidRPr="00061D0C">
        <w:rPr>
          <w:rStyle w:val="Refdenotaalpie"/>
        </w:rPr>
        <w:footnoteRef/>
      </w:r>
      <w:r w:rsidRPr="00061D0C">
        <w:t xml:space="preserve"> </w:t>
      </w:r>
      <w:r w:rsidRPr="00061D0C">
        <w:rPr>
          <w:lang w:val="es-ES"/>
        </w:rPr>
        <w:t>Cuaderno de tutela, folio 2.</w:t>
      </w:r>
    </w:p>
  </w:footnote>
  <w:footnote w:id="13">
    <w:p w14:paraId="3D20DCFD" w14:textId="77777777" w:rsidR="008E7B4D" w:rsidRPr="00061D0C" w:rsidRDefault="008E7B4D" w:rsidP="00E21A1F">
      <w:pPr>
        <w:pStyle w:val="Textonotapie"/>
        <w:rPr>
          <w:lang w:val="es-ES"/>
        </w:rPr>
      </w:pPr>
      <w:r w:rsidRPr="00061D0C">
        <w:rPr>
          <w:rStyle w:val="Refdenotaalpie"/>
        </w:rPr>
        <w:footnoteRef/>
      </w:r>
      <w:r w:rsidRPr="00061D0C">
        <w:t xml:space="preserve"> Ib.</w:t>
      </w:r>
    </w:p>
  </w:footnote>
  <w:footnote w:id="14">
    <w:p w14:paraId="68789C7C" w14:textId="01E39227" w:rsidR="008E7B4D" w:rsidRPr="00061D0C" w:rsidRDefault="008E7B4D">
      <w:pPr>
        <w:pStyle w:val="Textonotapie"/>
      </w:pPr>
      <w:r w:rsidRPr="00061D0C">
        <w:rPr>
          <w:rStyle w:val="Refdenotaalpie"/>
        </w:rPr>
        <w:footnoteRef/>
      </w:r>
      <w:r w:rsidRPr="00061D0C">
        <w:t xml:space="preserve"> En escrito allegado el 22 de noviembre de 2018.</w:t>
      </w:r>
    </w:p>
  </w:footnote>
  <w:footnote w:id="15">
    <w:p w14:paraId="67A60E5F" w14:textId="4F5AE627" w:rsidR="008E7B4D" w:rsidRPr="00061D0C" w:rsidRDefault="008E7B4D" w:rsidP="00E21A1F">
      <w:pPr>
        <w:pStyle w:val="Textonotapie"/>
        <w:rPr>
          <w:lang w:val="es-ES"/>
        </w:rPr>
      </w:pPr>
      <w:r w:rsidRPr="00061D0C">
        <w:rPr>
          <w:rStyle w:val="Refdenotaalpie"/>
        </w:rPr>
        <w:footnoteRef/>
      </w:r>
      <w:r w:rsidRPr="00061D0C">
        <w:t xml:space="preserve"> </w:t>
      </w:r>
      <w:r w:rsidRPr="00061D0C">
        <w:rPr>
          <w:i/>
          <w:lang w:val="es-ES"/>
        </w:rPr>
        <w:t>“ARTICULO 318. URBANIZACIÓN ILEGAL. El que adelante, desarrolle, promueva, patrocine, induzca, financie, facilite, tolere, colabore o permita la división, parcelación, urbanización de inmuebles, o su construcción sin el lleno de los requisitos de ley, incurrirá por esta sola conducta, en prisión de cuarenta y ocho (48) a ciento veintiséis (126) meses (…)”.</w:t>
      </w:r>
    </w:p>
  </w:footnote>
  <w:footnote w:id="16">
    <w:p w14:paraId="6E90E7E0" w14:textId="77777777" w:rsidR="008E7B4D" w:rsidRPr="00061D0C" w:rsidRDefault="008E7B4D" w:rsidP="007F524C">
      <w:pPr>
        <w:pStyle w:val="Textonotapie"/>
        <w:rPr>
          <w:lang w:val="es-ES"/>
        </w:rPr>
      </w:pPr>
      <w:r w:rsidRPr="00061D0C">
        <w:rPr>
          <w:rStyle w:val="Refdenotaalpie"/>
        </w:rPr>
        <w:footnoteRef/>
      </w:r>
      <w:r w:rsidRPr="00061D0C">
        <w:t xml:space="preserve"> </w:t>
      </w:r>
      <w:r w:rsidRPr="00061D0C">
        <w:rPr>
          <w:lang w:val="es-ES"/>
        </w:rPr>
        <w:t>Cuaderno de revisión, folio 21.</w:t>
      </w:r>
    </w:p>
  </w:footnote>
  <w:footnote w:id="17">
    <w:p w14:paraId="7EC4F5AC" w14:textId="2A86E648" w:rsidR="008E7B4D" w:rsidRPr="00061D0C" w:rsidRDefault="008E7B4D">
      <w:pPr>
        <w:pStyle w:val="Textonotapie"/>
      </w:pPr>
      <w:r w:rsidRPr="00061D0C">
        <w:rPr>
          <w:rStyle w:val="Refdenotaalpie"/>
        </w:rPr>
        <w:footnoteRef/>
      </w:r>
      <w:r w:rsidRPr="00061D0C">
        <w:t xml:space="preserve"> La señora Díaz Suárez debía indicar a través de qué otros medios de comunicación el accionado habría reproducido las afirmaciones del 27 de agosto de 2018. Por su parte, la señora Delgado Sierra respondería si solicitó y obtuvo la licencia de urbanismo para la parcelación, subdivisión o urbanización de los predios ubicados en el asentamiento La Gracia de Dios. Finalmente, el señor Hernández Suárez explicaría si denunció, o tuvo conocimiento de investigaciones penales adelantadas en contra de las respectivas accionantes. Adicionalmente, indicaría si difundió en las redes sociales </w:t>
      </w:r>
      <w:proofErr w:type="spellStart"/>
      <w:r w:rsidRPr="00061D0C">
        <w:rPr>
          <w:i/>
          <w:iCs/>
        </w:rPr>
        <w:t>Twitter</w:t>
      </w:r>
      <w:proofErr w:type="spellEnd"/>
      <w:r w:rsidRPr="00061D0C">
        <w:rPr>
          <w:i/>
          <w:iCs/>
        </w:rPr>
        <w:t xml:space="preserve"> </w:t>
      </w:r>
      <w:r w:rsidRPr="00061D0C">
        <w:t xml:space="preserve">y </w:t>
      </w:r>
      <w:r w:rsidRPr="00061D0C">
        <w:rPr>
          <w:i/>
          <w:iCs/>
        </w:rPr>
        <w:t xml:space="preserve">YouTube </w:t>
      </w:r>
      <w:r w:rsidRPr="00061D0C">
        <w:t>las alocuciones cuestionadas.</w:t>
      </w:r>
    </w:p>
  </w:footnote>
  <w:footnote w:id="18">
    <w:p w14:paraId="6B7B6F94" w14:textId="2AB64BC1" w:rsidR="008E7B4D" w:rsidRPr="00061D0C" w:rsidRDefault="008E7B4D">
      <w:pPr>
        <w:pStyle w:val="Textonotapie"/>
        <w:rPr>
          <w:lang w:val="es-ES"/>
        </w:rPr>
      </w:pPr>
      <w:r w:rsidRPr="00061D0C">
        <w:rPr>
          <w:rStyle w:val="Refdenotaalpie"/>
        </w:rPr>
        <w:footnoteRef/>
      </w:r>
      <w:r w:rsidRPr="00061D0C">
        <w:t xml:space="preserve"> </w:t>
      </w:r>
      <w:r w:rsidRPr="00061D0C">
        <w:rPr>
          <w:lang w:val="es-ES"/>
        </w:rPr>
        <w:t>Cuaderno de revisión, folio 42.</w:t>
      </w:r>
    </w:p>
  </w:footnote>
  <w:footnote w:id="19">
    <w:p w14:paraId="4957DC10" w14:textId="40BDE591" w:rsidR="008E7B4D" w:rsidRPr="00061D0C" w:rsidRDefault="008E7B4D">
      <w:pPr>
        <w:pStyle w:val="Textonotapie"/>
      </w:pPr>
      <w:r w:rsidRPr="00061D0C">
        <w:rPr>
          <w:rStyle w:val="Refdenotaalpie"/>
        </w:rPr>
        <w:footnoteRef/>
      </w:r>
      <w:r w:rsidRPr="00061D0C">
        <w:t xml:space="preserve"> </w:t>
      </w:r>
      <w:r w:rsidRPr="00061D0C">
        <w:rPr>
          <w:i/>
          <w:iCs/>
        </w:rPr>
        <w:t xml:space="preserve">“8. Cuando no se practica en legal forma la notificación del auto </w:t>
      </w:r>
      <w:proofErr w:type="spellStart"/>
      <w:r w:rsidRPr="00061D0C">
        <w:rPr>
          <w:i/>
          <w:iCs/>
        </w:rPr>
        <w:t>admisorio</w:t>
      </w:r>
      <w:proofErr w:type="spellEnd"/>
      <w:r w:rsidRPr="00061D0C">
        <w:rPr>
          <w:i/>
          <w:iCs/>
        </w:rPr>
        <w:t xml:space="preserve"> de la demanda a personas determinadas, o el emplazamiento de las demás personas aunque sean indeterminadas, que deban ser citadas como partes (…)”.</w:t>
      </w:r>
    </w:p>
  </w:footnote>
  <w:footnote w:id="20">
    <w:p w14:paraId="3D8C8E3E" w14:textId="2F6041F1" w:rsidR="008E7B4D" w:rsidRPr="00061D0C" w:rsidRDefault="008E7B4D" w:rsidP="006E6318">
      <w:pPr>
        <w:pStyle w:val="Textonotapie"/>
      </w:pPr>
      <w:r w:rsidRPr="00061D0C">
        <w:rPr>
          <w:rStyle w:val="Refdenotaalpie"/>
        </w:rPr>
        <w:footnoteRef/>
      </w:r>
      <w:r w:rsidRPr="00061D0C">
        <w:t xml:space="preserve"> En sentido similar, </w:t>
      </w:r>
      <w:proofErr w:type="spellStart"/>
      <w:r w:rsidRPr="00061D0C">
        <w:rPr>
          <w:i/>
          <w:iCs/>
        </w:rPr>
        <w:t>Twitter</w:t>
      </w:r>
      <w:proofErr w:type="spellEnd"/>
      <w:r w:rsidRPr="00061D0C">
        <w:rPr>
          <w:i/>
          <w:iCs/>
        </w:rPr>
        <w:t xml:space="preserve"> </w:t>
      </w:r>
      <w:r w:rsidRPr="00061D0C">
        <w:t xml:space="preserve">Colombia, </w:t>
      </w:r>
      <w:r w:rsidRPr="00061D0C">
        <w:rPr>
          <w:i/>
          <w:iCs/>
        </w:rPr>
        <w:t>Facebook</w:t>
      </w:r>
      <w:r w:rsidRPr="00061D0C">
        <w:t xml:space="preserve"> Colombia y </w:t>
      </w:r>
      <w:r w:rsidRPr="00061D0C">
        <w:rPr>
          <w:i/>
          <w:iCs/>
        </w:rPr>
        <w:t>Google</w:t>
      </w:r>
      <w:r w:rsidRPr="00061D0C">
        <w:t xml:space="preserve"> Colombia, en escritos allegados el 28 y 29 de mayo de 2019, respectivamente, indicaron que las plataformas son operadas, soportadas y controladas por sus homólogas a nivel internacional; por lo tanto, cualquier solicitud de información debía ser dirigida a </w:t>
      </w:r>
      <w:proofErr w:type="spellStart"/>
      <w:r w:rsidRPr="00061D0C">
        <w:rPr>
          <w:i/>
          <w:iCs/>
        </w:rPr>
        <w:t>Twitter</w:t>
      </w:r>
      <w:proofErr w:type="spellEnd"/>
      <w:r w:rsidRPr="00061D0C">
        <w:t xml:space="preserve"> </w:t>
      </w:r>
      <w:r w:rsidRPr="00061D0C">
        <w:rPr>
          <w:i/>
          <w:iCs/>
        </w:rPr>
        <w:t xml:space="preserve">International </w:t>
      </w:r>
      <w:proofErr w:type="spellStart"/>
      <w:r w:rsidRPr="00061D0C">
        <w:rPr>
          <w:i/>
          <w:iCs/>
        </w:rPr>
        <w:t>Company</w:t>
      </w:r>
      <w:proofErr w:type="spellEnd"/>
      <w:r w:rsidRPr="00061D0C">
        <w:t xml:space="preserve">, a </w:t>
      </w:r>
      <w:r w:rsidRPr="00061D0C">
        <w:rPr>
          <w:i/>
          <w:iCs/>
        </w:rPr>
        <w:t>Facebook Inc</w:t>
      </w:r>
      <w:r w:rsidRPr="00061D0C">
        <w:t xml:space="preserve">. y a </w:t>
      </w:r>
      <w:r w:rsidRPr="00061D0C">
        <w:rPr>
          <w:i/>
          <w:iCs/>
        </w:rPr>
        <w:t>Google LLC</w:t>
      </w:r>
      <w:r w:rsidRPr="00061D0C">
        <w:t xml:space="preserve">. </w:t>
      </w:r>
    </w:p>
  </w:footnote>
  <w:footnote w:id="21">
    <w:p w14:paraId="04C13C5E" w14:textId="74F68A6B" w:rsidR="008E7B4D" w:rsidRPr="00061D0C" w:rsidRDefault="008E7B4D">
      <w:pPr>
        <w:pStyle w:val="Textonotapie"/>
        <w:rPr>
          <w:lang w:val="es-ES"/>
        </w:rPr>
      </w:pPr>
      <w:r w:rsidRPr="00061D0C">
        <w:rPr>
          <w:rStyle w:val="Refdenotaalpie"/>
        </w:rPr>
        <w:footnoteRef/>
      </w:r>
      <w:r w:rsidRPr="00061D0C">
        <w:t xml:space="preserve"> </w:t>
      </w:r>
      <w:proofErr w:type="spellStart"/>
      <w:r w:rsidRPr="00061D0C">
        <w:rPr>
          <w:i/>
          <w:iCs/>
          <w:lang w:val="es-ES"/>
        </w:rPr>
        <w:t>Uniform</w:t>
      </w:r>
      <w:proofErr w:type="spellEnd"/>
      <w:r w:rsidRPr="00061D0C">
        <w:rPr>
          <w:i/>
          <w:iCs/>
          <w:lang w:val="es-ES"/>
        </w:rPr>
        <w:t xml:space="preserve"> </w:t>
      </w:r>
      <w:proofErr w:type="spellStart"/>
      <w:r w:rsidRPr="00061D0C">
        <w:rPr>
          <w:i/>
          <w:iCs/>
          <w:lang w:val="es-ES"/>
        </w:rPr>
        <w:t>Resource</w:t>
      </w:r>
      <w:proofErr w:type="spellEnd"/>
      <w:r w:rsidRPr="00061D0C">
        <w:rPr>
          <w:i/>
          <w:iCs/>
          <w:lang w:val="es-ES"/>
        </w:rPr>
        <w:t xml:space="preserve"> </w:t>
      </w:r>
      <w:proofErr w:type="spellStart"/>
      <w:r w:rsidRPr="00061D0C">
        <w:rPr>
          <w:i/>
          <w:iCs/>
          <w:lang w:val="es-ES"/>
        </w:rPr>
        <w:t>Locator</w:t>
      </w:r>
      <w:proofErr w:type="spellEnd"/>
      <w:r w:rsidRPr="00061D0C">
        <w:rPr>
          <w:i/>
          <w:iCs/>
          <w:lang w:val="es-ES"/>
        </w:rPr>
        <w:t>.</w:t>
      </w:r>
    </w:p>
  </w:footnote>
  <w:footnote w:id="22">
    <w:p w14:paraId="68C7A4A8" w14:textId="66447270" w:rsidR="008E7B4D" w:rsidRPr="00061D0C" w:rsidRDefault="008E7B4D">
      <w:pPr>
        <w:pStyle w:val="Textonotapie"/>
      </w:pPr>
      <w:r w:rsidRPr="00061D0C">
        <w:rPr>
          <w:rStyle w:val="Refdenotaalpie"/>
        </w:rPr>
        <w:footnoteRef/>
      </w:r>
      <w:r w:rsidRPr="00061D0C">
        <w:t xml:space="preserve"> </w:t>
      </w:r>
      <w:r w:rsidRPr="00061D0C">
        <w:rPr>
          <w:i/>
          <w:iCs/>
        </w:rPr>
        <w:t>“ARTICULO 318. Urbanización Ilegal. El que adelante, desarrolle, promueva, patrocine, induzca, financie, facilite, tolere, colabore o permita la división, parcelación, urbanización de inmuebles, o su construcción, sin el lleno de los requisitos de ley incurrirá, por esta sola conducta, en prisión (…)”.</w:t>
      </w:r>
    </w:p>
  </w:footnote>
  <w:footnote w:id="23">
    <w:p w14:paraId="081CEB10" w14:textId="3C81AEC6" w:rsidR="008E7B4D" w:rsidRPr="00061D0C" w:rsidRDefault="008E7B4D">
      <w:pPr>
        <w:pStyle w:val="Textonotapie"/>
      </w:pPr>
      <w:r w:rsidRPr="00061D0C">
        <w:rPr>
          <w:rStyle w:val="Refdenotaalpie"/>
        </w:rPr>
        <w:footnoteRef/>
      </w:r>
      <w:r w:rsidRPr="00061D0C">
        <w:t xml:space="preserve"> Escrito del 31 de mayo del 2019.</w:t>
      </w:r>
    </w:p>
  </w:footnote>
  <w:footnote w:id="24">
    <w:p w14:paraId="30108BED" w14:textId="44DB4507" w:rsidR="008E7B4D" w:rsidRPr="00061D0C" w:rsidRDefault="008E7B4D" w:rsidP="005A1B1A">
      <w:pPr>
        <w:pStyle w:val="Textonotapie"/>
        <w:rPr>
          <w:lang w:val="es-ES"/>
        </w:rPr>
      </w:pPr>
      <w:r w:rsidRPr="00061D0C">
        <w:rPr>
          <w:rStyle w:val="Refdenotaalpie"/>
        </w:rPr>
        <w:footnoteRef/>
      </w:r>
      <w:r w:rsidRPr="00061D0C">
        <w:t xml:space="preserve"> Por medio de la providencia del 10 de junio de 2019, el Magistrado sustanciador ordenó comunicar al señor Hernández Suárez el decreto probatorio a las direcciones de notificación personal aportadas por la Administración Municipal de Bucaramanga. </w:t>
      </w:r>
      <w:r w:rsidRPr="00061D0C">
        <w:rPr>
          <w:i/>
          <w:iCs/>
        </w:rPr>
        <w:t>Cfr.</w:t>
      </w:r>
      <w:r w:rsidRPr="00061D0C">
        <w:t xml:space="preserve"> cuaderno de revisión, folio 234. </w:t>
      </w:r>
    </w:p>
  </w:footnote>
  <w:footnote w:id="25">
    <w:p w14:paraId="736FEF45" w14:textId="2F7CDAF8" w:rsidR="008E7B4D" w:rsidRPr="00061D0C" w:rsidRDefault="008E7B4D">
      <w:pPr>
        <w:pStyle w:val="Textonotapie"/>
      </w:pPr>
      <w:r w:rsidRPr="00061D0C">
        <w:rPr>
          <w:rStyle w:val="Refdenotaalpie"/>
        </w:rPr>
        <w:footnoteRef/>
      </w:r>
      <w:r w:rsidRPr="00061D0C">
        <w:t xml:space="preserve"> Cuaderno de revisión, folio 241.</w:t>
      </w:r>
    </w:p>
  </w:footnote>
  <w:footnote w:id="26">
    <w:p w14:paraId="3708F649" w14:textId="5A0EEB87" w:rsidR="008E7B4D" w:rsidRPr="00061D0C" w:rsidRDefault="008E7B4D">
      <w:pPr>
        <w:pStyle w:val="Textonotapie"/>
      </w:pPr>
      <w:r w:rsidRPr="00061D0C">
        <w:rPr>
          <w:rStyle w:val="Refdenotaalpie"/>
        </w:rPr>
        <w:footnoteRef/>
      </w:r>
      <w:r w:rsidRPr="00061D0C">
        <w:t xml:space="preserve"> </w:t>
      </w:r>
      <w:r w:rsidRPr="00061D0C">
        <w:rPr>
          <w:szCs w:val="28"/>
          <w:lang w:val="es-ES"/>
        </w:rPr>
        <w:t>Sin embargo, indicó que sí se registra la denuncia formulada por la señora Díaz Suárez en contra del accionado, como consecuencia de las afirmaciones del 27 de agosto de 2018 (noticia criminal 680016008828201803899).</w:t>
      </w:r>
    </w:p>
  </w:footnote>
  <w:footnote w:id="27">
    <w:p w14:paraId="0662DCD9" w14:textId="0876F6B0" w:rsidR="008E7B4D" w:rsidRPr="00061D0C" w:rsidRDefault="008E7B4D">
      <w:pPr>
        <w:pStyle w:val="Textonotapie"/>
      </w:pPr>
      <w:r w:rsidRPr="00061D0C">
        <w:rPr>
          <w:rStyle w:val="Refdenotaalpie"/>
        </w:rPr>
        <w:footnoteRef/>
      </w:r>
      <w:r w:rsidRPr="00061D0C">
        <w:t xml:space="preserve"> Cuaderno de revisión, folios 244 a 249.</w:t>
      </w:r>
    </w:p>
  </w:footnote>
  <w:footnote w:id="28">
    <w:p w14:paraId="6B884F24" w14:textId="2C9B8030" w:rsidR="008E7B4D" w:rsidRPr="00061D0C" w:rsidRDefault="008E7B4D">
      <w:pPr>
        <w:pStyle w:val="Textonotapie"/>
      </w:pPr>
      <w:r w:rsidRPr="00061D0C">
        <w:rPr>
          <w:rStyle w:val="Refdenotaalpie"/>
        </w:rPr>
        <w:footnoteRef/>
      </w:r>
      <w:r w:rsidRPr="00061D0C">
        <w:t xml:space="preserve"> Identificado con la URL https://www.youtube.com/channel/UCkyBvBPxXCrDICOGzQ6C_HA.</w:t>
      </w:r>
    </w:p>
  </w:footnote>
  <w:footnote w:id="29">
    <w:p w14:paraId="4E513CDC" w14:textId="1D73F07E" w:rsidR="008E7B4D" w:rsidRPr="00061D0C" w:rsidRDefault="008E7B4D">
      <w:pPr>
        <w:pStyle w:val="Textonotapie"/>
      </w:pPr>
      <w:r w:rsidRPr="00061D0C">
        <w:rPr>
          <w:rStyle w:val="Refdenotaalpie"/>
        </w:rPr>
        <w:footnoteRef/>
      </w:r>
      <w:r w:rsidRPr="00061D0C">
        <w:t xml:space="preserve"> Alojado en la URL https://youtu.be/Jziv9U9eoY8.</w:t>
      </w:r>
    </w:p>
  </w:footnote>
  <w:footnote w:id="30">
    <w:p w14:paraId="4F2B2092" w14:textId="4C001C67" w:rsidR="008E7B4D" w:rsidRPr="00061D0C" w:rsidRDefault="008E7B4D">
      <w:pPr>
        <w:pStyle w:val="Textonotapie"/>
      </w:pPr>
      <w:r w:rsidRPr="00061D0C">
        <w:rPr>
          <w:rStyle w:val="Refdenotaalpie"/>
        </w:rPr>
        <w:footnoteRef/>
      </w:r>
      <w:r w:rsidRPr="00061D0C">
        <w:t xml:space="preserve"> Identificada con la URL https://youtu.be/SuYh_0UugxA.</w:t>
      </w:r>
    </w:p>
  </w:footnote>
  <w:footnote w:id="31">
    <w:p w14:paraId="1F7D7AB6" w14:textId="207E73B0" w:rsidR="008E7B4D" w:rsidRPr="00061D0C" w:rsidRDefault="008E7B4D">
      <w:pPr>
        <w:pStyle w:val="Textonotapie"/>
      </w:pPr>
      <w:r w:rsidRPr="00061D0C">
        <w:rPr>
          <w:rStyle w:val="Refdenotaalpie"/>
        </w:rPr>
        <w:footnoteRef/>
      </w:r>
      <w:r w:rsidRPr="00061D0C">
        <w:t xml:space="preserve"> Cuaderno de revisión, folio 272.</w:t>
      </w:r>
    </w:p>
  </w:footnote>
  <w:footnote w:id="32">
    <w:p w14:paraId="0EF84D5F" w14:textId="49CBAFBC" w:rsidR="008E7B4D" w:rsidRPr="00061D0C" w:rsidRDefault="008E7B4D">
      <w:pPr>
        <w:pStyle w:val="Textonotapie"/>
      </w:pPr>
      <w:r w:rsidRPr="00061D0C">
        <w:rPr>
          <w:rStyle w:val="Refdenotaalpie"/>
        </w:rPr>
        <w:footnoteRef/>
      </w:r>
      <w:r w:rsidRPr="00061D0C">
        <w:t xml:space="preserve"> Localizada en la URL https://www.facebook.com/ing.rodolfohernandezsuarez.</w:t>
      </w:r>
    </w:p>
  </w:footnote>
  <w:footnote w:id="33">
    <w:p w14:paraId="47A31214" w14:textId="3E230D16" w:rsidR="008E7B4D" w:rsidRPr="00061D0C" w:rsidRDefault="008E7B4D">
      <w:pPr>
        <w:pStyle w:val="Textonotapie"/>
      </w:pPr>
      <w:r w:rsidRPr="00061D0C">
        <w:rPr>
          <w:rStyle w:val="Refdenotaalpie"/>
        </w:rPr>
        <w:footnoteRef/>
      </w:r>
      <w:r w:rsidRPr="00061D0C">
        <w:t xml:space="preserve"> Cuaderno de revisión, folio 272.</w:t>
      </w:r>
    </w:p>
  </w:footnote>
  <w:footnote w:id="34">
    <w:p w14:paraId="191D992A" w14:textId="4A6B8C05" w:rsidR="008E7B4D" w:rsidRPr="00061D0C" w:rsidRDefault="008E7B4D">
      <w:pPr>
        <w:pStyle w:val="Textonotapie"/>
      </w:pPr>
      <w:r w:rsidRPr="00061D0C">
        <w:rPr>
          <w:rStyle w:val="Refdenotaalpie"/>
        </w:rPr>
        <w:footnoteRef/>
      </w:r>
      <w:r w:rsidRPr="00061D0C">
        <w:t xml:space="preserve"> Disponible en la URL www.facebook.com/ing.rodolfohernandezsuarez/videos/300974394040534/.</w:t>
      </w:r>
    </w:p>
  </w:footnote>
  <w:footnote w:id="35">
    <w:p w14:paraId="3C8A624B" w14:textId="24E49BD6" w:rsidR="008E7B4D" w:rsidRPr="00061D0C" w:rsidRDefault="008E7B4D">
      <w:pPr>
        <w:pStyle w:val="Textonotapie"/>
      </w:pPr>
      <w:r w:rsidRPr="00061D0C">
        <w:rPr>
          <w:rStyle w:val="Refdenotaalpie"/>
        </w:rPr>
        <w:footnoteRef/>
      </w:r>
      <w:r w:rsidRPr="00061D0C">
        <w:t xml:space="preserve"> Disponible en la URL www.facebook.com/ing.rodolfohernandezsuarez/videos/365014274238448/.</w:t>
      </w:r>
    </w:p>
  </w:footnote>
  <w:footnote w:id="36">
    <w:p w14:paraId="25668D71" w14:textId="2BF1DA03" w:rsidR="008E7B4D" w:rsidRPr="00061D0C" w:rsidRDefault="008E7B4D" w:rsidP="005C4C63">
      <w:pPr>
        <w:pStyle w:val="Textonotapie"/>
      </w:pPr>
      <w:r w:rsidRPr="00061D0C">
        <w:rPr>
          <w:rStyle w:val="Refdenotaalpie"/>
        </w:rPr>
        <w:footnoteRef/>
      </w:r>
      <w:r w:rsidRPr="00061D0C">
        <w:t xml:space="preserve"> Se destaca que el 28 de agosto de 2019, con la finalidad de acopiar la totalidad de las pruebas necesarias para adoptar la decisión definitiva, el Magistrado sustanciador requirió nuevamente al señor Hernández Suárez y a la accionante Carmen Cecilia Delgado Sierra, para que de manera inmediata procedieran a remitir la información solicitada mediante el auto del 16 de mayo de 2019. Del mismo modo, se insistió a </w:t>
      </w:r>
      <w:proofErr w:type="spellStart"/>
      <w:r w:rsidRPr="00061D0C">
        <w:t>Twitter</w:t>
      </w:r>
      <w:proofErr w:type="spellEnd"/>
      <w:r w:rsidRPr="00061D0C">
        <w:t xml:space="preserve"> Inc. y a </w:t>
      </w:r>
      <w:proofErr w:type="spellStart"/>
      <w:r w:rsidRPr="00061D0C">
        <w:t>Twitter</w:t>
      </w:r>
      <w:proofErr w:type="spellEnd"/>
      <w:r w:rsidRPr="00061D0C">
        <w:t xml:space="preserve"> International </w:t>
      </w:r>
      <w:proofErr w:type="spellStart"/>
      <w:r w:rsidRPr="00061D0C">
        <w:t>Company</w:t>
      </w:r>
      <w:proofErr w:type="spellEnd"/>
      <w:r w:rsidRPr="00061D0C">
        <w:t xml:space="preserve"> para que resolvieran los interrogantes planteados en la providencia del 21 de junio de 2019. </w:t>
      </w:r>
      <w:r w:rsidRPr="00061D0C">
        <w:rPr>
          <w:i/>
          <w:iCs/>
        </w:rPr>
        <w:t>Cfr.</w:t>
      </w:r>
      <w:r w:rsidRPr="00061D0C">
        <w:t xml:space="preserve"> Cuaderno de revisión, folios 367 a 369.</w:t>
      </w:r>
    </w:p>
  </w:footnote>
  <w:footnote w:id="37">
    <w:p w14:paraId="55734DF7" w14:textId="420EF024" w:rsidR="008E7B4D" w:rsidRPr="002578DC" w:rsidRDefault="008E7B4D">
      <w:pPr>
        <w:pStyle w:val="Textonotapie"/>
      </w:pPr>
      <w:r w:rsidRPr="00061D0C">
        <w:rPr>
          <w:rStyle w:val="Refdenotaalpie"/>
        </w:rPr>
        <w:footnoteRef/>
      </w:r>
      <w:r w:rsidRPr="002578DC">
        <w:t xml:space="preserve"> </w:t>
      </w:r>
      <w:proofErr w:type="spellStart"/>
      <w:r w:rsidRPr="002578DC">
        <w:t>Exp</w:t>
      </w:r>
      <w:proofErr w:type="spellEnd"/>
      <w:r w:rsidRPr="002578DC">
        <w:t>. T-</w:t>
      </w:r>
      <w:r w:rsidRPr="002578DC">
        <w:rPr>
          <w:szCs w:val="28"/>
        </w:rPr>
        <w:t>7.235.254</w:t>
      </w:r>
      <w:r w:rsidRPr="002578DC">
        <w:rPr>
          <w:bCs/>
          <w:szCs w:val="28"/>
        </w:rPr>
        <w:t>.</w:t>
      </w:r>
    </w:p>
  </w:footnote>
  <w:footnote w:id="38">
    <w:p w14:paraId="166A7EFB" w14:textId="77777777" w:rsidR="008E7B4D" w:rsidRPr="002578DC" w:rsidRDefault="008E7B4D" w:rsidP="00D404D3">
      <w:pPr>
        <w:pStyle w:val="Textonotapie"/>
      </w:pPr>
      <w:r w:rsidRPr="00061D0C">
        <w:rPr>
          <w:rStyle w:val="Refdenotaalpie"/>
        </w:rPr>
        <w:footnoteRef/>
      </w:r>
      <w:r w:rsidRPr="002578DC">
        <w:t xml:space="preserve"> </w:t>
      </w:r>
      <w:proofErr w:type="spellStart"/>
      <w:r w:rsidRPr="002578DC">
        <w:t>Exp</w:t>
      </w:r>
      <w:proofErr w:type="spellEnd"/>
      <w:r w:rsidRPr="002578DC">
        <w:t>. T-7.248.658.</w:t>
      </w:r>
    </w:p>
  </w:footnote>
  <w:footnote w:id="39">
    <w:p w14:paraId="41A456CD" w14:textId="5AAC21F0" w:rsidR="008E7B4D" w:rsidRPr="00061D0C" w:rsidRDefault="008E7B4D">
      <w:pPr>
        <w:pStyle w:val="Textonotapie"/>
      </w:pPr>
      <w:r w:rsidRPr="00061D0C">
        <w:rPr>
          <w:rStyle w:val="Refdenotaalpie"/>
        </w:rPr>
        <w:footnoteRef/>
      </w:r>
      <w:r w:rsidRPr="00061D0C">
        <w:t xml:space="preserve"> </w:t>
      </w:r>
      <w:r w:rsidRPr="00061D0C">
        <w:rPr>
          <w:i/>
          <w:iCs/>
        </w:rPr>
        <w:t>Cfr.</w:t>
      </w:r>
      <w:r w:rsidRPr="00061D0C">
        <w:t xml:space="preserve"> nota al pie n.° 36.</w:t>
      </w:r>
    </w:p>
  </w:footnote>
  <w:footnote w:id="40">
    <w:p w14:paraId="2B8121E3" w14:textId="210612D0" w:rsidR="008E7B4D" w:rsidRPr="00061D0C" w:rsidRDefault="008E7B4D">
      <w:pPr>
        <w:pStyle w:val="Textonotapie"/>
      </w:pPr>
      <w:r w:rsidRPr="00061D0C">
        <w:rPr>
          <w:rStyle w:val="Refdenotaalpie"/>
        </w:rPr>
        <w:footnoteRef/>
      </w:r>
      <w:r w:rsidRPr="00061D0C">
        <w:t xml:space="preserve"> Constitución Política, artículo 86: </w:t>
      </w:r>
      <w:r w:rsidRPr="00061D0C">
        <w:rPr>
          <w:i/>
          <w:iCs/>
        </w:rPr>
        <w:t>“(…) Esta acción solo procederá cuando el afectado no disponga de otro medio de defensa judicial, salvo que aquella se utilice como mecanismo transitorio para evitar un perjuicio irremediable (…)”.</w:t>
      </w:r>
    </w:p>
  </w:footnote>
  <w:footnote w:id="41">
    <w:p w14:paraId="79943EF0" w14:textId="3A9D86C9" w:rsidR="008E7B4D" w:rsidRPr="00061D0C" w:rsidRDefault="008E7B4D">
      <w:pPr>
        <w:pStyle w:val="Textonotapie"/>
      </w:pPr>
      <w:r w:rsidRPr="00061D0C">
        <w:rPr>
          <w:rStyle w:val="Refdenotaalpie"/>
        </w:rPr>
        <w:footnoteRef/>
      </w:r>
      <w:r w:rsidRPr="00061D0C">
        <w:t xml:space="preserve"> Cuando se trata de una persona jurídica alegando la afectación respecto de una persona natural, aplican las mismas reglas. De otro lado, la sentencia estableció que Si quien invoca el derecho al buen nombre es una </w:t>
      </w:r>
      <w:r w:rsidRPr="00061D0C">
        <w:rPr>
          <w:b/>
          <w:bCs/>
        </w:rPr>
        <w:t>persona jurídica respecto de otra persona jurídica</w:t>
      </w:r>
      <w:r w:rsidRPr="00061D0C">
        <w:t xml:space="preserve">, solo procede la acción de tutela una vez se hayan agotado los medios de defensa judiciales disponibles en el ordenamiento jurídico, esto es, el proceso civil de responsabilidad extracontractual y los relacionados con los actos de competencia desleal (Ley 256 de 1996, art. 20). </w:t>
      </w:r>
    </w:p>
  </w:footnote>
  <w:footnote w:id="42">
    <w:p w14:paraId="701CE065" w14:textId="77777777" w:rsidR="008E7B4D" w:rsidRPr="00061D0C" w:rsidRDefault="008E7B4D" w:rsidP="00E06EA8">
      <w:pPr>
        <w:pStyle w:val="Textonotapie"/>
      </w:pPr>
      <w:r w:rsidRPr="00061D0C">
        <w:rPr>
          <w:rStyle w:val="Refdenotaalpie"/>
        </w:rPr>
        <w:footnoteRef/>
      </w:r>
      <w:r w:rsidRPr="00061D0C">
        <w:t xml:space="preserve"> Sentencia SU-420 de 2019. Fundamento jurídico 69.</w:t>
      </w:r>
    </w:p>
  </w:footnote>
  <w:footnote w:id="43">
    <w:p w14:paraId="3BB99E37" w14:textId="77777777" w:rsidR="008E7B4D" w:rsidRPr="00061D0C" w:rsidRDefault="008E7B4D" w:rsidP="003E6A7F">
      <w:pPr>
        <w:pStyle w:val="Textonotapie"/>
      </w:pPr>
      <w:r w:rsidRPr="00061D0C">
        <w:rPr>
          <w:rStyle w:val="Refdenotaalpie"/>
        </w:rPr>
        <w:footnoteRef/>
      </w:r>
      <w:r w:rsidRPr="00061D0C">
        <w:t xml:space="preserve"> Ib.</w:t>
      </w:r>
    </w:p>
  </w:footnote>
  <w:footnote w:id="44">
    <w:p w14:paraId="5AF767A4" w14:textId="77777777" w:rsidR="008E7B4D" w:rsidRPr="00061D0C" w:rsidRDefault="008E7B4D" w:rsidP="003E6A7F">
      <w:pPr>
        <w:pStyle w:val="Textonotapie"/>
      </w:pPr>
      <w:r w:rsidRPr="00061D0C">
        <w:rPr>
          <w:rStyle w:val="Refdenotaalpie"/>
        </w:rPr>
        <w:footnoteRef/>
      </w:r>
      <w:r w:rsidRPr="00061D0C">
        <w:t xml:space="preserve"> </w:t>
      </w:r>
      <w:r w:rsidRPr="00061D0C">
        <w:rPr>
          <w:color w:val="2D2D2D"/>
          <w:shd w:val="clear" w:color="auto" w:fill="FFFFFF"/>
        </w:rPr>
        <w:t>Estas Reglas de la Comunidad se encuentran disponibles en el enlace </w:t>
      </w:r>
      <w:hyperlink r:id="rId1" w:anchor="community-guidelines" w:history="1">
        <w:r w:rsidRPr="00061D0C">
          <w:rPr>
            <w:rStyle w:val="Hipervnculo"/>
            <w:shd w:val="clear" w:color="auto" w:fill="FFFFFF"/>
          </w:rPr>
          <w:t>https://www.youtube.com/intl/es-419/yt/about/policies/#community-guidelines</w:t>
        </w:r>
      </w:hyperlink>
      <w:r w:rsidRPr="00061D0C">
        <w:t>.</w:t>
      </w:r>
    </w:p>
  </w:footnote>
  <w:footnote w:id="45">
    <w:p w14:paraId="026B20A9" w14:textId="7A86C63B" w:rsidR="008E7B4D" w:rsidRPr="00061D0C" w:rsidRDefault="008E7B4D">
      <w:pPr>
        <w:pStyle w:val="Textonotapie"/>
      </w:pPr>
      <w:r w:rsidRPr="00061D0C">
        <w:rPr>
          <w:rStyle w:val="Refdenotaalpie"/>
        </w:rPr>
        <w:footnoteRef/>
      </w:r>
      <w:r w:rsidRPr="00061D0C">
        <w:t xml:space="preserve"> </w:t>
      </w:r>
      <w:r w:rsidRPr="00061D0C">
        <w:rPr>
          <w:i/>
          <w:iCs/>
        </w:rPr>
        <w:t>“En la sentencia T-949 de 2011, específicamente se dijo: ‘[s]i bien es cierto que los servidores públicos mantienen su libertad de información y de opinión, en su calidad de ciudadanos, también lo es que se les restringe, por su mayor compromiso social y debido a que el servicio público es una actividad altamente reglada, que impone mayor prudencia y respeto’.”</w:t>
      </w:r>
    </w:p>
  </w:footnote>
  <w:footnote w:id="46">
    <w:p w14:paraId="3912622C" w14:textId="30DA6FDB" w:rsidR="008E7B4D" w:rsidRPr="00061D0C" w:rsidRDefault="008E7B4D">
      <w:pPr>
        <w:pStyle w:val="Textonotapie"/>
      </w:pPr>
      <w:r w:rsidRPr="00061D0C">
        <w:rPr>
          <w:rStyle w:val="Refdenotaalpie"/>
        </w:rPr>
        <w:footnoteRef/>
      </w:r>
      <w:r w:rsidRPr="00061D0C">
        <w:t xml:space="preserve"> </w:t>
      </w:r>
      <w:r w:rsidRPr="00061D0C">
        <w:rPr>
          <w:i/>
          <w:iCs/>
        </w:rPr>
        <w:t>“</w:t>
      </w:r>
      <w:proofErr w:type="spellStart"/>
      <w:r w:rsidRPr="00061D0C">
        <w:rPr>
          <w:i/>
          <w:iCs/>
        </w:rPr>
        <w:t>Cort</w:t>
      </w:r>
      <w:r w:rsidRPr="00061D0C">
        <w:rPr>
          <w:i/>
          <w:iCs/>
          <w:lang w:val="es-ES_tradnl"/>
        </w:rPr>
        <w:t>e</w:t>
      </w:r>
      <w:proofErr w:type="spellEnd"/>
      <w:r w:rsidRPr="00061D0C">
        <w:rPr>
          <w:i/>
          <w:iCs/>
          <w:lang w:val="es-ES_tradnl"/>
        </w:rPr>
        <w:t xml:space="preserve"> I.D.H., Caso </w:t>
      </w:r>
      <w:proofErr w:type="spellStart"/>
      <w:r w:rsidRPr="00061D0C">
        <w:rPr>
          <w:i/>
          <w:iCs/>
          <w:lang w:val="es-ES_tradnl"/>
        </w:rPr>
        <w:t>Apitz</w:t>
      </w:r>
      <w:proofErr w:type="spellEnd"/>
      <w:r w:rsidRPr="00061D0C">
        <w:rPr>
          <w:i/>
          <w:iCs/>
          <w:lang w:val="es-ES_tradnl"/>
        </w:rPr>
        <w:t xml:space="preserve"> Barbera y otros (Corte Primera de lo Contencioso Administrativo) vs. Venezuela. Sentencia de 5 de agosto de 2008. </w:t>
      </w:r>
      <w:proofErr w:type="spellStart"/>
      <w:r w:rsidRPr="00061D0C">
        <w:rPr>
          <w:i/>
          <w:iCs/>
          <w:lang w:val="es-ES_tradnl"/>
        </w:rPr>
        <w:t>Párr</w:t>
      </w:r>
      <w:proofErr w:type="spellEnd"/>
      <w:r w:rsidRPr="00061D0C">
        <w:rPr>
          <w:i/>
          <w:iCs/>
          <w:lang w:val="es-ES_tradnl"/>
        </w:rPr>
        <w:t xml:space="preserve"> 131</w:t>
      </w:r>
      <w:r w:rsidRPr="00061D0C">
        <w:rPr>
          <w:i/>
          <w:iCs/>
        </w:rPr>
        <w:t>. En concreto se indicó: ‘no sólo es legítimo sino que en ciertas ocasiones es un deber de las autoridades estatales pronunciarse sobre cuestiones de interés público. Sin embargo, al hacerlo están sometidos a ciertas limitaciones en cuanto a constatar en forma razonable, aunque no necesariamente exhaustiva, los hechos en los que fundamentan sus opiniones, y deberían hacerlo con una diligencia aún mayor a la empleada por los particulares, en atención al alto grado de credibilidad de la que gozan y en aras a evitar que los ciudadanos reciban una versión manipulada de los hechos’.”</w:t>
      </w:r>
    </w:p>
  </w:footnote>
  <w:footnote w:id="47">
    <w:p w14:paraId="6EDE2CA9" w14:textId="2BB64B38" w:rsidR="008E7B4D" w:rsidRPr="00061D0C" w:rsidRDefault="008E7B4D">
      <w:pPr>
        <w:pStyle w:val="Textonotapie"/>
        <w:rPr>
          <w:i/>
          <w:iCs/>
        </w:rPr>
      </w:pPr>
      <w:r w:rsidRPr="00061D0C">
        <w:rPr>
          <w:rStyle w:val="Refdenotaalpie"/>
        </w:rPr>
        <w:footnoteRef/>
      </w:r>
      <w:r w:rsidRPr="00061D0C">
        <w:t xml:space="preserve"> </w:t>
      </w:r>
      <w:r w:rsidRPr="00061D0C">
        <w:rPr>
          <w:i/>
          <w:iCs/>
        </w:rPr>
        <w:t>“Sentencia T-244 de 2018”.</w:t>
      </w:r>
    </w:p>
  </w:footnote>
  <w:footnote w:id="48">
    <w:p w14:paraId="244AD748" w14:textId="61550301" w:rsidR="008E7B4D" w:rsidRPr="00061D0C" w:rsidRDefault="008E7B4D">
      <w:pPr>
        <w:pStyle w:val="Textonotapie"/>
        <w:rPr>
          <w:i/>
          <w:iCs/>
        </w:rPr>
      </w:pPr>
      <w:r w:rsidRPr="00061D0C">
        <w:rPr>
          <w:rStyle w:val="Refdenotaalpie"/>
          <w:i/>
          <w:iCs/>
        </w:rPr>
        <w:footnoteRef/>
      </w:r>
      <w:r w:rsidRPr="00061D0C">
        <w:rPr>
          <w:i/>
          <w:iCs/>
        </w:rPr>
        <w:t xml:space="preserve"> “En el caso </w:t>
      </w:r>
      <w:proofErr w:type="spellStart"/>
      <w:r w:rsidRPr="00061D0C">
        <w:rPr>
          <w:i/>
          <w:iCs/>
        </w:rPr>
        <w:t>Fontevecchia</w:t>
      </w:r>
      <w:proofErr w:type="spellEnd"/>
      <w:r w:rsidRPr="00061D0C">
        <w:rPr>
          <w:i/>
          <w:iCs/>
        </w:rPr>
        <w:t xml:space="preserve"> y </w:t>
      </w:r>
      <w:proofErr w:type="spellStart"/>
      <w:r w:rsidRPr="00061D0C">
        <w:rPr>
          <w:i/>
          <w:iCs/>
        </w:rPr>
        <w:t>D’Amico</w:t>
      </w:r>
      <w:proofErr w:type="spellEnd"/>
      <w:r w:rsidRPr="00061D0C">
        <w:rPr>
          <w:i/>
          <w:iCs/>
        </w:rPr>
        <w:t xml:space="preserve"> vs. Argentina, la Comisión Interamericana de Derechos Humanos sistematizó de este modo los criterios para evaluar la relevancia pública de información atinente a la vida privada de altos funcionarios del Estado; los mismos que fueron empleados en la sentencia proferida en este asunto por la Corte Interamericana de Derechos Humanos (29 de noviembre de 2011), para considerar que la información sobre aspectos de la vida privada del Presidente Menem era de relevancia pública por cuanto se refería, entre otros, al incumplimiento del deber legal de reconocer a un hijo”.</w:t>
      </w:r>
    </w:p>
  </w:footnote>
  <w:footnote w:id="49">
    <w:p w14:paraId="775CB8B3" w14:textId="58C3FB84" w:rsidR="008E7B4D" w:rsidRPr="00061D0C" w:rsidRDefault="008E7B4D">
      <w:pPr>
        <w:pStyle w:val="Textonotapie"/>
      </w:pPr>
      <w:r w:rsidRPr="00061D0C">
        <w:rPr>
          <w:rStyle w:val="Refdenotaalpie"/>
          <w:i/>
          <w:iCs/>
        </w:rPr>
        <w:footnoteRef/>
      </w:r>
      <w:r w:rsidRPr="00061D0C">
        <w:rPr>
          <w:i/>
          <w:iCs/>
        </w:rPr>
        <w:t xml:space="preserve"> “Sentencia T-244 de 2018”.</w:t>
      </w:r>
    </w:p>
  </w:footnote>
  <w:footnote w:id="50">
    <w:p w14:paraId="0E2F4DCC" w14:textId="6C34FBC7" w:rsidR="008E7B4D" w:rsidRPr="00061D0C" w:rsidRDefault="008E7B4D">
      <w:pPr>
        <w:pStyle w:val="Textonotapie"/>
      </w:pPr>
      <w:r w:rsidRPr="00061D0C">
        <w:rPr>
          <w:rStyle w:val="Refdenotaalpie"/>
        </w:rPr>
        <w:footnoteRef/>
      </w:r>
      <w:r w:rsidRPr="00061D0C">
        <w:t xml:space="preserve"> Sentencia SU-420 del 2019, fundamento jurídico 70, </w:t>
      </w:r>
      <w:proofErr w:type="spellStart"/>
      <w:r w:rsidRPr="00061D0C">
        <w:t>num</w:t>
      </w:r>
      <w:proofErr w:type="spellEnd"/>
      <w:r w:rsidRPr="00061D0C">
        <w:t xml:space="preserve">. (iii) </w:t>
      </w:r>
      <w:proofErr w:type="spellStart"/>
      <w:r w:rsidRPr="00061D0C">
        <w:t>lit.</w:t>
      </w:r>
      <w:proofErr w:type="spellEnd"/>
      <w:r w:rsidRPr="00061D0C">
        <w:t xml:space="preserve"> a.</w:t>
      </w:r>
    </w:p>
  </w:footnote>
  <w:footnote w:id="51">
    <w:p w14:paraId="4FFAC6BA" w14:textId="16E2465D" w:rsidR="008E7B4D" w:rsidRPr="00061D0C" w:rsidRDefault="008E7B4D">
      <w:pPr>
        <w:pStyle w:val="Textonotapie"/>
      </w:pPr>
      <w:r w:rsidRPr="00061D0C">
        <w:rPr>
          <w:rStyle w:val="Refdenotaalpie"/>
        </w:rPr>
        <w:footnoteRef/>
      </w:r>
      <w:r w:rsidRPr="00061D0C">
        <w:t xml:space="preserve"> Ib.</w:t>
      </w:r>
    </w:p>
  </w:footnote>
  <w:footnote w:id="52">
    <w:p w14:paraId="5AE1707F" w14:textId="66053142" w:rsidR="008E7B4D" w:rsidRPr="00061D0C" w:rsidRDefault="008E7B4D">
      <w:pPr>
        <w:pStyle w:val="Textonotapie"/>
      </w:pPr>
      <w:r w:rsidRPr="00061D0C">
        <w:rPr>
          <w:rStyle w:val="Refdenotaalpie"/>
        </w:rPr>
        <w:footnoteRef/>
      </w:r>
      <w:r w:rsidRPr="00061D0C">
        <w:t xml:space="preserve"> </w:t>
      </w:r>
      <w:r w:rsidRPr="00061D0C">
        <w:rPr>
          <w:i/>
          <w:iCs/>
        </w:rPr>
        <w:t>“Sentencia T-155 de 2019”.</w:t>
      </w:r>
    </w:p>
  </w:footnote>
  <w:footnote w:id="53">
    <w:p w14:paraId="22F8D73F" w14:textId="66C49961" w:rsidR="008E7B4D" w:rsidRPr="00061D0C" w:rsidRDefault="008E7B4D" w:rsidP="00937C95">
      <w:pPr>
        <w:pStyle w:val="Textonotapie"/>
      </w:pPr>
      <w:r w:rsidRPr="00061D0C">
        <w:rPr>
          <w:rStyle w:val="Refdenotaalpie"/>
        </w:rPr>
        <w:footnoteRef/>
      </w:r>
      <w:r w:rsidRPr="00061D0C">
        <w:t xml:space="preserve"> Sentencia SU-420 del 2019, fundamento jurídico 70, </w:t>
      </w:r>
      <w:proofErr w:type="spellStart"/>
      <w:r w:rsidRPr="00061D0C">
        <w:t>num</w:t>
      </w:r>
      <w:proofErr w:type="spellEnd"/>
      <w:r w:rsidRPr="00061D0C">
        <w:t xml:space="preserve">. (iii) </w:t>
      </w:r>
      <w:proofErr w:type="spellStart"/>
      <w:r w:rsidRPr="00061D0C">
        <w:t>lit.</w:t>
      </w:r>
      <w:proofErr w:type="spellEnd"/>
      <w:r w:rsidRPr="00061D0C">
        <w:t xml:space="preserve"> b.</w:t>
      </w:r>
    </w:p>
  </w:footnote>
  <w:footnote w:id="54">
    <w:p w14:paraId="5A906690" w14:textId="5545EB6D" w:rsidR="008E7B4D" w:rsidRPr="00061D0C" w:rsidRDefault="008E7B4D">
      <w:pPr>
        <w:pStyle w:val="Textonotapie"/>
      </w:pPr>
      <w:r w:rsidRPr="00061D0C">
        <w:rPr>
          <w:rStyle w:val="Refdenotaalpie"/>
        </w:rPr>
        <w:footnoteRef/>
      </w:r>
      <w:r w:rsidRPr="00061D0C">
        <w:t xml:space="preserve"> Sentencia SU-420 del 2019, fundamento jurídico 70, </w:t>
      </w:r>
      <w:proofErr w:type="spellStart"/>
      <w:r w:rsidRPr="00061D0C">
        <w:t>num</w:t>
      </w:r>
      <w:proofErr w:type="spellEnd"/>
      <w:r w:rsidRPr="00061D0C">
        <w:t xml:space="preserve">. (iii) </w:t>
      </w:r>
      <w:proofErr w:type="spellStart"/>
      <w:r w:rsidRPr="00061D0C">
        <w:t>lit.</w:t>
      </w:r>
      <w:proofErr w:type="spellEnd"/>
      <w:r w:rsidRPr="00061D0C">
        <w:t xml:space="preserve"> c.</w:t>
      </w:r>
    </w:p>
  </w:footnote>
  <w:footnote w:id="55">
    <w:p w14:paraId="51297F6B" w14:textId="0CF11951" w:rsidR="008E7B4D" w:rsidRPr="00061D0C" w:rsidRDefault="008E7B4D">
      <w:pPr>
        <w:pStyle w:val="Textonotapie"/>
      </w:pPr>
      <w:r w:rsidRPr="00061D0C">
        <w:rPr>
          <w:rStyle w:val="Refdenotaalpie"/>
        </w:rPr>
        <w:footnoteRef/>
      </w:r>
      <w:r w:rsidRPr="00061D0C">
        <w:t xml:space="preserve"> Ib.</w:t>
      </w:r>
    </w:p>
  </w:footnote>
  <w:footnote w:id="56">
    <w:p w14:paraId="411AD3BC" w14:textId="621BF9B5" w:rsidR="008E7B4D" w:rsidRPr="00061D0C" w:rsidRDefault="008E7B4D">
      <w:pPr>
        <w:pStyle w:val="Textonotapie"/>
      </w:pPr>
      <w:r w:rsidRPr="00061D0C">
        <w:rPr>
          <w:rStyle w:val="Refdenotaalpie"/>
        </w:rPr>
        <w:footnoteRef/>
      </w:r>
      <w:r w:rsidRPr="00061D0C">
        <w:t>Sentencia SU-420 de 2019, fundamento jurídico 71.</w:t>
      </w:r>
    </w:p>
  </w:footnote>
  <w:footnote w:id="57">
    <w:p w14:paraId="228CB032" w14:textId="374C6A4C" w:rsidR="008E7B4D" w:rsidRPr="00061D0C" w:rsidRDefault="008E7B4D" w:rsidP="00091912">
      <w:pPr>
        <w:pStyle w:val="Textonotapie"/>
      </w:pPr>
      <w:r w:rsidRPr="00061D0C">
        <w:rPr>
          <w:rStyle w:val="Refdenotaalpie"/>
        </w:rPr>
        <w:footnoteRef/>
      </w:r>
      <w:r w:rsidRPr="00061D0C">
        <w:t xml:space="preserve"> La Corte Constitucional se ha pronunciado sobre este tópico en las sentencias T-440 del 1993, C-1172 del 2001, T-1191 del 2004, T-1062 del 2005, T-1037 del 2008, T-263 del 2010, T-949 del 2011, T-627 del 2012, T-276 del 2015, T-466 del 2016, T-695 del 2017, T-244 del 2018 y T-293 del 2018.</w:t>
      </w:r>
    </w:p>
  </w:footnote>
  <w:footnote w:id="58">
    <w:p w14:paraId="4A08A2B0" w14:textId="6136CA65" w:rsidR="008E7B4D" w:rsidRPr="00061D0C" w:rsidRDefault="008E7B4D" w:rsidP="00391F31">
      <w:pPr>
        <w:pStyle w:val="Textonotapie"/>
      </w:pPr>
      <w:r w:rsidRPr="00061D0C">
        <w:rPr>
          <w:rStyle w:val="Refdenotaalpie"/>
        </w:rPr>
        <w:footnoteRef/>
      </w:r>
      <w:r w:rsidRPr="00061D0C">
        <w:t xml:space="preserve"> </w:t>
      </w:r>
      <w:r w:rsidRPr="00061D0C">
        <w:rPr>
          <w:i/>
          <w:iCs/>
        </w:rPr>
        <w:t>“Se garantiza a toda persona la libertad de expresar y difundir su pensamiento y opiniones, la de informar y recibir información veraz e imparcial, y la de fundar medios masivos de comunicación. // Estos son libres y tienen responsabilidad social. Se garantiza el derecho a la rectificación en condiciones de equidad. No habrá censura”.</w:t>
      </w:r>
    </w:p>
  </w:footnote>
  <w:footnote w:id="59">
    <w:p w14:paraId="6298482E" w14:textId="259A0867" w:rsidR="008E7B4D" w:rsidRPr="00061D0C" w:rsidRDefault="008E7B4D" w:rsidP="00F65892">
      <w:pPr>
        <w:pStyle w:val="Textonotapie"/>
        <w:rPr>
          <w:lang w:val="es-ES"/>
        </w:rPr>
      </w:pPr>
      <w:r w:rsidRPr="00061D0C">
        <w:rPr>
          <w:rStyle w:val="Refdenotaalpie"/>
        </w:rPr>
        <w:footnoteRef/>
      </w:r>
      <w:r w:rsidRPr="00061D0C">
        <w:t xml:space="preserve"> Sentencia T-022 del 2017. </w:t>
      </w:r>
      <w:r w:rsidRPr="00061D0C">
        <w:rPr>
          <w:i/>
          <w:iCs/>
        </w:rPr>
        <w:t>Cfr.</w:t>
      </w:r>
      <w:r w:rsidRPr="00061D0C">
        <w:t xml:space="preserve"> sentencia T-244 del 2018.</w:t>
      </w:r>
    </w:p>
  </w:footnote>
  <w:footnote w:id="60">
    <w:p w14:paraId="0E423C8B" w14:textId="7130BDA1" w:rsidR="008E7B4D" w:rsidRPr="00061D0C" w:rsidRDefault="008E7B4D" w:rsidP="000C7540">
      <w:pPr>
        <w:pStyle w:val="Textonotapie"/>
      </w:pPr>
      <w:r w:rsidRPr="00061D0C">
        <w:rPr>
          <w:rStyle w:val="Refdenotaalpie"/>
        </w:rPr>
        <w:footnoteRef/>
      </w:r>
      <w:r w:rsidRPr="00061D0C">
        <w:t xml:space="preserve"> Sentencia T-904 del 2013.</w:t>
      </w:r>
    </w:p>
  </w:footnote>
  <w:footnote w:id="61">
    <w:p w14:paraId="0C347AF2" w14:textId="77777777" w:rsidR="008E7B4D" w:rsidRPr="00061D0C" w:rsidRDefault="008E7B4D" w:rsidP="003844D2">
      <w:pPr>
        <w:pStyle w:val="Textonotapie"/>
      </w:pPr>
      <w:r w:rsidRPr="00061D0C">
        <w:rPr>
          <w:rStyle w:val="Refdenotaalpie"/>
        </w:rPr>
        <w:footnoteRef/>
      </w:r>
      <w:r w:rsidRPr="00061D0C">
        <w:t xml:space="preserve"> Sentencia T-1037 del 2008.</w:t>
      </w:r>
    </w:p>
  </w:footnote>
  <w:footnote w:id="62">
    <w:p w14:paraId="666388A5" w14:textId="0D212AAC" w:rsidR="008E7B4D" w:rsidRPr="00061D0C" w:rsidRDefault="008E7B4D" w:rsidP="0031038D">
      <w:pPr>
        <w:pStyle w:val="Textonotapie"/>
      </w:pPr>
      <w:r w:rsidRPr="00061D0C">
        <w:rPr>
          <w:rStyle w:val="Refdenotaalpie"/>
        </w:rPr>
        <w:footnoteRef/>
      </w:r>
      <w:r w:rsidRPr="00061D0C">
        <w:t xml:space="preserve"> </w:t>
      </w:r>
      <w:r w:rsidRPr="00061D0C">
        <w:rPr>
          <w:i/>
          <w:iCs/>
        </w:rPr>
        <w:t>Cfr.</w:t>
      </w:r>
      <w:r w:rsidRPr="00061D0C">
        <w:t xml:space="preserve"> T-1191 del 2004, T-1062 del 2005, T-1037 del 2008, T-263 del 2010 y T-627 del 2012, entre otras.</w:t>
      </w:r>
    </w:p>
  </w:footnote>
  <w:footnote w:id="63">
    <w:p w14:paraId="321700DD" w14:textId="2921C56C" w:rsidR="008E7B4D" w:rsidRPr="00061D0C" w:rsidRDefault="008E7B4D" w:rsidP="003844D2">
      <w:pPr>
        <w:pStyle w:val="Textonotapie"/>
      </w:pPr>
      <w:r w:rsidRPr="00061D0C">
        <w:rPr>
          <w:rStyle w:val="Refdenotaalpie"/>
        </w:rPr>
        <w:footnoteRef/>
      </w:r>
      <w:r w:rsidRPr="00061D0C">
        <w:t xml:space="preserve"> Sentencias T-1037 del 2008 y T-276 de 2015.</w:t>
      </w:r>
    </w:p>
  </w:footnote>
  <w:footnote w:id="64">
    <w:p w14:paraId="03407E29" w14:textId="587F3A8C" w:rsidR="008E7B4D" w:rsidRPr="00061D0C" w:rsidRDefault="008E7B4D">
      <w:pPr>
        <w:pStyle w:val="Textonotapie"/>
      </w:pPr>
      <w:r w:rsidRPr="00061D0C">
        <w:rPr>
          <w:rStyle w:val="Refdenotaalpie"/>
        </w:rPr>
        <w:footnoteRef/>
      </w:r>
      <w:r w:rsidRPr="00061D0C">
        <w:t xml:space="preserve"> </w:t>
      </w:r>
      <w:r w:rsidRPr="00061D0C">
        <w:rPr>
          <w:i/>
          <w:iCs/>
        </w:rPr>
        <w:t>Cfr</w:t>
      </w:r>
      <w:r w:rsidRPr="00061D0C">
        <w:t>. sentencias T-1191 del 2004, T-1062 del 2005, T-1037 del 2008, T-263 del 2010 y T-627 del 2012.</w:t>
      </w:r>
    </w:p>
  </w:footnote>
  <w:footnote w:id="65">
    <w:p w14:paraId="46393BA0" w14:textId="77777777" w:rsidR="008E7B4D" w:rsidRPr="00061D0C" w:rsidRDefault="008E7B4D" w:rsidP="009917A4">
      <w:pPr>
        <w:pStyle w:val="FAF1"/>
      </w:pPr>
      <w:r w:rsidRPr="00061D0C">
        <w:rPr>
          <w:rStyle w:val="Refdenotaalpie"/>
        </w:rPr>
        <w:footnoteRef/>
      </w:r>
      <w:r w:rsidRPr="00061D0C">
        <w:t xml:space="preserve"> Ib.</w:t>
      </w:r>
    </w:p>
  </w:footnote>
  <w:footnote w:id="66">
    <w:p w14:paraId="5BF54C94" w14:textId="77777777" w:rsidR="008E7B4D" w:rsidRPr="00061D0C" w:rsidRDefault="008E7B4D" w:rsidP="001056A4">
      <w:pPr>
        <w:pStyle w:val="Textonotapie"/>
      </w:pPr>
      <w:r w:rsidRPr="00061D0C">
        <w:rPr>
          <w:rStyle w:val="Refdenotaalpie"/>
        </w:rPr>
        <w:footnoteRef/>
      </w:r>
      <w:r w:rsidRPr="00061D0C">
        <w:t xml:space="preserve"> Sentencia T-949 del 2011.</w:t>
      </w:r>
    </w:p>
  </w:footnote>
  <w:footnote w:id="67">
    <w:p w14:paraId="705EBC3C" w14:textId="6E9CA2D1" w:rsidR="008E7B4D" w:rsidRPr="00061D0C" w:rsidRDefault="008E7B4D" w:rsidP="00FF72C7">
      <w:pPr>
        <w:pStyle w:val="Textonotapie"/>
      </w:pPr>
      <w:r w:rsidRPr="00061D0C">
        <w:rPr>
          <w:rStyle w:val="Refdenotaalpie"/>
        </w:rPr>
        <w:footnoteRef/>
      </w:r>
      <w:r w:rsidRPr="00061D0C">
        <w:t xml:space="preserve"> </w:t>
      </w:r>
      <w:r w:rsidRPr="00061D0C">
        <w:rPr>
          <w:i/>
          <w:iCs/>
        </w:rPr>
        <w:t>Cfr.</w:t>
      </w:r>
      <w:r w:rsidRPr="00061D0C">
        <w:t xml:space="preserve"> T-1191 del 2004, T-1062 del 2005, T-1037 del 2008, T-263 del 2010 y T-627 del 2012, entre otras.</w:t>
      </w:r>
    </w:p>
  </w:footnote>
  <w:footnote w:id="68">
    <w:p w14:paraId="0BD03032" w14:textId="7CF20CCE" w:rsidR="008E7B4D" w:rsidRPr="00061D0C" w:rsidRDefault="008E7B4D" w:rsidP="00B8636A">
      <w:pPr>
        <w:pStyle w:val="Textonotapie"/>
      </w:pPr>
      <w:r w:rsidRPr="00061D0C">
        <w:rPr>
          <w:rStyle w:val="Refdenotaalpie"/>
        </w:rPr>
        <w:footnoteRef/>
      </w:r>
      <w:r w:rsidRPr="00061D0C">
        <w:t xml:space="preserve"> Ib.</w:t>
      </w:r>
    </w:p>
  </w:footnote>
  <w:footnote w:id="69">
    <w:p w14:paraId="57A2CE5F" w14:textId="77777777" w:rsidR="008E7B4D" w:rsidRPr="00061D0C" w:rsidRDefault="008E7B4D" w:rsidP="00B5739A">
      <w:pPr>
        <w:pStyle w:val="Textonotapie"/>
      </w:pPr>
      <w:r w:rsidRPr="00061D0C">
        <w:rPr>
          <w:rStyle w:val="Refdenotaalpie"/>
        </w:rPr>
        <w:footnoteRef/>
      </w:r>
      <w:r w:rsidRPr="00061D0C">
        <w:t xml:space="preserve"> Los accionantes señalaron que la primera autoridad local había trasgredido sus derechos al buen nombre y a la honra, al afirmar sin ningún sustento en espacios radiales y televisivos de tipo oficial, que la revocatoria de su mandato fue promovida por los peticionarios como un instrumento de retaliación por no haber cedido dineros del presupuesto a su favor. La Corte sostuvo que la relación de poder entre un gobernante y los ciudadanos es vertical, por lo que cualquier desmán en el ejercicio de la mencionada facultad debe ser juzgado de forma más estricta, con mayor razón cuando se materializa a través de medios de comunicación masiva. Así las cosas, tras comprobar la falsedad de las afirmaciones del alcalde, la Sala estimó que este debía efectuar una rectificación pública con despliegue y relevancia equivalente al mensaje trasgresor, explicando en qué había consistido su equivocación</w:t>
      </w:r>
    </w:p>
  </w:footnote>
  <w:footnote w:id="70">
    <w:p w14:paraId="2D2071E2" w14:textId="63A0CD22" w:rsidR="008E7B4D" w:rsidRPr="00061D0C" w:rsidRDefault="008E7B4D" w:rsidP="009919C0">
      <w:pPr>
        <w:pStyle w:val="Textonotapie"/>
      </w:pPr>
      <w:r w:rsidRPr="00061D0C">
        <w:rPr>
          <w:rStyle w:val="Refdenotaalpie"/>
        </w:rPr>
        <w:footnoteRef/>
      </w:r>
      <w:r w:rsidRPr="00061D0C">
        <w:t xml:space="preserve"> Importa destacar que la sentencia T-263 de 2010, </w:t>
      </w:r>
      <w:r w:rsidRPr="00061D0C">
        <w:rPr>
          <w:b/>
          <w:bCs/>
        </w:rPr>
        <w:t>aplicó analógicamente las consideraciones señaladas en el fallo T-1191 de 2004,</w:t>
      </w:r>
      <w:r w:rsidRPr="00061D0C">
        <w:t xml:space="preserve"> a través del cual esta Corporación conoció la acción de tutela formulada </w:t>
      </w:r>
      <w:r w:rsidRPr="00061D0C">
        <w:rPr>
          <w:lang w:val="es-ES_tradnl"/>
        </w:rPr>
        <w:t>por un grupo de miembros de organizaciones de derechos humanos contra el entonces Presidente de la República,</w:t>
      </w:r>
      <w:bookmarkStart w:id="4" w:name="_ftnref83"/>
      <w:r w:rsidRPr="00061D0C">
        <w:rPr>
          <w:lang w:val="es-ES_tradnl"/>
        </w:rPr>
        <w:fldChar w:fldCharType="begin"/>
      </w:r>
      <w:r w:rsidRPr="00061D0C">
        <w:rPr>
          <w:lang w:val="es-ES_tradnl"/>
        </w:rPr>
        <w:instrText xml:space="preserve"> HYPERLINK "https://www.corteconstitucional.gov.co/relatoria/2015/T-276-15.htm" \l "_ftn83" \o "" </w:instrText>
      </w:r>
      <w:r w:rsidRPr="00061D0C">
        <w:fldChar w:fldCharType="end"/>
      </w:r>
      <w:bookmarkEnd w:id="4"/>
      <w:r w:rsidRPr="00061D0C">
        <w:rPr>
          <w:lang w:val="es-ES_tradnl"/>
        </w:rPr>
        <w:t> por considerar lesionados sus derechos a la honra, al buen nombre, a la vida, a la integridad física, y a defender y promover los derechos. A pesar de que en esta ocasión se estableció que la acción constitucional era improcedente por falta de legitimación en la causa activa, la Corte formuló</w:t>
      </w:r>
      <w:r w:rsidRPr="00061D0C">
        <w:rPr>
          <w:b/>
          <w:bCs/>
          <w:lang w:val="es-ES_tradnl"/>
        </w:rPr>
        <w:t xml:space="preserve"> </w:t>
      </w:r>
      <w:r w:rsidRPr="00061D0C">
        <w:rPr>
          <w:lang w:val="es-ES_tradnl"/>
        </w:rPr>
        <w:t>en relación con el Primer Mandatario</w:t>
      </w:r>
      <w:r w:rsidRPr="00061D0C">
        <w:rPr>
          <w:b/>
          <w:bCs/>
          <w:lang w:val="es-ES_tradnl"/>
        </w:rPr>
        <w:t xml:space="preserve"> la tesis del poder-deber de comunicación </w:t>
      </w:r>
      <w:r w:rsidRPr="00061D0C">
        <w:rPr>
          <w:lang w:val="es-ES_tradnl"/>
        </w:rPr>
        <w:t>con la ciudadanía, indicando que esta potestad no es libre</w:t>
      </w:r>
      <w:r w:rsidRPr="00061D0C">
        <w:t xml:space="preserve">, pues implica una obligación recíproca de respeto por la objetividad, la cual es aplicable, incluso, cuando expresa su opinión sobre tópicos específicos. La tesis del poder-deber de comunicación del Presidente de la República, </w:t>
      </w:r>
      <w:r w:rsidRPr="00061D0C">
        <w:rPr>
          <w:lang w:val="es-ES_tradnl"/>
        </w:rPr>
        <w:t xml:space="preserve">paulatinamente se ha hechos extensiva a otros servidores estatales. Al respecto, confrontar las sentencias </w:t>
      </w:r>
      <w:r w:rsidRPr="00061D0C">
        <w:t>T-1062 del 2005, T-1037 del 2008, T-263 del 2010, T-949 del 2011, T-627 del 2012 y T-466 del 2016.</w:t>
      </w:r>
    </w:p>
  </w:footnote>
  <w:footnote w:id="71">
    <w:p w14:paraId="28D9646D" w14:textId="0F46E2BD" w:rsidR="008E7B4D" w:rsidRPr="00061D0C" w:rsidRDefault="008E7B4D" w:rsidP="00475D0B">
      <w:pPr>
        <w:pStyle w:val="Textonotapie"/>
      </w:pPr>
      <w:r w:rsidRPr="00061D0C">
        <w:rPr>
          <w:rStyle w:val="Refdenotaalpie"/>
        </w:rPr>
        <w:footnoteRef/>
      </w:r>
      <w:r w:rsidRPr="00061D0C">
        <w:t xml:space="preserve"> </w:t>
      </w:r>
      <w:r w:rsidRPr="00061D0C">
        <w:rPr>
          <w:i/>
          <w:iCs/>
        </w:rPr>
        <w:t>Cfr</w:t>
      </w:r>
      <w:r w:rsidRPr="00061D0C">
        <w:t>. Sentencias T-1191 del 2004, T-1062 del 2005, T-1037 del 2008, T-263 del 2010, T-949 del 2011, T-627 del 2012 y T-466 del 2016.</w:t>
      </w:r>
    </w:p>
  </w:footnote>
  <w:footnote w:id="72">
    <w:p w14:paraId="245EB961" w14:textId="67EFF2F7" w:rsidR="008E7B4D" w:rsidRPr="00061D0C" w:rsidRDefault="008E7B4D">
      <w:pPr>
        <w:pStyle w:val="Textonotapie"/>
      </w:pPr>
      <w:r w:rsidRPr="00061D0C">
        <w:rPr>
          <w:rStyle w:val="Refdenotaalpie"/>
        </w:rPr>
        <w:footnoteRef/>
      </w:r>
      <w:r w:rsidRPr="00061D0C">
        <w:t xml:space="preserve"> Ib.</w:t>
      </w:r>
    </w:p>
  </w:footnote>
  <w:footnote w:id="73">
    <w:p w14:paraId="36EE7307" w14:textId="77777777" w:rsidR="008E7B4D" w:rsidRPr="00061D0C" w:rsidRDefault="008E7B4D" w:rsidP="00475D0B">
      <w:pPr>
        <w:pStyle w:val="Textonotapie"/>
      </w:pPr>
      <w:r w:rsidRPr="00061D0C">
        <w:rPr>
          <w:rStyle w:val="Refdenotaalpie"/>
        </w:rPr>
        <w:footnoteRef/>
      </w:r>
      <w:r w:rsidRPr="00061D0C">
        <w:t xml:space="preserve"> Sentencias T-263 del 2010 y T-466 del 2016.</w:t>
      </w:r>
    </w:p>
  </w:footnote>
  <w:footnote w:id="74">
    <w:p w14:paraId="3CE45E51" w14:textId="679B521B" w:rsidR="008E7B4D" w:rsidRPr="00061D0C" w:rsidRDefault="008E7B4D">
      <w:pPr>
        <w:pStyle w:val="Textonotapie"/>
      </w:pPr>
      <w:r w:rsidRPr="00061D0C">
        <w:rPr>
          <w:rStyle w:val="Refdenotaalpie"/>
        </w:rPr>
        <w:footnoteRef/>
      </w:r>
      <w:r w:rsidRPr="00061D0C">
        <w:t xml:space="preserve"> Sentencia T-466 de 2016.</w:t>
      </w:r>
    </w:p>
  </w:footnote>
  <w:footnote w:id="75">
    <w:p w14:paraId="7876D9C1" w14:textId="77777777" w:rsidR="008E7B4D" w:rsidRPr="00061D0C" w:rsidRDefault="008E7B4D" w:rsidP="00475D0B">
      <w:pPr>
        <w:pStyle w:val="Textonotapie"/>
      </w:pPr>
      <w:r w:rsidRPr="00061D0C">
        <w:rPr>
          <w:rStyle w:val="Refdenotaalpie"/>
        </w:rPr>
        <w:footnoteRef/>
      </w:r>
      <w:r w:rsidRPr="00061D0C">
        <w:t xml:space="preserve"> Sentencia T-1191 del 2004.</w:t>
      </w:r>
    </w:p>
  </w:footnote>
  <w:footnote w:id="76">
    <w:p w14:paraId="028CB089" w14:textId="77777777" w:rsidR="008E7B4D" w:rsidRPr="00061D0C" w:rsidRDefault="008E7B4D" w:rsidP="00475D0B">
      <w:pPr>
        <w:pStyle w:val="Textonotapie"/>
      </w:pPr>
      <w:r w:rsidRPr="00061D0C">
        <w:rPr>
          <w:rStyle w:val="Refdenotaalpie"/>
        </w:rPr>
        <w:footnoteRef/>
      </w:r>
      <w:r w:rsidRPr="00061D0C">
        <w:t xml:space="preserve"> Ib.</w:t>
      </w:r>
    </w:p>
  </w:footnote>
  <w:footnote w:id="77">
    <w:p w14:paraId="6A84A940" w14:textId="223815A2" w:rsidR="008E7B4D" w:rsidRPr="00061D0C" w:rsidRDefault="008E7B4D">
      <w:pPr>
        <w:pStyle w:val="Textonotapie"/>
      </w:pPr>
      <w:r w:rsidRPr="00061D0C">
        <w:rPr>
          <w:rStyle w:val="Refdenotaalpie"/>
        </w:rPr>
        <w:footnoteRef/>
      </w:r>
      <w:r w:rsidRPr="00061D0C">
        <w:t xml:space="preserve"> Ib.</w:t>
      </w:r>
    </w:p>
  </w:footnote>
  <w:footnote w:id="78">
    <w:p w14:paraId="364DFCE4" w14:textId="602E82FF" w:rsidR="008E7B4D" w:rsidRPr="00061D0C" w:rsidRDefault="008E7B4D">
      <w:pPr>
        <w:pStyle w:val="Textonotapie"/>
      </w:pPr>
      <w:r w:rsidRPr="00061D0C">
        <w:rPr>
          <w:rStyle w:val="Refdenotaalpie"/>
        </w:rPr>
        <w:footnoteRef/>
      </w:r>
      <w:r w:rsidRPr="00061D0C">
        <w:t xml:space="preserve"> Esta Corporación ha precisado que la libertad de información debe respetar el principio de veracidad, lo que supone que los enunciados fácticos divulgados puedan ser verificados razonablemente; así como el principio de imparcialidad que procura que la información difundida diferencie claramente entre hechos y opiniones, y no envuelva </w:t>
      </w:r>
      <w:r w:rsidRPr="00061D0C">
        <w:rPr>
          <w:i/>
          <w:iCs/>
        </w:rPr>
        <w:t xml:space="preserve">“irrazonables distinciones o restricciones de difusión apoyadas en una particular simpatía o antipatía política o ideológica” </w:t>
      </w:r>
      <w:r w:rsidRPr="00061D0C">
        <w:t>(</w:t>
      </w:r>
      <w:proofErr w:type="spellStart"/>
      <w:r w:rsidRPr="00061D0C">
        <w:t>Sent</w:t>
      </w:r>
      <w:proofErr w:type="spellEnd"/>
      <w:r w:rsidRPr="00061D0C">
        <w:t xml:space="preserve">. T-1191 de 2004). Por su parte, la libertad de pensamiento y opinión, </w:t>
      </w:r>
      <w:r w:rsidRPr="00061D0C">
        <w:rPr>
          <w:i/>
          <w:iCs/>
        </w:rPr>
        <w:t>prima facie</w:t>
      </w:r>
      <w:r w:rsidRPr="00061D0C">
        <w:t>, no se limita por los parámetros de veracidad e imparcialidad (</w:t>
      </w:r>
      <w:proofErr w:type="spellStart"/>
      <w:r w:rsidRPr="00061D0C">
        <w:t>Sent</w:t>
      </w:r>
      <w:proofErr w:type="spellEnd"/>
      <w:r w:rsidRPr="00061D0C">
        <w:t xml:space="preserve">. SU-420 de 2019); no obstante, cuando la opinión está fundamentada en sucesos no veraces se desnaturaliza </w:t>
      </w:r>
      <w:r w:rsidRPr="00061D0C">
        <w:rPr>
          <w:i/>
          <w:iCs/>
        </w:rPr>
        <w:t>“al no versar sobre una interpretación o valoración de hechos ciertos o pensamientos verídicamente conocidos”</w:t>
      </w:r>
      <w:r w:rsidRPr="00061D0C">
        <w:t>, lo que puede generar la vulneración al derecho a la información de los receptores de la opinión (</w:t>
      </w:r>
      <w:proofErr w:type="spellStart"/>
      <w:r w:rsidRPr="00061D0C">
        <w:t>Sent</w:t>
      </w:r>
      <w:proofErr w:type="spellEnd"/>
      <w:r w:rsidRPr="00061D0C">
        <w:t>. T-1191 de 2004).</w:t>
      </w:r>
    </w:p>
  </w:footnote>
  <w:footnote w:id="79">
    <w:p w14:paraId="353A99E1" w14:textId="2A124D4B" w:rsidR="008E7B4D" w:rsidRPr="00061D0C" w:rsidRDefault="008E7B4D">
      <w:pPr>
        <w:pStyle w:val="Textonotapie"/>
      </w:pPr>
      <w:r w:rsidRPr="00061D0C">
        <w:rPr>
          <w:rStyle w:val="Refdenotaalpie"/>
        </w:rPr>
        <w:footnoteRef/>
      </w:r>
      <w:r w:rsidRPr="00061D0C">
        <w:t xml:space="preserve"> No obstante, la Corte declaró la carencia actual de objeto por daño consumado, toda vez que la afectación a los derechos al buen nombre y a la honra del Senador se había tornado irreversible.</w:t>
      </w:r>
    </w:p>
  </w:footnote>
  <w:footnote w:id="80">
    <w:p w14:paraId="1EA1BED2" w14:textId="4110577D" w:rsidR="008E7B4D" w:rsidRPr="00061D0C" w:rsidRDefault="008E7B4D">
      <w:pPr>
        <w:pStyle w:val="Textonotapie"/>
      </w:pPr>
      <w:r w:rsidRPr="00061D0C">
        <w:rPr>
          <w:rStyle w:val="Refdenotaalpie"/>
        </w:rPr>
        <w:footnoteRef/>
      </w:r>
      <w:r w:rsidRPr="00061D0C">
        <w:t xml:space="preserve"> Cfr. sentencias T-1191 del 2004, T-1062 del 2005, T-1037 del 2008, T-263 del 2010, T-949 del 2011, T-627 del 2012 y T-466 del 2016. En sentido similar se pronunció la Relatoría Especial para la Libertad de Expresión de la Comisión Interamericana de Derechos Humanos, en la publicación del informe “Marco jurídico interamericano sobre el derecho a la libertad de expresión”, efectuada el 30 de diciembre del 2009 (páginas 74 a 79).</w:t>
      </w:r>
    </w:p>
  </w:footnote>
  <w:footnote w:id="81">
    <w:p w14:paraId="27318797" w14:textId="77777777" w:rsidR="008E7B4D" w:rsidRPr="00061D0C" w:rsidRDefault="008E7B4D" w:rsidP="00061EC3">
      <w:pPr>
        <w:pStyle w:val="Textonotapie"/>
      </w:pPr>
      <w:r w:rsidRPr="00061D0C">
        <w:rPr>
          <w:rStyle w:val="Refdenotaalpie"/>
        </w:rPr>
        <w:footnoteRef/>
      </w:r>
      <w:r w:rsidRPr="00061D0C">
        <w:t xml:space="preserve"> Cuaderno de tutela, folio 5.</w:t>
      </w:r>
    </w:p>
  </w:footnote>
  <w:footnote w:id="82">
    <w:p w14:paraId="4AD10ACA" w14:textId="77777777" w:rsidR="008E7B4D" w:rsidRPr="00061D0C" w:rsidRDefault="008E7B4D" w:rsidP="001B3288">
      <w:pPr>
        <w:pStyle w:val="Textonotapie"/>
      </w:pPr>
      <w:r w:rsidRPr="00061D0C">
        <w:rPr>
          <w:rStyle w:val="Refdenotaalpie"/>
        </w:rPr>
        <w:footnoteRef/>
      </w:r>
      <w:r w:rsidRPr="00061D0C">
        <w:t xml:space="preserve"> </w:t>
      </w:r>
      <w:r w:rsidRPr="00061D0C">
        <w:rPr>
          <w:lang w:val="es-ES"/>
        </w:rPr>
        <w:t>El demandado fungió como primer mandatario de la ciudad de Bucaramanga entre el 1º de enero de 2016 y el 16 de septiembre de 2019.</w:t>
      </w:r>
    </w:p>
  </w:footnote>
  <w:footnote w:id="83">
    <w:p w14:paraId="718CEBED" w14:textId="77777777" w:rsidR="008E7B4D" w:rsidRPr="00061D0C" w:rsidRDefault="008E7B4D" w:rsidP="00F56799">
      <w:pPr>
        <w:pStyle w:val="Textonotapie"/>
      </w:pPr>
      <w:r w:rsidRPr="00061D0C">
        <w:rPr>
          <w:rStyle w:val="Refdenotaalpie"/>
        </w:rPr>
        <w:footnoteRef/>
      </w:r>
      <w:r w:rsidRPr="00061D0C">
        <w:t xml:space="preserve"> Como sabemos, la publicación objeto de inconformidad se originó en una transmisión en vivo del programa denominado </w:t>
      </w:r>
      <w:r w:rsidRPr="00061D0C">
        <w:rPr>
          <w:i/>
          <w:iCs/>
        </w:rPr>
        <w:t>“Hable con el alcalde</w:t>
      </w:r>
      <w:r w:rsidRPr="00061D0C">
        <w:t xml:space="preserve">” realizada desde la cuenta de Facebook del señor Rodolfo Hernández Suárez. De acuerdo con la información registrada en la página web de la Alcaldía de Bucaramanga </w:t>
      </w:r>
      <w:r w:rsidRPr="00061D0C">
        <w:rPr>
          <w:i/>
          <w:iCs/>
        </w:rPr>
        <w:t>“Hable con el alcalde es un espacio virtual creado en redes sociales, a través de Facebook Live, para establecer una comunicación más directa entre ciudadanos y el Alcalde de Bucaramanga (…) el mandatario local responde, en directo, a las inquietudes de los ciudadanos sobre la temática propuesta y se realizan las anotaciones de algunas solicitudes de la comunidad para la oportuna solución”</w:t>
      </w:r>
      <w:r w:rsidRPr="00061D0C">
        <w:t xml:space="preserve">. Asimismo, debe indicarse que dentro del Plan de Gobierno del accionado para el periodo 2016 – 2019, se encuentra el proyecto de </w:t>
      </w:r>
      <w:r w:rsidRPr="00061D0C">
        <w:rPr>
          <w:i/>
          <w:iCs/>
        </w:rPr>
        <w:t xml:space="preserve">“puesta en marcha de un programa de información, divulgación y publicidad institucional a través de medios propios y espacios de comunicación comercial (…) </w:t>
      </w:r>
      <w:r w:rsidRPr="00061D0C">
        <w:t xml:space="preserve">[que busca] </w:t>
      </w:r>
      <w:r w:rsidRPr="00061D0C">
        <w:rPr>
          <w:i/>
          <w:iCs/>
        </w:rPr>
        <w:t>dar validación de cumplimiento del presente Programa de Gobierno el cual los ciudadanos podrán hacer seguimiento y control”.</w:t>
      </w:r>
      <w:r w:rsidRPr="00061D0C">
        <w:t xml:space="preserve"> De esta forma, se observa que el espacio </w:t>
      </w:r>
      <w:r w:rsidRPr="00061D0C">
        <w:rPr>
          <w:i/>
          <w:iCs/>
        </w:rPr>
        <w:t>“Hable con el alcalde”,</w:t>
      </w:r>
      <w:r w:rsidRPr="00061D0C">
        <w:t xml:space="preserve"> se realizaba en cumplimiento del programa de gobierno, y tenía la finalidad de establecer contacto con la ciudadanía y comunicar el avance de la gestión de administración local, por lo que se concluye que el accionado efectivamente actuaba en ejercicio de sus funciones públicas.  Para más información visitar los enlaces </w:t>
      </w:r>
      <w:hyperlink r:id="rId2" w:anchor=":~:text=Hable%20con%20el%20Alcalde%20es,una%20tem%C3%A1tica%20definida%20a%20trata" w:history="1">
        <w:r w:rsidRPr="00061D0C">
          <w:rPr>
            <w:rStyle w:val="Hipervnculo"/>
          </w:rPr>
          <w:t>https://www.bucaramanga.gov.co/noticias/category/hable_con_el_alcalde/#:~:text=Hable%20con%20el%20Alcalde%20es,una%20tem%C3%A1tica%20definida%20a%20trata</w:t>
        </w:r>
      </w:hyperlink>
      <w:r w:rsidRPr="00061D0C">
        <w:t xml:space="preserve"> y </w:t>
      </w:r>
      <w:hyperlink r:id="rId3" w:history="1">
        <w:r w:rsidRPr="00061D0C">
          <w:rPr>
            <w:rStyle w:val="Hipervnculo"/>
          </w:rPr>
          <w:t>https://www.transitobucaramanga.gov.co/files/PROGRAMA_DE_GOBIERNO_RODOLFO_HERNANDEZ.pdf</w:t>
        </w:r>
      </w:hyperlink>
      <w:r w:rsidRPr="00061D0C">
        <w:t>.</w:t>
      </w:r>
    </w:p>
  </w:footnote>
  <w:footnote w:id="84">
    <w:p w14:paraId="29C80C3C" w14:textId="77777777" w:rsidR="008E7B4D" w:rsidRPr="00061D0C" w:rsidRDefault="008E7B4D" w:rsidP="00C149B7">
      <w:pPr>
        <w:pStyle w:val="Textonotapie"/>
        <w:rPr>
          <w:lang w:val="es-ES"/>
        </w:rPr>
      </w:pPr>
      <w:r w:rsidRPr="00061D0C">
        <w:rPr>
          <w:rStyle w:val="Refdenotaalpie"/>
        </w:rPr>
        <w:footnoteRef/>
      </w:r>
      <w:r w:rsidRPr="00061D0C">
        <w:t xml:space="preserve"> </w:t>
      </w:r>
      <w:r w:rsidRPr="00061D0C">
        <w:rPr>
          <w:lang w:val="es-ES"/>
        </w:rPr>
        <w:t>El Juzgado Once Civil del Juzgado de Bucaramanga, declaró improcedente la acción de tutela tras considerar que no se cumplió con el requisito de solicitud rectificación previa.</w:t>
      </w:r>
    </w:p>
  </w:footnote>
  <w:footnote w:id="85">
    <w:p w14:paraId="7A8A1B6E" w14:textId="08FC1EF3" w:rsidR="008E7B4D" w:rsidRPr="00061D0C" w:rsidRDefault="008E7B4D" w:rsidP="00C149B7">
      <w:pPr>
        <w:pStyle w:val="Textonotapie"/>
      </w:pPr>
      <w:r w:rsidRPr="00061D0C">
        <w:rPr>
          <w:rStyle w:val="Refdenotaalpie"/>
        </w:rPr>
        <w:footnoteRef/>
      </w:r>
      <w:r w:rsidRPr="00061D0C">
        <w:t xml:space="preserve"> </w:t>
      </w:r>
      <w:r w:rsidRPr="00061D0C">
        <w:rPr>
          <w:i/>
          <w:iCs/>
        </w:rPr>
        <w:t>Cfr.</w:t>
      </w:r>
      <w:r w:rsidRPr="00061D0C">
        <w:t xml:space="preserve"> sentencias T-921 de 2002, T-959 de 2006, T-110 de 2015, T-593 de 2017 y T-695 de 2017, T-117 del 2018</w:t>
      </w:r>
      <w:r>
        <w:t xml:space="preserve">, </w:t>
      </w:r>
      <w:r w:rsidRPr="00061D0C">
        <w:t>SU-274 del 2019,</w:t>
      </w:r>
      <w:r>
        <w:t xml:space="preserve"> y SU-355 de 2019. </w:t>
      </w:r>
      <w:r w:rsidRPr="00061D0C">
        <w:t>entre otras.</w:t>
      </w:r>
    </w:p>
  </w:footnote>
  <w:footnote w:id="86">
    <w:p w14:paraId="640B59FB" w14:textId="3F02C847" w:rsidR="008E7B4D" w:rsidRPr="004750EC" w:rsidRDefault="008E7B4D">
      <w:pPr>
        <w:pStyle w:val="Textonotapie"/>
      </w:pPr>
      <w:r>
        <w:rPr>
          <w:rStyle w:val="Refdenotaalpie"/>
        </w:rPr>
        <w:footnoteRef/>
      </w:r>
      <w:r>
        <w:t xml:space="preserve"> Cfr. sentencias </w:t>
      </w:r>
      <w:r w:rsidRPr="002A0698">
        <w:t xml:space="preserve">T-155 de 2019, </w:t>
      </w:r>
      <w:r>
        <w:t>T-102 de 2019, T-277 de 2018</w:t>
      </w:r>
      <w:r w:rsidRPr="002A0698">
        <w:t>, T-244 de 2018</w:t>
      </w:r>
      <w:r>
        <w:t xml:space="preserve">, T-243 de 2018, </w:t>
      </w:r>
      <w:r w:rsidRPr="002A0698">
        <w:t>T-695 de 2017</w:t>
      </w:r>
      <w:r>
        <w:t>, entre otras.</w:t>
      </w:r>
    </w:p>
  </w:footnote>
  <w:footnote w:id="87">
    <w:p w14:paraId="49586CE3" w14:textId="77777777" w:rsidR="008E7B4D" w:rsidRPr="00061D0C" w:rsidRDefault="008E7B4D" w:rsidP="00EC6871">
      <w:pPr>
        <w:pStyle w:val="Textonotapie"/>
      </w:pPr>
      <w:r w:rsidRPr="00061D0C">
        <w:rPr>
          <w:rStyle w:val="Refdenotaalpie"/>
        </w:rPr>
        <w:footnoteRef/>
      </w:r>
      <w:r w:rsidRPr="00061D0C">
        <w:t xml:space="preserve"> Sentencias T-949 de 2011 y SU-420 de 2019.</w:t>
      </w:r>
    </w:p>
  </w:footnote>
  <w:footnote w:id="88">
    <w:p w14:paraId="3996D1AB" w14:textId="0855A43A" w:rsidR="008E7B4D" w:rsidRPr="00061D0C" w:rsidRDefault="008E7B4D" w:rsidP="00995C42">
      <w:pPr>
        <w:pStyle w:val="Textonotapie"/>
      </w:pPr>
      <w:r w:rsidRPr="00061D0C">
        <w:rPr>
          <w:rStyle w:val="Refdenotaalpie"/>
        </w:rPr>
        <w:footnoteRef/>
      </w:r>
      <w:r w:rsidRPr="00061D0C">
        <w:t xml:space="preserve"> La Corte ha enfatizado la importancia de proteger las expresiones o discursos sobre funcionarios públicos o frente a </w:t>
      </w:r>
      <w:r w:rsidRPr="00061D0C">
        <w:rPr>
          <w:i/>
          <w:iCs/>
        </w:rPr>
        <w:t>“quienes por razón de sus cargos, actividades y desempeño en la sociedad se convierten en centros de atención con notoriedad pública e inevitablemente tienen la obligación de aceptar el riesgo de ser afectados por críticas, opiniones o revelaciones adversas, por cuanto buena parte del interés general ha dirigido la mirada a su conducta ética y moral</w:t>
      </w:r>
      <w:r w:rsidRPr="00061D0C">
        <w:t>”. Sentencias T-312 de 2015 y T-155 de 2019.</w:t>
      </w:r>
    </w:p>
  </w:footnote>
  <w:footnote w:id="89">
    <w:p w14:paraId="75205D3C" w14:textId="650D4512" w:rsidR="008E7B4D" w:rsidRPr="00061D0C" w:rsidRDefault="008E7B4D">
      <w:pPr>
        <w:pStyle w:val="Textonotapie"/>
      </w:pPr>
      <w:r w:rsidRPr="00061D0C">
        <w:rPr>
          <w:rStyle w:val="Refdenotaalpie"/>
        </w:rPr>
        <w:footnoteRef/>
      </w:r>
      <w:r w:rsidRPr="00061D0C">
        <w:t xml:space="preserve"> Fundamento jurídico 70, </w:t>
      </w:r>
      <w:proofErr w:type="spellStart"/>
      <w:r w:rsidRPr="00061D0C">
        <w:t>num</w:t>
      </w:r>
      <w:proofErr w:type="spellEnd"/>
      <w:r w:rsidRPr="00061D0C">
        <w:t>. (ii), inciso 3°.</w:t>
      </w:r>
    </w:p>
  </w:footnote>
  <w:footnote w:id="90">
    <w:p w14:paraId="7CB6966F" w14:textId="77777777" w:rsidR="008E7B4D" w:rsidRPr="00061D0C" w:rsidRDefault="008E7B4D" w:rsidP="00B47C55">
      <w:pPr>
        <w:pStyle w:val="Textonotapie"/>
      </w:pPr>
      <w:r w:rsidRPr="00061D0C">
        <w:rPr>
          <w:rStyle w:val="Refdenotaalpie"/>
        </w:rPr>
        <w:footnoteRef/>
      </w:r>
      <w:r w:rsidRPr="00061D0C">
        <w:t xml:space="preserve"> Sentencias T-312 de 2015 y T-155 de 2019.</w:t>
      </w:r>
    </w:p>
  </w:footnote>
  <w:footnote w:id="91">
    <w:p w14:paraId="1346A48D" w14:textId="3AE8F857" w:rsidR="008E7B4D" w:rsidRPr="00061D0C" w:rsidRDefault="008E7B4D" w:rsidP="000B7589">
      <w:pPr>
        <w:pStyle w:val="Textonotapie"/>
      </w:pPr>
      <w:r w:rsidRPr="00061D0C">
        <w:rPr>
          <w:rStyle w:val="Refdenotaalpie"/>
        </w:rPr>
        <w:footnoteRef/>
      </w:r>
      <w:r w:rsidRPr="00061D0C">
        <w:t xml:space="preserve"> Minuto 6:23, transmisión en vivo del 27 de agosto de 2018. </w:t>
      </w:r>
    </w:p>
  </w:footnote>
  <w:footnote w:id="92">
    <w:p w14:paraId="00A6A393" w14:textId="77777777" w:rsidR="008E7B4D" w:rsidRPr="00061D0C" w:rsidRDefault="008E7B4D" w:rsidP="00EE33B5">
      <w:pPr>
        <w:pStyle w:val="Textonotapie"/>
      </w:pPr>
      <w:r w:rsidRPr="00061D0C">
        <w:rPr>
          <w:rStyle w:val="Refdenotaalpie"/>
        </w:rPr>
        <w:footnoteRef/>
      </w:r>
      <w:r w:rsidRPr="00061D0C">
        <w:t xml:space="preserve"> Se debe precisar que los datos corresponden aproximadamente a la fecha en que las sociedades que administran las plataformas remitieron la información a la Corte, esto es, 10 y 15 de julio de 2019.</w:t>
      </w:r>
    </w:p>
  </w:footnote>
  <w:footnote w:id="93">
    <w:p w14:paraId="248AFD0E" w14:textId="77777777" w:rsidR="008E7B4D" w:rsidRPr="00061D0C" w:rsidRDefault="008E7B4D" w:rsidP="009F4364">
      <w:pPr>
        <w:pStyle w:val="Textonotapie"/>
      </w:pPr>
      <w:r w:rsidRPr="00061D0C">
        <w:rPr>
          <w:rStyle w:val="Refdenotaalpie"/>
        </w:rPr>
        <w:footnoteRef/>
      </w:r>
      <w:r w:rsidRPr="00061D0C">
        <w:t xml:space="preserve"> 1 hora, 4 minutos, 59 segundos.</w:t>
      </w:r>
    </w:p>
  </w:footnote>
  <w:footnote w:id="94">
    <w:p w14:paraId="031ABDA8" w14:textId="77777777" w:rsidR="008E7B4D" w:rsidRPr="00061D0C" w:rsidRDefault="008E7B4D" w:rsidP="009F4364">
      <w:pPr>
        <w:pStyle w:val="Textonotapie"/>
      </w:pPr>
      <w:r w:rsidRPr="00061D0C">
        <w:rPr>
          <w:rStyle w:val="Refdenotaalpie"/>
        </w:rPr>
        <w:footnoteRef/>
      </w:r>
      <w:r w:rsidRPr="00061D0C">
        <w:t xml:space="preserve"> Minuto 7:10 a 8:10.</w:t>
      </w:r>
    </w:p>
  </w:footnote>
  <w:footnote w:id="95">
    <w:p w14:paraId="32EB01EF" w14:textId="77777777" w:rsidR="008E7B4D" w:rsidRPr="00061D0C" w:rsidRDefault="008E7B4D" w:rsidP="00406FA4">
      <w:pPr>
        <w:pStyle w:val="Textonotapie"/>
      </w:pPr>
      <w:r w:rsidRPr="00061D0C">
        <w:rPr>
          <w:rStyle w:val="Refdenotaalpie"/>
        </w:rPr>
        <w:footnoteRef/>
      </w:r>
      <w:r w:rsidRPr="00061D0C">
        <w:t xml:space="preserve"> Por ejemplo </w:t>
      </w:r>
      <w:r w:rsidRPr="00061D0C">
        <w:rPr>
          <w:i/>
          <w:iCs/>
        </w:rPr>
        <w:t>“politiquería Corrupción sindicato Martha Cecilia Díaz Suárez”.</w:t>
      </w:r>
    </w:p>
  </w:footnote>
  <w:footnote w:id="96">
    <w:p w14:paraId="55273EE5" w14:textId="69F62BF9" w:rsidR="008E7B4D" w:rsidRPr="00061D0C" w:rsidRDefault="008E7B4D">
      <w:pPr>
        <w:pStyle w:val="Textonotapie"/>
      </w:pPr>
      <w:r w:rsidRPr="00061D0C">
        <w:rPr>
          <w:rStyle w:val="Refdenotaalpie"/>
        </w:rPr>
        <w:footnoteRef/>
      </w:r>
      <w:r w:rsidRPr="00061D0C">
        <w:t xml:space="preserve"> Fundamento jurídico 70, </w:t>
      </w:r>
      <w:proofErr w:type="spellStart"/>
      <w:r w:rsidRPr="00061D0C">
        <w:t>num</w:t>
      </w:r>
      <w:proofErr w:type="spellEnd"/>
      <w:r w:rsidRPr="00061D0C">
        <w:t xml:space="preserve">. (iii), </w:t>
      </w:r>
      <w:proofErr w:type="spellStart"/>
      <w:r w:rsidRPr="00061D0C">
        <w:t>lit.</w:t>
      </w:r>
      <w:proofErr w:type="spellEnd"/>
      <w:r w:rsidRPr="00061D0C">
        <w:t xml:space="preserve"> c, inc. 3.</w:t>
      </w:r>
    </w:p>
  </w:footnote>
  <w:footnote w:id="97">
    <w:p w14:paraId="2822E7F2" w14:textId="77777777" w:rsidR="008E7B4D" w:rsidRPr="00061D0C" w:rsidRDefault="008E7B4D" w:rsidP="00461421">
      <w:pPr>
        <w:pStyle w:val="FAF1"/>
        <w:rPr>
          <w:lang w:val="es-ES"/>
        </w:rPr>
      </w:pPr>
      <w:r w:rsidRPr="00061D0C">
        <w:rPr>
          <w:rStyle w:val="Refdenotaalpie"/>
        </w:rPr>
        <w:footnoteRef/>
      </w:r>
      <w:r w:rsidRPr="00061D0C">
        <w:t xml:space="preserve"> </w:t>
      </w:r>
      <w:r w:rsidRPr="00061D0C">
        <w:rPr>
          <w:i/>
          <w:lang w:val="es-ES"/>
        </w:rPr>
        <w:t>“ARTICULO 318. URBANIZACIÓN ILEGAL. El que adelante, desarrolle, promueva, patrocine, induzca, financie, facilite, tolere, colabore o permita la división, parcelación, urbanización de inmuebles, o su construcción sin el lleno de los requisitos de ley, incurrirá por esta sola conducta, en prisión de cuarenta y ocho (48) a ciento veintiséis (126) meses (…).”</w:t>
      </w:r>
    </w:p>
  </w:footnote>
  <w:footnote w:id="98">
    <w:p w14:paraId="26D807BF" w14:textId="34DF9A55" w:rsidR="008E7B4D" w:rsidRPr="00061D0C" w:rsidRDefault="008E7B4D">
      <w:pPr>
        <w:pStyle w:val="Textonotapie"/>
      </w:pPr>
      <w:r w:rsidRPr="00061D0C">
        <w:rPr>
          <w:rStyle w:val="Refdenotaalpie"/>
        </w:rPr>
        <w:footnoteRef/>
      </w:r>
      <w:r w:rsidRPr="00061D0C">
        <w:t xml:space="preserve"> </w:t>
      </w:r>
      <w:r w:rsidRPr="00061D0C">
        <w:rPr>
          <w:lang w:val="es-ES"/>
        </w:rPr>
        <w:t>El demandado fungió como primer mandatario de la ciudad de Bucaramanga entre el 1º de enero de 2016 y el 16 de septiembre de 2019.</w:t>
      </w:r>
    </w:p>
  </w:footnote>
  <w:footnote w:id="99">
    <w:p w14:paraId="40640069" w14:textId="0924F664" w:rsidR="008E7B4D" w:rsidRPr="00061D0C" w:rsidRDefault="008E7B4D">
      <w:pPr>
        <w:pStyle w:val="Textonotapie"/>
        <w:rPr>
          <w:lang w:val="es-ES"/>
        </w:rPr>
      </w:pPr>
      <w:r w:rsidRPr="00061D0C">
        <w:rPr>
          <w:rStyle w:val="Refdenotaalpie"/>
        </w:rPr>
        <w:footnoteRef/>
      </w:r>
      <w:r w:rsidRPr="00061D0C">
        <w:t xml:space="preserve"> </w:t>
      </w:r>
      <w:r w:rsidRPr="00061D0C">
        <w:rPr>
          <w:lang w:val="es-ES"/>
        </w:rPr>
        <w:t>El Juzgado Once Civil del Juzgado de Bucaramanga, declaró improcedente la acción de tutela tras considerar que no se cumplió con el requisito de solicitud rectificación previa.</w:t>
      </w:r>
    </w:p>
  </w:footnote>
  <w:footnote w:id="100">
    <w:p w14:paraId="716D953B" w14:textId="10C5B18A" w:rsidR="008E7B4D" w:rsidRPr="00D16E77" w:rsidRDefault="008E7B4D">
      <w:pPr>
        <w:pStyle w:val="Textonotapie"/>
      </w:pPr>
      <w:r>
        <w:rPr>
          <w:rStyle w:val="Refdenotaalpie"/>
        </w:rPr>
        <w:footnoteRef/>
      </w:r>
      <w:r>
        <w:t xml:space="preserve"> Cfr. sentencia SU-355 de 2019.</w:t>
      </w:r>
    </w:p>
  </w:footnote>
  <w:footnote w:id="101">
    <w:p w14:paraId="51CEFB0D" w14:textId="72D0C713" w:rsidR="008E7B4D" w:rsidRPr="00061D0C" w:rsidRDefault="008E7B4D" w:rsidP="00341660">
      <w:pPr>
        <w:pStyle w:val="FAF1"/>
      </w:pPr>
      <w:r w:rsidRPr="00061D0C">
        <w:rPr>
          <w:rStyle w:val="Refdenotaalpie"/>
        </w:rPr>
        <w:footnoteRef/>
      </w:r>
      <w:r w:rsidRPr="00061D0C">
        <w:t xml:space="preserve"> Minuto 16:57.</w:t>
      </w:r>
    </w:p>
  </w:footnote>
  <w:footnote w:id="102">
    <w:p w14:paraId="0905C81D" w14:textId="77777777" w:rsidR="008E7B4D" w:rsidRPr="00061D0C" w:rsidRDefault="008E7B4D" w:rsidP="003C5540">
      <w:pPr>
        <w:pStyle w:val="Textonotapie"/>
      </w:pPr>
      <w:r w:rsidRPr="00061D0C">
        <w:rPr>
          <w:rStyle w:val="Refdenotaalpie"/>
        </w:rPr>
        <w:footnoteRef/>
      </w:r>
      <w:r w:rsidRPr="00061D0C">
        <w:t xml:space="preserve"> 1 hora, 3 minutos, 9 segundos.</w:t>
      </w:r>
    </w:p>
  </w:footnote>
  <w:footnote w:id="103">
    <w:p w14:paraId="3DDAA5ED" w14:textId="77777777" w:rsidR="008E7B4D" w:rsidRPr="00061D0C" w:rsidRDefault="008E7B4D" w:rsidP="003C5540">
      <w:pPr>
        <w:pStyle w:val="Textonotapie"/>
      </w:pPr>
      <w:r w:rsidRPr="00061D0C">
        <w:rPr>
          <w:rStyle w:val="Refdenotaalpie"/>
        </w:rPr>
        <w:footnoteRef/>
      </w:r>
      <w:r w:rsidRPr="00061D0C">
        <w:t xml:space="preserve"> Minuto 16:57 a 20:11.</w:t>
      </w:r>
    </w:p>
  </w:footnote>
  <w:footnote w:id="104">
    <w:p w14:paraId="081C4114" w14:textId="77777777" w:rsidR="008E7B4D" w:rsidRPr="00B62B8F" w:rsidRDefault="008E7B4D" w:rsidP="003C5540">
      <w:pPr>
        <w:pStyle w:val="Textonotapie"/>
      </w:pPr>
      <w:r w:rsidRPr="00061D0C">
        <w:rPr>
          <w:rStyle w:val="Refdenotaalpie"/>
        </w:rPr>
        <w:footnoteRef/>
      </w:r>
      <w:r w:rsidRPr="00061D0C">
        <w:t xml:space="preserve"> Por ejemplo “Carmen Cecilia Delgado Sierra asentamiento la gracia de dios estafa”.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852675"/>
      <w:docPartObj>
        <w:docPartGallery w:val="Page Numbers (Top of Page)"/>
        <w:docPartUnique/>
      </w:docPartObj>
    </w:sdtPr>
    <w:sdtEndPr>
      <w:rPr>
        <w:sz w:val="18"/>
      </w:rPr>
    </w:sdtEndPr>
    <w:sdtContent>
      <w:p w14:paraId="2CE28E6C" w14:textId="2D707729" w:rsidR="008E7B4D" w:rsidRPr="00527590" w:rsidRDefault="008E7B4D" w:rsidP="00673FD3">
        <w:pPr>
          <w:pStyle w:val="Encabezado"/>
          <w:jc w:val="left"/>
          <w:rPr>
            <w:bCs/>
            <w:sz w:val="18"/>
          </w:rPr>
        </w:pPr>
      </w:p>
      <w:p w14:paraId="43D84257" w14:textId="281047DD" w:rsidR="008E7B4D" w:rsidRPr="00673FD3" w:rsidRDefault="008E7B4D">
        <w:pPr>
          <w:pStyle w:val="Encabezado"/>
          <w:jc w:val="right"/>
          <w:rPr>
            <w:sz w:val="18"/>
          </w:rPr>
        </w:pPr>
        <w:r w:rsidRPr="00673FD3">
          <w:rPr>
            <w:sz w:val="18"/>
          </w:rPr>
          <w:fldChar w:fldCharType="begin"/>
        </w:r>
        <w:r w:rsidRPr="00673FD3">
          <w:rPr>
            <w:sz w:val="18"/>
          </w:rPr>
          <w:instrText>PAGE   \* MERGEFORMAT</w:instrText>
        </w:r>
        <w:r w:rsidRPr="00673FD3">
          <w:rPr>
            <w:sz w:val="18"/>
          </w:rPr>
          <w:fldChar w:fldCharType="separate"/>
        </w:r>
        <w:r w:rsidR="002578DC" w:rsidRPr="002578DC">
          <w:rPr>
            <w:noProof/>
            <w:sz w:val="18"/>
            <w:lang w:val="es-ES"/>
          </w:rPr>
          <w:t>3</w:t>
        </w:r>
        <w:r w:rsidRPr="00673FD3">
          <w:rPr>
            <w:sz w:val="18"/>
          </w:rPr>
          <w:fldChar w:fldCharType="end"/>
        </w:r>
      </w:p>
    </w:sdtContent>
  </w:sdt>
  <w:p w14:paraId="22B5F2CA" w14:textId="58F1806A" w:rsidR="008E7B4D" w:rsidRDefault="008E7B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7B0307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3D425CF6"/>
    <w:multiLevelType w:val="hybridMultilevel"/>
    <w:tmpl w:val="C7C0C3F2"/>
    <w:lvl w:ilvl="0" w:tplc="8FF66F0E">
      <w:start w:val="1"/>
      <w:numFmt w:val="decimal"/>
      <w:suff w:val="space"/>
      <w:lvlText w:val="%1."/>
      <w:lvlJc w:val="left"/>
      <w:pPr>
        <w:ind w:left="0" w:firstLine="0"/>
      </w:pPr>
      <w:rPr>
        <w:rFonts w:cs="Times New Roman" w:hint="default"/>
        <w:b w:val="0"/>
        <w:i w:val="0"/>
        <w:color w:val="auto"/>
        <w:sz w:val="28"/>
        <w:szCs w:val="2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D8C6650"/>
    <w:multiLevelType w:val="multilevel"/>
    <w:tmpl w:val="2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5CE57FE"/>
    <w:multiLevelType w:val="hybridMultilevel"/>
    <w:tmpl w:val="39AE20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2BE"/>
    <w:rsid w:val="00000055"/>
    <w:rsid w:val="00000492"/>
    <w:rsid w:val="00000676"/>
    <w:rsid w:val="00000912"/>
    <w:rsid w:val="00000C15"/>
    <w:rsid w:val="00000C20"/>
    <w:rsid w:val="00000E6D"/>
    <w:rsid w:val="0000110B"/>
    <w:rsid w:val="0000111E"/>
    <w:rsid w:val="00001251"/>
    <w:rsid w:val="000013DE"/>
    <w:rsid w:val="00001884"/>
    <w:rsid w:val="000019AB"/>
    <w:rsid w:val="00001C16"/>
    <w:rsid w:val="00001D53"/>
    <w:rsid w:val="00001E1D"/>
    <w:rsid w:val="00001F53"/>
    <w:rsid w:val="00002034"/>
    <w:rsid w:val="0000233F"/>
    <w:rsid w:val="000029BF"/>
    <w:rsid w:val="00002BF2"/>
    <w:rsid w:val="00002C5D"/>
    <w:rsid w:val="00002EAE"/>
    <w:rsid w:val="0000304B"/>
    <w:rsid w:val="0000339D"/>
    <w:rsid w:val="000035CE"/>
    <w:rsid w:val="00003745"/>
    <w:rsid w:val="00003D22"/>
    <w:rsid w:val="0000417F"/>
    <w:rsid w:val="000044A8"/>
    <w:rsid w:val="00004B02"/>
    <w:rsid w:val="00004B27"/>
    <w:rsid w:val="00004C0E"/>
    <w:rsid w:val="0000500F"/>
    <w:rsid w:val="0000503F"/>
    <w:rsid w:val="000050AC"/>
    <w:rsid w:val="00005230"/>
    <w:rsid w:val="0000524F"/>
    <w:rsid w:val="000056EC"/>
    <w:rsid w:val="00005AEA"/>
    <w:rsid w:val="00005E68"/>
    <w:rsid w:val="00005F57"/>
    <w:rsid w:val="00005FCD"/>
    <w:rsid w:val="000067BF"/>
    <w:rsid w:val="00006AF9"/>
    <w:rsid w:val="00006C5E"/>
    <w:rsid w:val="00006C80"/>
    <w:rsid w:val="00006D66"/>
    <w:rsid w:val="000070CD"/>
    <w:rsid w:val="0000735B"/>
    <w:rsid w:val="00007BF4"/>
    <w:rsid w:val="00007D87"/>
    <w:rsid w:val="00007FF4"/>
    <w:rsid w:val="00010044"/>
    <w:rsid w:val="00010201"/>
    <w:rsid w:val="0001031D"/>
    <w:rsid w:val="000107D4"/>
    <w:rsid w:val="00010815"/>
    <w:rsid w:val="000108AE"/>
    <w:rsid w:val="0001097F"/>
    <w:rsid w:val="000109C7"/>
    <w:rsid w:val="00010DE5"/>
    <w:rsid w:val="00011008"/>
    <w:rsid w:val="00011174"/>
    <w:rsid w:val="000111E4"/>
    <w:rsid w:val="00011335"/>
    <w:rsid w:val="000114F7"/>
    <w:rsid w:val="000117E7"/>
    <w:rsid w:val="00011846"/>
    <w:rsid w:val="000118D3"/>
    <w:rsid w:val="000119BB"/>
    <w:rsid w:val="00011A0D"/>
    <w:rsid w:val="00011A53"/>
    <w:rsid w:val="00011D3F"/>
    <w:rsid w:val="00011D9A"/>
    <w:rsid w:val="00011ED4"/>
    <w:rsid w:val="00011F80"/>
    <w:rsid w:val="00012078"/>
    <w:rsid w:val="000123F7"/>
    <w:rsid w:val="000126B4"/>
    <w:rsid w:val="0001278C"/>
    <w:rsid w:val="000128F3"/>
    <w:rsid w:val="00012C1E"/>
    <w:rsid w:val="00012F16"/>
    <w:rsid w:val="00012FAD"/>
    <w:rsid w:val="000134FF"/>
    <w:rsid w:val="00013780"/>
    <w:rsid w:val="000137A6"/>
    <w:rsid w:val="000138F1"/>
    <w:rsid w:val="00013F74"/>
    <w:rsid w:val="00013FD1"/>
    <w:rsid w:val="00014108"/>
    <w:rsid w:val="0001435C"/>
    <w:rsid w:val="000144CE"/>
    <w:rsid w:val="0001464A"/>
    <w:rsid w:val="00014822"/>
    <w:rsid w:val="00014E32"/>
    <w:rsid w:val="000150A5"/>
    <w:rsid w:val="000150B1"/>
    <w:rsid w:val="000154CD"/>
    <w:rsid w:val="0001568E"/>
    <w:rsid w:val="000156CB"/>
    <w:rsid w:val="00015A17"/>
    <w:rsid w:val="00016015"/>
    <w:rsid w:val="0001631B"/>
    <w:rsid w:val="00016451"/>
    <w:rsid w:val="00016B30"/>
    <w:rsid w:val="00016DF0"/>
    <w:rsid w:val="0001719C"/>
    <w:rsid w:val="000177DA"/>
    <w:rsid w:val="000178A4"/>
    <w:rsid w:val="000178B2"/>
    <w:rsid w:val="000178DC"/>
    <w:rsid w:val="00017E7F"/>
    <w:rsid w:val="00017EC6"/>
    <w:rsid w:val="00017FC6"/>
    <w:rsid w:val="0002072D"/>
    <w:rsid w:val="00020934"/>
    <w:rsid w:val="00020B5C"/>
    <w:rsid w:val="00020D2F"/>
    <w:rsid w:val="00020E6B"/>
    <w:rsid w:val="0002117B"/>
    <w:rsid w:val="00021212"/>
    <w:rsid w:val="00021323"/>
    <w:rsid w:val="000213A4"/>
    <w:rsid w:val="00021424"/>
    <w:rsid w:val="0002171F"/>
    <w:rsid w:val="00021802"/>
    <w:rsid w:val="00021BE5"/>
    <w:rsid w:val="00021CA8"/>
    <w:rsid w:val="00021DB4"/>
    <w:rsid w:val="00021F64"/>
    <w:rsid w:val="000221B2"/>
    <w:rsid w:val="00022276"/>
    <w:rsid w:val="000226EC"/>
    <w:rsid w:val="0002329C"/>
    <w:rsid w:val="00023995"/>
    <w:rsid w:val="00023B65"/>
    <w:rsid w:val="00023DE2"/>
    <w:rsid w:val="00023EE5"/>
    <w:rsid w:val="0002429F"/>
    <w:rsid w:val="00024361"/>
    <w:rsid w:val="0002450B"/>
    <w:rsid w:val="000245D0"/>
    <w:rsid w:val="00024A1A"/>
    <w:rsid w:val="00024AF4"/>
    <w:rsid w:val="00024B7C"/>
    <w:rsid w:val="000250BF"/>
    <w:rsid w:val="00025186"/>
    <w:rsid w:val="000252A8"/>
    <w:rsid w:val="0002539C"/>
    <w:rsid w:val="00025503"/>
    <w:rsid w:val="0002570D"/>
    <w:rsid w:val="00025743"/>
    <w:rsid w:val="00025C34"/>
    <w:rsid w:val="00025C51"/>
    <w:rsid w:val="00025CBA"/>
    <w:rsid w:val="00025EC7"/>
    <w:rsid w:val="0002622B"/>
    <w:rsid w:val="00026712"/>
    <w:rsid w:val="00026862"/>
    <w:rsid w:val="00026C56"/>
    <w:rsid w:val="00026C96"/>
    <w:rsid w:val="00026CF3"/>
    <w:rsid w:val="00027184"/>
    <w:rsid w:val="000273B3"/>
    <w:rsid w:val="000273EE"/>
    <w:rsid w:val="00027840"/>
    <w:rsid w:val="00027B20"/>
    <w:rsid w:val="000301D6"/>
    <w:rsid w:val="0003051E"/>
    <w:rsid w:val="00030A5B"/>
    <w:rsid w:val="00030AC4"/>
    <w:rsid w:val="00030D14"/>
    <w:rsid w:val="00030DEE"/>
    <w:rsid w:val="00030F1B"/>
    <w:rsid w:val="000318B6"/>
    <w:rsid w:val="00031DBB"/>
    <w:rsid w:val="00031E2C"/>
    <w:rsid w:val="000320A0"/>
    <w:rsid w:val="000324FC"/>
    <w:rsid w:val="00032615"/>
    <w:rsid w:val="00032879"/>
    <w:rsid w:val="00032ED9"/>
    <w:rsid w:val="00032F15"/>
    <w:rsid w:val="000331EF"/>
    <w:rsid w:val="0003324D"/>
    <w:rsid w:val="00033263"/>
    <w:rsid w:val="000334B9"/>
    <w:rsid w:val="00033A7F"/>
    <w:rsid w:val="00033D9D"/>
    <w:rsid w:val="00033DFC"/>
    <w:rsid w:val="000340FC"/>
    <w:rsid w:val="000342A6"/>
    <w:rsid w:val="0003438C"/>
    <w:rsid w:val="0003458B"/>
    <w:rsid w:val="00034BA4"/>
    <w:rsid w:val="00034D7A"/>
    <w:rsid w:val="000350EE"/>
    <w:rsid w:val="00035368"/>
    <w:rsid w:val="00035A80"/>
    <w:rsid w:val="00035A98"/>
    <w:rsid w:val="000364F1"/>
    <w:rsid w:val="0003666B"/>
    <w:rsid w:val="0003685D"/>
    <w:rsid w:val="00036A30"/>
    <w:rsid w:val="00036C2B"/>
    <w:rsid w:val="00036C8D"/>
    <w:rsid w:val="00036D0B"/>
    <w:rsid w:val="00036D56"/>
    <w:rsid w:val="00036E22"/>
    <w:rsid w:val="00037001"/>
    <w:rsid w:val="0003713B"/>
    <w:rsid w:val="00037228"/>
    <w:rsid w:val="000373B8"/>
    <w:rsid w:val="00037417"/>
    <w:rsid w:val="00037501"/>
    <w:rsid w:val="0003765E"/>
    <w:rsid w:val="00037BD1"/>
    <w:rsid w:val="00037DFD"/>
    <w:rsid w:val="00037FC3"/>
    <w:rsid w:val="000400A0"/>
    <w:rsid w:val="0004057C"/>
    <w:rsid w:val="000410BE"/>
    <w:rsid w:val="000410D4"/>
    <w:rsid w:val="00041134"/>
    <w:rsid w:val="00041285"/>
    <w:rsid w:val="000412DD"/>
    <w:rsid w:val="00041489"/>
    <w:rsid w:val="000414A7"/>
    <w:rsid w:val="000417C9"/>
    <w:rsid w:val="00041903"/>
    <w:rsid w:val="00041C0A"/>
    <w:rsid w:val="00041D4B"/>
    <w:rsid w:val="00041F40"/>
    <w:rsid w:val="00042044"/>
    <w:rsid w:val="00042464"/>
    <w:rsid w:val="0004249F"/>
    <w:rsid w:val="000428C9"/>
    <w:rsid w:val="00042DE7"/>
    <w:rsid w:val="000435A9"/>
    <w:rsid w:val="000436B9"/>
    <w:rsid w:val="0004374C"/>
    <w:rsid w:val="00043784"/>
    <w:rsid w:val="00043C22"/>
    <w:rsid w:val="00043E3A"/>
    <w:rsid w:val="000441DA"/>
    <w:rsid w:val="000442A5"/>
    <w:rsid w:val="00044412"/>
    <w:rsid w:val="000444BD"/>
    <w:rsid w:val="0004454E"/>
    <w:rsid w:val="0004466F"/>
    <w:rsid w:val="00044884"/>
    <w:rsid w:val="00044AFB"/>
    <w:rsid w:val="00044C77"/>
    <w:rsid w:val="00045018"/>
    <w:rsid w:val="00045100"/>
    <w:rsid w:val="000452A3"/>
    <w:rsid w:val="000453E3"/>
    <w:rsid w:val="00045580"/>
    <w:rsid w:val="000455A1"/>
    <w:rsid w:val="00045990"/>
    <w:rsid w:val="00045A64"/>
    <w:rsid w:val="00045AAA"/>
    <w:rsid w:val="00045E91"/>
    <w:rsid w:val="0004643B"/>
    <w:rsid w:val="00046446"/>
    <w:rsid w:val="000465A5"/>
    <w:rsid w:val="000465BF"/>
    <w:rsid w:val="0004669F"/>
    <w:rsid w:val="000466AA"/>
    <w:rsid w:val="00046755"/>
    <w:rsid w:val="00046B98"/>
    <w:rsid w:val="00046BD4"/>
    <w:rsid w:val="0004728A"/>
    <w:rsid w:val="00047476"/>
    <w:rsid w:val="0004752F"/>
    <w:rsid w:val="000475D0"/>
    <w:rsid w:val="000477AA"/>
    <w:rsid w:val="00047B04"/>
    <w:rsid w:val="00047B5A"/>
    <w:rsid w:val="00047B8C"/>
    <w:rsid w:val="00047C66"/>
    <w:rsid w:val="000504B0"/>
    <w:rsid w:val="00050F23"/>
    <w:rsid w:val="00050F44"/>
    <w:rsid w:val="00051459"/>
    <w:rsid w:val="0005182A"/>
    <w:rsid w:val="000519F1"/>
    <w:rsid w:val="00051AB0"/>
    <w:rsid w:val="00051C34"/>
    <w:rsid w:val="00051C89"/>
    <w:rsid w:val="00051EE2"/>
    <w:rsid w:val="00052126"/>
    <w:rsid w:val="0005219D"/>
    <w:rsid w:val="00052659"/>
    <w:rsid w:val="000528D0"/>
    <w:rsid w:val="00053245"/>
    <w:rsid w:val="00053587"/>
    <w:rsid w:val="000538F5"/>
    <w:rsid w:val="000539CE"/>
    <w:rsid w:val="00053DE6"/>
    <w:rsid w:val="00053E0F"/>
    <w:rsid w:val="00054128"/>
    <w:rsid w:val="000541D0"/>
    <w:rsid w:val="00054274"/>
    <w:rsid w:val="00054715"/>
    <w:rsid w:val="00054732"/>
    <w:rsid w:val="00054897"/>
    <w:rsid w:val="000549E5"/>
    <w:rsid w:val="00054D43"/>
    <w:rsid w:val="00055280"/>
    <w:rsid w:val="00055505"/>
    <w:rsid w:val="000555AA"/>
    <w:rsid w:val="000556FA"/>
    <w:rsid w:val="0005598B"/>
    <w:rsid w:val="00055DA7"/>
    <w:rsid w:val="00055EEF"/>
    <w:rsid w:val="000562C0"/>
    <w:rsid w:val="00056442"/>
    <w:rsid w:val="0005676C"/>
    <w:rsid w:val="00056B37"/>
    <w:rsid w:val="00056C71"/>
    <w:rsid w:val="00056F94"/>
    <w:rsid w:val="00057011"/>
    <w:rsid w:val="0005708D"/>
    <w:rsid w:val="000572BE"/>
    <w:rsid w:val="000576B1"/>
    <w:rsid w:val="000579D0"/>
    <w:rsid w:val="00057B57"/>
    <w:rsid w:val="00057C79"/>
    <w:rsid w:val="00057FF4"/>
    <w:rsid w:val="0006003F"/>
    <w:rsid w:val="00060074"/>
    <w:rsid w:val="000601E7"/>
    <w:rsid w:val="00060381"/>
    <w:rsid w:val="00060447"/>
    <w:rsid w:val="00060632"/>
    <w:rsid w:val="00060FFB"/>
    <w:rsid w:val="00061044"/>
    <w:rsid w:val="000610CA"/>
    <w:rsid w:val="0006120B"/>
    <w:rsid w:val="00061241"/>
    <w:rsid w:val="000612B4"/>
    <w:rsid w:val="00061493"/>
    <w:rsid w:val="000615A7"/>
    <w:rsid w:val="000615CA"/>
    <w:rsid w:val="00061A5A"/>
    <w:rsid w:val="00061D0C"/>
    <w:rsid w:val="00061E64"/>
    <w:rsid w:val="00061EC3"/>
    <w:rsid w:val="00061FC1"/>
    <w:rsid w:val="0006211F"/>
    <w:rsid w:val="0006221A"/>
    <w:rsid w:val="000623A6"/>
    <w:rsid w:val="00062A31"/>
    <w:rsid w:val="00062B4F"/>
    <w:rsid w:val="00063446"/>
    <w:rsid w:val="000634F0"/>
    <w:rsid w:val="00063682"/>
    <w:rsid w:val="0006387D"/>
    <w:rsid w:val="00063A64"/>
    <w:rsid w:val="0006462A"/>
    <w:rsid w:val="00064C2E"/>
    <w:rsid w:val="000650C1"/>
    <w:rsid w:val="0006584A"/>
    <w:rsid w:val="000661CC"/>
    <w:rsid w:val="0006624A"/>
    <w:rsid w:val="0006641C"/>
    <w:rsid w:val="00066622"/>
    <w:rsid w:val="00066643"/>
    <w:rsid w:val="000666AE"/>
    <w:rsid w:val="00066809"/>
    <w:rsid w:val="00066BFB"/>
    <w:rsid w:val="00066BFE"/>
    <w:rsid w:val="00066D9F"/>
    <w:rsid w:val="00066F5B"/>
    <w:rsid w:val="00066FA4"/>
    <w:rsid w:val="0006704F"/>
    <w:rsid w:val="000672D6"/>
    <w:rsid w:val="00067306"/>
    <w:rsid w:val="00067509"/>
    <w:rsid w:val="000677EA"/>
    <w:rsid w:val="00067D20"/>
    <w:rsid w:val="00070128"/>
    <w:rsid w:val="00070235"/>
    <w:rsid w:val="00070405"/>
    <w:rsid w:val="000707B9"/>
    <w:rsid w:val="00071230"/>
    <w:rsid w:val="0007167B"/>
    <w:rsid w:val="0007176D"/>
    <w:rsid w:val="000718F7"/>
    <w:rsid w:val="00071961"/>
    <w:rsid w:val="000719B5"/>
    <w:rsid w:val="000720EE"/>
    <w:rsid w:val="00072417"/>
    <w:rsid w:val="000726E7"/>
    <w:rsid w:val="00072937"/>
    <w:rsid w:val="00072A10"/>
    <w:rsid w:val="00072A4C"/>
    <w:rsid w:val="00072A52"/>
    <w:rsid w:val="00072AEE"/>
    <w:rsid w:val="0007356E"/>
    <w:rsid w:val="00073728"/>
    <w:rsid w:val="0007375E"/>
    <w:rsid w:val="00073826"/>
    <w:rsid w:val="00073B66"/>
    <w:rsid w:val="00073C2E"/>
    <w:rsid w:val="00073E65"/>
    <w:rsid w:val="00074344"/>
    <w:rsid w:val="000745B8"/>
    <w:rsid w:val="0007485A"/>
    <w:rsid w:val="000749C9"/>
    <w:rsid w:val="00074A72"/>
    <w:rsid w:val="00074AC1"/>
    <w:rsid w:val="00074B00"/>
    <w:rsid w:val="00074C9D"/>
    <w:rsid w:val="00074DA6"/>
    <w:rsid w:val="00075006"/>
    <w:rsid w:val="000750BE"/>
    <w:rsid w:val="00075334"/>
    <w:rsid w:val="00075347"/>
    <w:rsid w:val="000754E5"/>
    <w:rsid w:val="000755EB"/>
    <w:rsid w:val="00075657"/>
    <w:rsid w:val="00075A77"/>
    <w:rsid w:val="000761DF"/>
    <w:rsid w:val="0007632F"/>
    <w:rsid w:val="00076B00"/>
    <w:rsid w:val="00076E35"/>
    <w:rsid w:val="00076EF9"/>
    <w:rsid w:val="00076F01"/>
    <w:rsid w:val="00076F97"/>
    <w:rsid w:val="00077174"/>
    <w:rsid w:val="00077192"/>
    <w:rsid w:val="000773E2"/>
    <w:rsid w:val="00077451"/>
    <w:rsid w:val="000775CC"/>
    <w:rsid w:val="00077A3E"/>
    <w:rsid w:val="00077AAF"/>
    <w:rsid w:val="00077E4F"/>
    <w:rsid w:val="000800EA"/>
    <w:rsid w:val="000802C3"/>
    <w:rsid w:val="00080867"/>
    <w:rsid w:val="00080883"/>
    <w:rsid w:val="00080D18"/>
    <w:rsid w:val="00080D27"/>
    <w:rsid w:val="00080EEE"/>
    <w:rsid w:val="0008122C"/>
    <w:rsid w:val="00081714"/>
    <w:rsid w:val="00081885"/>
    <w:rsid w:val="000818D3"/>
    <w:rsid w:val="000818E0"/>
    <w:rsid w:val="000819C2"/>
    <w:rsid w:val="00081C7D"/>
    <w:rsid w:val="00081CE0"/>
    <w:rsid w:val="00081F40"/>
    <w:rsid w:val="00081F55"/>
    <w:rsid w:val="00081F8A"/>
    <w:rsid w:val="0008215A"/>
    <w:rsid w:val="0008223F"/>
    <w:rsid w:val="0008225C"/>
    <w:rsid w:val="00082403"/>
    <w:rsid w:val="000824B9"/>
    <w:rsid w:val="000826A6"/>
    <w:rsid w:val="000828AF"/>
    <w:rsid w:val="00082952"/>
    <w:rsid w:val="00082A23"/>
    <w:rsid w:val="00082F88"/>
    <w:rsid w:val="0008304A"/>
    <w:rsid w:val="000830D0"/>
    <w:rsid w:val="00083363"/>
    <w:rsid w:val="0008358A"/>
    <w:rsid w:val="00083823"/>
    <w:rsid w:val="0008384E"/>
    <w:rsid w:val="00083896"/>
    <w:rsid w:val="0008395F"/>
    <w:rsid w:val="00083A07"/>
    <w:rsid w:val="00083AEA"/>
    <w:rsid w:val="0008404F"/>
    <w:rsid w:val="00084092"/>
    <w:rsid w:val="0008427F"/>
    <w:rsid w:val="00084769"/>
    <w:rsid w:val="00084AA9"/>
    <w:rsid w:val="00084B82"/>
    <w:rsid w:val="0008515E"/>
    <w:rsid w:val="00085427"/>
    <w:rsid w:val="000854E3"/>
    <w:rsid w:val="000855F3"/>
    <w:rsid w:val="00085BCA"/>
    <w:rsid w:val="00085D83"/>
    <w:rsid w:val="00085E4F"/>
    <w:rsid w:val="00086616"/>
    <w:rsid w:val="000866B8"/>
    <w:rsid w:val="00086946"/>
    <w:rsid w:val="00086A4E"/>
    <w:rsid w:val="00086A7C"/>
    <w:rsid w:val="00086AC6"/>
    <w:rsid w:val="00086DD7"/>
    <w:rsid w:val="000870A2"/>
    <w:rsid w:val="0008749D"/>
    <w:rsid w:val="000874BC"/>
    <w:rsid w:val="000875D6"/>
    <w:rsid w:val="0008785D"/>
    <w:rsid w:val="00087DA9"/>
    <w:rsid w:val="00087DDE"/>
    <w:rsid w:val="000904A5"/>
    <w:rsid w:val="00090563"/>
    <w:rsid w:val="0009075C"/>
    <w:rsid w:val="0009089D"/>
    <w:rsid w:val="00090A0E"/>
    <w:rsid w:val="00090AA9"/>
    <w:rsid w:val="00090BFC"/>
    <w:rsid w:val="0009183D"/>
    <w:rsid w:val="00091840"/>
    <w:rsid w:val="00091912"/>
    <w:rsid w:val="000919AF"/>
    <w:rsid w:val="00092040"/>
    <w:rsid w:val="00092495"/>
    <w:rsid w:val="00092BDA"/>
    <w:rsid w:val="00093165"/>
    <w:rsid w:val="000938A3"/>
    <w:rsid w:val="00093A4C"/>
    <w:rsid w:val="00093A7A"/>
    <w:rsid w:val="00093B5B"/>
    <w:rsid w:val="00093B60"/>
    <w:rsid w:val="00093C4D"/>
    <w:rsid w:val="00093C5B"/>
    <w:rsid w:val="00093CA1"/>
    <w:rsid w:val="00093D6E"/>
    <w:rsid w:val="00093DB7"/>
    <w:rsid w:val="00093EE2"/>
    <w:rsid w:val="00093FD1"/>
    <w:rsid w:val="000945D1"/>
    <w:rsid w:val="000946DB"/>
    <w:rsid w:val="000947ED"/>
    <w:rsid w:val="00094AE2"/>
    <w:rsid w:val="00094E45"/>
    <w:rsid w:val="00094FAB"/>
    <w:rsid w:val="00095031"/>
    <w:rsid w:val="000952B1"/>
    <w:rsid w:val="000952E1"/>
    <w:rsid w:val="000953B7"/>
    <w:rsid w:val="000954FF"/>
    <w:rsid w:val="000955A8"/>
    <w:rsid w:val="0009560F"/>
    <w:rsid w:val="00095676"/>
    <w:rsid w:val="00095935"/>
    <w:rsid w:val="000959D1"/>
    <w:rsid w:val="000960AF"/>
    <w:rsid w:val="000961FF"/>
    <w:rsid w:val="0009629D"/>
    <w:rsid w:val="000963D1"/>
    <w:rsid w:val="000963D7"/>
    <w:rsid w:val="00096512"/>
    <w:rsid w:val="00096671"/>
    <w:rsid w:val="00096D91"/>
    <w:rsid w:val="000972B1"/>
    <w:rsid w:val="000974B7"/>
    <w:rsid w:val="000974F6"/>
    <w:rsid w:val="000977B1"/>
    <w:rsid w:val="0009796D"/>
    <w:rsid w:val="00097AF9"/>
    <w:rsid w:val="00097BDA"/>
    <w:rsid w:val="00097CEC"/>
    <w:rsid w:val="00097DB1"/>
    <w:rsid w:val="00097DCB"/>
    <w:rsid w:val="000A02AB"/>
    <w:rsid w:val="000A03F1"/>
    <w:rsid w:val="000A0555"/>
    <w:rsid w:val="000A06E5"/>
    <w:rsid w:val="000A08B6"/>
    <w:rsid w:val="000A0AA9"/>
    <w:rsid w:val="000A0D61"/>
    <w:rsid w:val="000A10C3"/>
    <w:rsid w:val="000A11AF"/>
    <w:rsid w:val="000A1315"/>
    <w:rsid w:val="000A139A"/>
    <w:rsid w:val="000A1549"/>
    <w:rsid w:val="000A194F"/>
    <w:rsid w:val="000A1ADA"/>
    <w:rsid w:val="000A1DA7"/>
    <w:rsid w:val="000A1DC7"/>
    <w:rsid w:val="000A1F20"/>
    <w:rsid w:val="000A2D4C"/>
    <w:rsid w:val="000A2E7C"/>
    <w:rsid w:val="000A2F9D"/>
    <w:rsid w:val="000A328B"/>
    <w:rsid w:val="000A3296"/>
    <w:rsid w:val="000A39ED"/>
    <w:rsid w:val="000A3A40"/>
    <w:rsid w:val="000A3C65"/>
    <w:rsid w:val="000A3DC2"/>
    <w:rsid w:val="000A42D6"/>
    <w:rsid w:val="000A452C"/>
    <w:rsid w:val="000A4581"/>
    <w:rsid w:val="000A4675"/>
    <w:rsid w:val="000A4767"/>
    <w:rsid w:val="000A48F3"/>
    <w:rsid w:val="000A4A75"/>
    <w:rsid w:val="000A4C5A"/>
    <w:rsid w:val="000A4FB6"/>
    <w:rsid w:val="000A5167"/>
    <w:rsid w:val="000A561E"/>
    <w:rsid w:val="000A5B3F"/>
    <w:rsid w:val="000A5BFC"/>
    <w:rsid w:val="000A5D59"/>
    <w:rsid w:val="000A60A1"/>
    <w:rsid w:val="000A60DC"/>
    <w:rsid w:val="000A62C2"/>
    <w:rsid w:val="000A62FB"/>
    <w:rsid w:val="000A64CB"/>
    <w:rsid w:val="000A6554"/>
    <w:rsid w:val="000A6670"/>
    <w:rsid w:val="000A6CC2"/>
    <w:rsid w:val="000A716C"/>
    <w:rsid w:val="000A73C5"/>
    <w:rsid w:val="000A76FD"/>
    <w:rsid w:val="000A7766"/>
    <w:rsid w:val="000A78E5"/>
    <w:rsid w:val="000A78E9"/>
    <w:rsid w:val="000A7B21"/>
    <w:rsid w:val="000A7D40"/>
    <w:rsid w:val="000A7E57"/>
    <w:rsid w:val="000A7E8F"/>
    <w:rsid w:val="000B0134"/>
    <w:rsid w:val="000B0166"/>
    <w:rsid w:val="000B017F"/>
    <w:rsid w:val="000B0763"/>
    <w:rsid w:val="000B0B9E"/>
    <w:rsid w:val="000B0EA1"/>
    <w:rsid w:val="000B0FB2"/>
    <w:rsid w:val="000B0FDE"/>
    <w:rsid w:val="000B193E"/>
    <w:rsid w:val="000B1944"/>
    <w:rsid w:val="000B20FB"/>
    <w:rsid w:val="000B2251"/>
    <w:rsid w:val="000B2421"/>
    <w:rsid w:val="000B27B1"/>
    <w:rsid w:val="000B29C1"/>
    <w:rsid w:val="000B2EE9"/>
    <w:rsid w:val="000B30D3"/>
    <w:rsid w:val="000B3249"/>
    <w:rsid w:val="000B3AC9"/>
    <w:rsid w:val="000B3B69"/>
    <w:rsid w:val="000B3CEF"/>
    <w:rsid w:val="000B3DD4"/>
    <w:rsid w:val="000B40F0"/>
    <w:rsid w:val="000B42E7"/>
    <w:rsid w:val="000B458A"/>
    <w:rsid w:val="000B4A57"/>
    <w:rsid w:val="000B4F8B"/>
    <w:rsid w:val="000B5048"/>
    <w:rsid w:val="000B509E"/>
    <w:rsid w:val="000B519C"/>
    <w:rsid w:val="000B5967"/>
    <w:rsid w:val="000B5A7B"/>
    <w:rsid w:val="000B5AD7"/>
    <w:rsid w:val="000B5DDC"/>
    <w:rsid w:val="000B5F9C"/>
    <w:rsid w:val="000B60EF"/>
    <w:rsid w:val="000B624C"/>
    <w:rsid w:val="000B64BB"/>
    <w:rsid w:val="000B658F"/>
    <w:rsid w:val="000B6DD8"/>
    <w:rsid w:val="000B7081"/>
    <w:rsid w:val="000B724C"/>
    <w:rsid w:val="000B7546"/>
    <w:rsid w:val="000B7589"/>
    <w:rsid w:val="000B760D"/>
    <w:rsid w:val="000B7BD1"/>
    <w:rsid w:val="000B7C82"/>
    <w:rsid w:val="000B7D45"/>
    <w:rsid w:val="000B7E8C"/>
    <w:rsid w:val="000C01E4"/>
    <w:rsid w:val="000C0403"/>
    <w:rsid w:val="000C0476"/>
    <w:rsid w:val="000C08AD"/>
    <w:rsid w:val="000C0C32"/>
    <w:rsid w:val="000C0EB6"/>
    <w:rsid w:val="000C105F"/>
    <w:rsid w:val="000C11A0"/>
    <w:rsid w:val="000C1305"/>
    <w:rsid w:val="000C19B8"/>
    <w:rsid w:val="000C1A4C"/>
    <w:rsid w:val="000C1EE6"/>
    <w:rsid w:val="000C2358"/>
    <w:rsid w:val="000C2901"/>
    <w:rsid w:val="000C2F45"/>
    <w:rsid w:val="000C3501"/>
    <w:rsid w:val="000C3722"/>
    <w:rsid w:val="000C3755"/>
    <w:rsid w:val="000C37DE"/>
    <w:rsid w:val="000C3815"/>
    <w:rsid w:val="000C3D7F"/>
    <w:rsid w:val="000C4B27"/>
    <w:rsid w:val="000C523F"/>
    <w:rsid w:val="000C52FE"/>
    <w:rsid w:val="000C5330"/>
    <w:rsid w:val="000C5406"/>
    <w:rsid w:val="000C5946"/>
    <w:rsid w:val="000C5BF5"/>
    <w:rsid w:val="000C60FE"/>
    <w:rsid w:val="000C6181"/>
    <w:rsid w:val="000C61ED"/>
    <w:rsid w:val="000C6928"/>
    <w:rsid w:val="000C6A2E"/>
    <w:rsid w:val="000C6C96"/>
    <w:rsid w:val="000C6DCB"/>
    <w:rsid w:val="000C7540"/>
    <w:rsid w:val="000C75AB"/>
    <w:rsid w:val="000C763C"/>
    <w:rsid w:val="000C7A60"/>
    <w:rsid w:val="000C7C18"/>
    <w:rsid w:val="000D0348"/>
    <w:rsid w:val="000D0C19"/>
    <w:rsid w:val="000D0D41"/>
    <w:rsid w:val="000D0DCB"/>
    <w:rsid w:val="000D0F2C"/>
    <w:rsid w:val="000D11CE"/>
    <w:rsid w:val="000D1255"/>
    <w:rsid w:val="000D134F"/>
    <w:rsid w:val="000D144D"/>
    <w:rsid w:val="000D1451"/>
    <w:rsid w:val="000D159F"/>
    <w:rsid w:val="000D162C"/>
    <w:rsid w:val="000D1CD8"/>
    <w:rsid w:val="000D24C2"/>
    <w:rsid w:val="000D27C9"/>
    <w:rsid w:val="000D2891"/>
    <w:rsid w:val="000D289F"/>
    <w:rsid w:val="000D2A62"/>
    <w:rsid w:val="000D2A67"/>
    <w:rsid w:val="000D2B40"/>
    <w:rsid w:val="000D2CF7"/>
    <w:rsid w:val="000D2F00"/>
    <w:rsid w:val="000D2FE9"/>
    <w:rsid w:val="000D32C8"/>
    <w:rsid w:val="000D3459"/>
    <w:rsid w:val="000D3620"/>
    <w:rsid w:val="000D381B"/>
    <w:rsid w:val="000D3B67"/>
    <w:rsid w:val="000D3C65"/>
    <w:rsid w:val="000D3F09"/>
    <w:rsid w:val="000D4386"/>
    <w:rsid w:val="000D46BA"/>
    <w:rsid w:val="000D4827"/>
    <w:rsid w:val="000D4829"/>
    <w:rsid w:val="000D4A5C"/>
    <w:rsid w:val="000D4F4B"/>
    <w:rsid w:val="000D5064"/>
    <w:rsid w:val="000D5103"/>
    <w:rsid w:val="000D517D"/>
    <w:rsid w:val="000D53C8"/>
    <w:rsid w:val="000D5CA5"/>
    <w:rsid w:val="000D5EC7"/>
    <w:rsid w:val="000D6137"/>
    <w:rsid w:val="000D659A"/>
    <w:rsid w:val="000D67A2"/>
    <w:rsid w:val="000D6817"/>
    <w:rsid w:val="000D6905"/>
    <w:rsid w:val="000D6937"/>
    <w:rsid w:val="000D6C11"/>
    <w:rsid w:val="000D6E6D"/>
    <w:rsid w:val="000D6F59"/>
    <w:rsid w:val="000D6F70"/>
    <w:rsid w:val="000D728E"/>
    <w:rsid w:val="000D731A"/>
    <w:rsid w:val="000D7829"/>
    <w:rsid w:val="000D7B3F"/>
    <w:rsid w:val="000D7B9E"/>
    <w:rsid w:val="000D7C4D"/>
    <w:rsid w:val="000E0206"/>
    <w:rsid w:val="000E034D"/>
    <w:rsid w:val="000E04A3"/>
    <w:rsid w:val="000E08C2"/>
    <w:rsid w:val="000E184B"/>
    <w:rsid w:val="000E1A7E"/>
    <w:rsid w:val="000E1B57"/>
    <w:rsid w:val="000E1B9F"/>
    <w:rsid w:val="000E1D5F"/>
    <w:rsid w:val="000E1E04"/>
    <w:rsid w:val="000E1FE2"/>
    <w:rsid w:val="000E23F2"/>
    <w:rsid w:val="000E24BD"/>
    <w:rsid w:val="000E2760"/>
    <w:rsid w:val="000E2823"/>
    <w:rsid w:val="000E2B02"/>
    <w:rsid w:val="000E2D02"/>
    <w:rsid w:val="000E2E25"/>
    <w:rsid w:val="000E3020"/>
    <w:rsid w:val="000E31DF"/>
    <w:rsid w:val="000E32EC"/>
    <w:rsid w:val="000E365C"/>
    <w:rsid w:val="000E3759"/>
    <w:rsid w:val="000E3C65"/>
    <w:rsid w:val="000E3CA7"/>
    <w:rsid w:val="000E4056"/>
    <w:rsid w:val="000E40A4"/>
    <w:rsid w:val="000E40BE"/>
    <w:rsid w:val="000E4123"/>
    <w:rsid w:val="000E44D9"/>
    <w:rsid w:val="000E4905"/>
    <w:rsid w:val="000E52CD"/>
    <w:rsid w:val="000E5712"/>
    <w:rsid w:val="000E5DA0"/>
    <w:rsid w:val="000E60B1"/>
    <w:rsid w:val="000E6126"/>
    <w:rsid w:val="000E635E"/>
    <w:rsid w:val="000E644B"/>
    <w:rsid w:val="000E66B8"/>
    <w:rsid w:val="000E671C"/>
    <w:rsid w:val="000E6A04"/>
    <w:rsid w:val="000E6FED"/>
    <w:rsid w:val="000E7015"/>
    <w:rsid w:val="000E74AB"/>
    <w:rsid w:val="000E751B"/>
    <w:rsid w:val="000E7AC1"/>
    <w:rsid w:val="000E7D07"/>
    <w:rsid w:val="000E7E93"/>
    <w:rsid w:val="000E7FAA"/>
    <w:rsid w:val="000E7FE0"/>
    <w:rsid w:val="000F0288"/>
    <w:rsid w:val="000F02F7"/>
    <w:rsid w:val="000F0524"/>
    <w:rsid w:val="000F0BD0"/>
    <w:rsid w:val="000F11D7"/>
    <w:rsid w:val="000F18E7"/>
    <w:rsid w:val="000F192A"/>
    <w:rsid w:val="000F1B2F"/>
    <w:rsid w:val="000F1B58"/>
    <w:rsid w:val="000F1F44"/>
    <w:rsid w:val="000F22CE"/>
    <w:rsid w:val="000F24DC"/>
    <w:rsid w:val="000F26EF"/>
    <w:rsid w:val="000F2960"/>
    <w:rsid w:val="000F2A8B"/>
    <w:rsid w:val="000F2D73"/>
    <w:rsid w:val="000F3541"/>
    <w:rsid w:val="000F37FA"/>
    <w:rsid w:val="000F3B24"/>
    <w:rsid w:val="000F3EA3"/>
    <w:rsid w:val="000F3FA0"/>
    <w:rsid w:val="000F41EC"/>
    <w:rsid w:val="000F42DA"/>
    <w:rsid w:val="000F42E6"/>
    <w:rsid w:val="000F4331"/>
    <w:rsid w:val="000F45B7"/>
    <w:rsid w:val="000F467C"/>
    <w:rsid w:val="000F469A"/>
    <w:rsid w:val="000F46EF"/>
    <w:rsid w:val="000F4B20"/>
    <w:rsid w:val="000F4CFE"/>
    <w:rsid w:val="000F4E75"/>
    <w:rsid w:val="000F5067"/>
    <w:rsid w:val="000F520B"/>
    <w:rsid w:val="000F523C"/>
    <w:rsid w:val="000F59E0"/>
    <w:rsid w:val="000F5B73"/>
    <w:rsid w:val="000F5C34"/>
    <w:rsid w:val="000F5D73"/>
    <w:rsid w:val="000F60FE"/>
    <w:rsid w:val="000F61CE"/>
    <w:rsid w:val="000F635D"/>
    <w:rsid w:val="000F6506"/>
    <w:rsid w:val="000F6A7C"/>
    <w:rsid w:val="000F6AFC"/>
    <w:rsid w:val="000F6D7D"/>
    <w:rsid w:val="000F7240"/>
    <w:rsid w:val="000F736C"/>
    <w:rsid w:val="000F74B4"/>
    <w:rsid w:val="000F7574"/>
    <w:rsid w:val="000F7817"/>
    <w:rsid w:val="000F79B0"/>
    <w:rsid w:val="000F7BF1"/>
    <w:rsid w:val="000F7C6C"/>
    <w:rsid w:val="000F7D0F"/>
    <w:rsid w:val="000F7D36"/>
    <w:rsid w:val="000F7EF2"/>
    <w:rsid w:val="000F7F98"/>
    <w:rsid w:val="001000A3"/>
    <w:rsid w:val="0010053F"/>
    <w:rsid w:val="001007E5"/>
    <w:rsid w:val="00100805"/>
    <w:rsid w:val="001009DC"/>
    <w:rsid w:val="00100BA7"/>
    <w:rsid w:val="00100BB9"/>
    <w:rsid w:val="00100D44"/>
    <w:rsid w:val="00101089"/>
    <w:rsid w:val="001011A2"/>
    <w:rsid w:val="00101492"/>
    <w:rsid w:val="001014D2"/>
    <w:rsid w:val="00101665"/>
    <w:rsid w:val="00101715"/>
    <w:rsid w:val="001017D7"/>
    <w:rsid w:val="001018B0"/>
    <w:rsid w:val="001019B0"/>
    <w:rsid w:val="00101C27"/>
    <w:rsid w:val="00101C97"/>
    <w:rsid w:val="00101F67"/>
    <w:rsid w:val="00102125"/>
    <w:rsid w:val="00102620"/>
    <w:rsid w:val="00103005"/>
    <w:rsid w:val="00103187"/>
    <w:rsid w:val="0010329B"/>
    <w:rsid w:val="001032FA"/>
    <w:rsid w:val="001034F1"/>
    <w:rsid w:val="0010352D"/>
    <w:rsid w:val="001035C8"/>
    <w:rsid w:val="00103697"/>
    <w:rsid w:val="001036AA"/>
    <w:rsid w:val="0010373D"/>
    <w:rsid w:val="00103AD3"/>
    <w:rsid w:val="00103C2A"/>
    <w:rsid w:val="00103F03"/>
    <w:rsid w:val="00104064"/>
    <w:rsid w:val="001044A9"/>
    <w:rsid w:val="001045F2"/>
    <w:rsid w:val="00104660"/>
    <w:rsid w:val="00104739"/>
    <w:rsid w:val="001048BA"/>
    <w:rsid w:val="00104B6B"/>
    <w:rsid w:val="00104F1E"/>
    <w:rsid w:val="00104F46"/>
    <w:rsid w:val="00104F4C"/>
    <w:rsid w:val="00104FDC"/>
    <w:rsid w:val="001052B0"/>
    <w:rsid w:val="001056A4"/>
    <w:rsid w:val="001059C8"/>
    <w:rsid w:val="00105B6A"/>
    <w:rsid w:val="001060D7"/>
    <w:rsid w:val="00106997"/>
    <w:rsid w:val="00106A28"/>
    <w:rsid w:val="00106C15"/>
    <w:rsid w:val="00106CFC"/>
    <w:rsid w:val="00106FB0"/>
    <w:rsid w:val="00106FE7"/>
    <w:rsid w:val="001073C7"/>
    <w:rsid w:val="00107872"/>
    <w:rsid w:val="00107873"/>
    <w:rsid w:val="00107DC6"/>
    <w:rsid w:val="00107F5F"/>
    <w:rsid w:val="001101BE"/>
    <w:rsid w:val="00110376"/>
    <w:rsid w:val="00110687"/>
    <w:rsid w:val="001106B6"/>
    <w:rsid w:val="00110902"/>
    <w:rsid w:val="0011098C"/>
    <w:rsid w:val="00111144"/>
    <w:rsid w:val="0011119D"/>
    <w:rsid w:val="00111467"/>
    <w:rsid w:val="001115D8"/>
    <w:rsid w:val="00111710"/>
    <w:rsid w:val="0011179C"/>
    <w:rsid w:val="001119AD"/>
    <w:rsid w:val="001121E6"/>
    <w:rsid w:val="00113013"/>
    <w:rsid w:val="00113080"/>
    <w:rsid w:val="00113234"/>
    <w:rsid w:val="0011338C"/>
    <w:rsid w:val="001133F2"/>
    <w:rsid w:val="0011362E"/>
    <w:rsid w:val="0011375A"/>
    <w:rsid w:val="00113910"/>
    <w:rsid w:val="00113923"/>
    <w:rsid w:val="00113C90"/>
    <w:rsid w:val="00113E35"/>
    <w:rsid w:val="00114062"/>
    <w:rsid w:val="00114181"/>
    <w:rsid w:val="0011418F"/>
    <w:rsid w:val="001141B8"/>
    <w:rsid w:val="00114211"/>
    <w:rsid w:val="001143DE"/>
    <w:rsid w:val="0011447F"/>
    <w:rsid w:val="001147E8"/>
    <w:rsid w:val="00114802"/>
    <w:rsid w:val="00114845"/>
    <w:rsid w:val="00114AD5"/>
    <w:rsid w:val="00114D08"/>
    <w:rsid w:val="001150BB"/>
    <w:rsid w:val="001151D4"/>
    <w:rsid w:val="001152B3"/>
    <w:rsid w:val="001156CA"/>
    <w:rsid w:val="001157E2"/>
    <w:rsid w:val="001159E0"/>
    <w:rsid w:val="00115AB7"/>
    <w:rsid w:val="0011615E"/>
    <w:rsid w:val="00116B72"/>
    <w:rsid w:val="00116F3F"/>
    <w:rsid w:val="001173FF"/>
    <w:rsid w:val="00117611"/>
    <w:rsid w:val="00117873"/>
    <w:rsid w:val="00117D1A"/>
    <w:rsid w:val="00117F49"/>
    <w:rsid w:val="00120197"/>
    <w:rsid w:val="00120536"/>
    <w:rsid w:val="001207FC"/>
    <w:rsid w:val="00120964"/>
    <w:rsid w:val="00120B5D"/>
    <w:rsid w:val="00120CDF"/>
    <w:rsid w:val="00120D21"/>
    <w:rsid w:val="001213E2"/>
    <w:rsid w:val="00121777"/>
    <w:rsid w:val="001219FE"/>
    <w:rsid w:val="00121F6D"/>
    <w:rsid w:val="00122175"/>
    <w:rsid w:val="001221D3"/>
    <w:rsid w:val="00122335"/>
    <w:rsid w:val="00122742"/>
    <w:rsid w:val="00122836"/>
    <w:rsid w:val="00122C46"/>
    <w:rsid w:val="00122F20"/>
    <w:rsid w:val="00122FE0"/>
    <w:rsid w:val="001232BF"/>
    <w:rsid w:val="00123641"/>
    <w:rsid w:val="00123A23"/>
    <w:rsid w:val="00123B2A"/>
    <w:rsid w:val="00123D5D"/>
    <w:rsid w:val="00123EE4"/>
    <w:rsid w:val="00124DEF"/>
    <w:rsid w:val="00124E41"/>
    <w:rsid w:val="00124EB7"/>
    <w:rsid w:val="001254EC"/>
    <w:rsid w:val="001258ED"/>
    <w:rsid w:val="001258FE"/>
    <w:rsid w:val="0012591E"/>
    <w:rsid w:val="001259CE"/>
    <w:rsid w:val="00126449"/>
    <w:rsid w:val="00126A28"/>
    <w:rsid w:val="00126A84"/>
    <w:rsid w:val="00126B44"/>
    <w:rsid w:val="00126B56"/>
    <w:rsid w:val="00126C45"/>
    <w:rsid w:val="00126C54"/>
    <w:rsid w:val="00126CDC"/>
    <w:rsid w:val="00126E19"/>
    <w:rsid w:val="0012754E"/>
    <w:rsid w:val="001275DC"/>
    <w:rsid w:val="0012788A"/>
    <w:rsid w:val="0012789E"/>
    <w:rsid w:val="001278F3"/>
    <w:rsid w:val="00127BED"/>
    <w:rsid w:val="00127C49"/>
    <w:rsid w:val="0013017F"/>
    <w:rsid w:val="001304E8"/>
    <w:rsid w:val="00130D6B"/>
    <w:rsid w:val="00130EE8"/>
    <w:rsid w:val="00130FE4"/>
    <w:rsid w:val="0013107E"/>
    <w:rsid w:val="0013108F"/>
    <w:rsid w:val="00131175"/>
    <w:rsid w:val="00131716"/>
    <w:rsid w:val="001317D8"/>
    <w:rsid w:val="00131926"/>
    <w:rsid w:val="0013193C"/>
    <w:rsid w:val="00131A49"/>
    <w:rsid w:val="00131E78"/>
    <w:rsid w:val="0013207A"/>
    <w:rsid w:val="0013233D"/>
    <w:rsid w:val="0013238E"/>
    <w:rsid w:val="001324C4"/>
    <w:rsid w:val="001325F8"/>
    <w:rsid w:val="00132AA9"/>
    <w:rsid w:val="00132B10"/>
    <w:rsid w:val="00132B11"/>
    <w:rsid w:val="00132B58"/>
    <w:rsid w:val="00132C14"/>
    <w:rsid w:val="00132CB5"/>
    <w:rsid w:val="00132E8E"/>
    <w:rsid w:val="0013363C"/>
    <w:rsid w:val="001338A6"/>
    <w:rsid w:val="00133972"/>
    <w:rsid w:val="00133A61"/>
    <w:rsid w:val="00133C82"/>
    <w:rsid w:val="00133C98"/>
    <w:rsid w:val="00133E25"/>
    <w:rsid w:val="00133FED"/>
    <w:rsid w:val="0013407D"/>
    <w:rsid w:val="00134174"/>
    <w:rsid w:val="00134294"/>
    <w:rsid w:val="00134920"/>
    <w:rsid w:val="00134B01"/>
    <w:rsid w:val="00134D8A"/>
    <w:rsid w:val="00134DA4"/>
    <w:rsid w:val="00134E8D"/>
    <w:rsid w:val="00135003"/>
    <w:rsid w:val="0013528E"/>
    <w:rsid w:val="001356E5"/>
    <w:rsid w:val="0013596E"/>
    <w:rsid w:val="00135BF0"/>
    <w:rsid w:val="0013604E"/>
    <w:rsid w:val="001360AA"/>
    <w:rsid w:val="00136284"/>
    <w:rsid w:val="001362EB"/>
    <w:rsid w:val="00136535"/>
    <w:rsid w:val="0013654C"/>
    <w:rsid w:val="00136953"/>
    <w:rsid w:val="00136FCB"/>
    <w:rsid w:val="00137519"/>
    <w:rsid w:val="00137756"/>
    <w:rsid w:val="001379E2"/>
    <w:rsid w:val="00137AE1"/>
    <w:rsid w:val="00137D9E"/>
    <w:rsid w:val="00137E83"/>
    <w:rsid w:val="00140168"/>
    <w:rsid w:val="001406BD"/>
    <w:rsid w:val="001406C0"/>
    <w:rsid w:val="0014084B"/>
    <w:rsid w:val="00140F3D"/>
    <w:rsid w:val="0014106A"/>
    <w:rsid w:val="001413D3"/>
    <w:rsid w:val="0014151C"/>
    <w:rsid w:val="00141660"/>
    <w:rsid w:val="001417CF"/>
    <w:rsid w:val="00141B50"/>
    <w:rsid w:val="00141BE8"/>
    <w:rsid w:val="00141C1F"/>
    <w:rsid w:val="00141CE8"/>
    <w:rsid w:val="00141D37"/>
    <w:rsid w:val="00142057"/>
    <w:rsid w:val="001423F1"/>
    <w:rsid w:val="001424FA"/>
    <w:rsid w:val="001428F2"/>
    <w:rsid w:val="00142D95"/>
    <w:rsid w:val="00143294"/>
    <w:rsid w:val="001433A6"/>
    <w:rsid w:val="0014366F"/>
    <w:rsid w:val="00143826"/>
    <w:rsid w:val="00143839"/>
    <w:rsid w:val="00143C6F"/>
    <w:rsid w:val="00143F0B"/>
    <w:rsid w:val="00143F3E"/>
    <w:rsid w:val="00144118"/>
    <w:rsid w:val="00144186"/>
    <w:rsid w:val="001446F2"/>
    <w:rsid w:val="001446F3"/>
    <w:rsid w:val="00144B1B"/>
    <w:rsid w:val="00144C2B"/>
    <w:rsid w:val="00144ED6"/>
    <w:rsid w:val="00144F97"/>
    <w:rsid w:val="00145183"/>
    <w:rsid w:val="00145246"/>
    <w:rsid w:val="00145324"/>
    <w:rsid w:val="001454C9"/>
    <w:rsid w:val="00145780"/>
    <w:rsid w:val="001457B9"/>
    <w:rsid w:val="00145E56"/>
    <w:rsid w:val="00145F35"/>
    <w:rsid w:val="0014606C"/>
    <w:rsid w:val="001460A5"/>
    <w:rsid w:val="0014620B"/>
    <w:rsid w:val="001462B5"/>
    <w:rsid w:val="001462C9"/>
    <w:rsid w:val="00146641"/>
    <w:rsid w:val="00146BED"/>
    <w:rsid w:val="00146CEF"/>
    <w:rsid w:val="00146D6C"/>
    <w:rsid w:val="00146F36"/>
    <w:rsid w:val="00146F92"/>
    <w:rsid w:val="00146FD7"/>
    <w:rsid w:val="001470F4"/>
    <w:rsid w:val="00147D87"/>
    <w:rsid w:val="00147EB4"/>
    <w:rsid w:val="00147F3C"/>
    <w:rsid w:val="00150384"/>
    <w:rsid w:val="00150B86"/>
    <w:rsid w:val="00150C06"/>
    <w:rsid w:val="00150DB6"/>
    <w:rsid w:val="00150E85"/>
    <w:rsid w:val="00151000"/>
    <w:rsid w:val="0015157E"/>
    <w:rsid w:val="0015158E"/>
    <w:rsid w:val="001516D4"/>
    <w:rsid w:val="001517F3"/>
    <w:rsid w:val="00151B33"/>
    <w:rsid w:val="00151DA1"/>
    <w:rsid w:val="0015223B"/>
    <w:rsid w:val="0015229A"/>
    <w:rsid w:val="0015248A"/>
    <w:rsid w:val="001524DB"/>
    <w:rsid w:val="00152805"/>
    <w:rsid w:val="00152A81"/>
    <w:rsid w:val="00152B85"/>
    <w:rsid w:val="00152BEE"/>
    <w:rsid w:val="00152C89"/>
    <w:rsid w:val="001537D4"/>
    <w:rsid w:val="00153816"/>
    <w:rsid w:val="00153822"/>
    <w:rsid w:val="0015398A"/>
    <w:rsid w:val="00153A63"/>
    <w:rsid w:val="00153B47"/>
    <w:rsid w:val="00153F14"/>
    <w:rsid w:val="00153F3E"/>
    <w:rsid w:val="00153FB3"/>
    <w:rsid w:val="00154093"/>
    <w:rsid w:val="0015455C"/>
    <w:rsid w:val="00154576"/>
    <w:rsid w:val="00154886"/>
    <w:rsid w:val="00154E89"/>
    <w:rsid w:val="00154F94"/>
    <w:rsid w:val="00154FC3"/>
    <w:rsid w:val="001553D9"/>
    <w:rsid w:val="0015542E"/>
    <w:rsid w:val="0015549F"/>
    <w:rsid w:val="00155536"/>
    <w:rsid w:val="00155733"/>
    <w:rsid w:val="00155A6A"/>
    <w:rsid w:val="0015622C"/>
    <w:rsid w:val="00156553"/>
    <w:rsid w:val="0015655D"/>
    <w:rsid w:val="0015658B"/>
    <w:rsid w:val="00156630"/>
    <w:rsid w:val="001569CA"/>
    <w:rsid w:val="001569E7"/>
    <w:rsid w:val="00156B17"/>
    <w:rsid w:val="00156D09"/>
    <w:rsid w:val="00156D53"/>
    <w:rsid w:val="00157443"/>
    <w:rsid w:val="00157D0A"/>
    <w:rsid w:val="00157E63"/>
    <w:rsid w:val="00157F19"/>
    <w:rsid w:val="001600FE"/>
    <w:rsid w:val="00160148"/>
    <w:rsid w:val="001601E7"/>
    <w:rsid w:val="0016021E"/>
    <w:rsid w:val="00160393"/>
    <w:rsid w:val="00160DA9"/>
    <w:rsid w:val="00160F73"/>
    <w:rsid w:val="00161157"/>
    <w:rsid w:val="001618F8"/>
    <w:rsid w:val="00161A03"/>
    <w:rsid w:val="00161B9A"/>
    <w:rsid w:val="00161BA9"/>
    <w:rsid w:val="00161BE8"/>
    <w:rsid w:val="0016210C"/>
    <w:rsid w:val="00162196"/>
    <w:rsid w:val="00162541"/>
    <w:rsid w:val="00162B1D"/>
    <w:rsid w:val="00162B44"/>
    <w:rsid w:val="00162ED2"/>
    <w:rsid w:val="001630FC"/>
    <w:rsid w:val="0016330A"/>
    <w:rsid w:val="0016336D"/>
    <w:rsid w:val="001636EE"/>
    <w:rsid w:val="00163A84"/>
    <w:rsid w:val="00163CF1"/>
    <w:rsid w:val="00163DE4"/>
    <w:rsid w:val="00163F2C"/>
    <w:rsid w:val="001649EA"/>
    <w:rsid w:val="00164C16"/>
    <w:rsid w:val="00164CFD"/>
    <w:rsid w:val="00164E32"/>
    <w:rsid w:val="00164E4E"/>
    <w:rsid w:val="00164F51"/>
    <w:rsid w:val="00165809"/>
    <w:rsid w:val="00165A00"/>
    <w:rsid w:val="00165A61"/>
    <w:rsid w:val="00165F08"/>
    <w:rsid w:val="001660D2"/>
    <w:rsid w:val="001662CF"/>
    <w:rsid w:val="00166463"/>
    <w:rsid w:val="00166561"/>
    <w:rsid w:val="00166607"/>
    <w:rsid w:val="001666A9"/>
    <w:rsid w:val="00166A81"/>
    <w:rsid w:val="00166B78"/>
    <w:rsid w:val="00166D53"/>
    <w:rsid w:val="00166E35"/>
    <w:rsid w:val="00166EB0"/>
    <w:rsid w:val="0016703A"/>
    <w:rsid w:val="001670C2"/>
    <w:rsid w:val="00167220"/>
    <w:rsid w:val="00167255"/>
    <w:rsid w:val="001673EA"/>
    <w:rsid w:val="001673FC"/>
    <w:rsid w:val="001675FC"/>
    <w:rsid w:val="00167977"/>
    <w:rsid w:val="00167DDF"/>
    <w:rsid w:val="00167F6E"/>
    <w:rsid w:val="00167FE1"/>
    <w:rsid w:val="00170038"/>
    <w:rsid w:val="0017013E"/>
    <w:rsid w:val="001703A5"/>
    <w:rsid w:val="0017071C"/>
    <w:rsid w:val="001709D1"/>
    <w:rsid w:val="00170D2B"/>
    <w:rsid w:val="00170F87"/>
    <w:rsid w:val="0017183E"/>
    <w:rsid w:val="00171935"/>
    <w:rsid w:val="001719B2"/>
    <w:rsid w:val="00171BAC"/>
    <w:rsid w:val="00171FD7"/>
    <w:rsid w:val="001720DE"/>
    <w:rsid w:val="00172881"/>
    <w:rsid w:val="00172C9C"/>
    <w:rsid w:val="0017304B"/>
    <w:rsid w:val="001730F6"/>
    <w:rsid w:val="00173422"/>
    <w:rsid w:val="00173650"/>
    <w:rsid w:val="00173682"/>
    <w:rsid w:val="00173685"/>
    <w:rsid w:val="00173B73"/>
    <w:rsid w:val="00173DB1"/>
    <w:rsid w:val="00173E18"/>
    <w:rsid w:val="001740C7"/>
    <w:rsid w:val="00174207"/>
    <w:rsid w:val="00174A70"/>
    <w:rsid w:val="00174B0F"/>
    <w:rsid w:val="00174C92"/>
    <w:rsid w:val="001750AD"/>
    <w:rsid w:val="00175101"/>
    <w:rsid w:val="00175911"/>
    <w:rsid w:val="00175947"/>
    <w:rsid w:val="00175A48"/>
    <w:rsid w:val="00175BA8"/>
    <w:rsid w:val="0017610C"/>
    <w:rsid w:val="0017619F"/>
    <w:rsid w:val="001761A9"/>
    <w:rsid w:val="001763C2"/>
    <w:rsid w:val="00176465"/>
    <w:rsid w:val="00176544"/>
    <w:rsid w:val="00176671"/>
    <w:rsid w:val="0017677B"/>
    <w:rsid w:val="00176902"/>
    <w:rsid w:val="00176992"/>
    <w:rsid w:val="00176A09"/>
    <w:rsid w:val="00176B2C"/>
    <w:rsid w:val="00176EE4"/>
    <w:rsid w:val="0017717E"/>
    <w:rsid w:val="00177213"/>
    <w:rsid w:val="0017740B"/>
    <w:rsid w:val="00177568"/>
    <w:rsid w:val="00177577"/>
    <w:rsid w:val="00177CAF"/>
    <w:rsid w:val="00177FE5"/>
    <w:rsid w:val="001808B1"/>
    <w:rsid w:val="00180BAF"/>
    <w:rsid w:val="00180DA2"/>
    <w:rsid w:val="00180FAC"/>
    <w:rsid w:val="001813CC"/>
    <w:rsid w:val="001814EC"/>
    <w:rsid w:val="00181B80"/>
    <w:rsid w:val="00181C27"/>
    <w:rsid w:val="00181C35"/>
    <w:rsid w:val="00181D57"/>
    <w:rsid w:val="00181D6E"/>
    <w:rsid w:val="00181D97"/>
    <w:rsid w:val="00181EAF"/>
    <w:rsid w:val="00182237"/>
    <w:rsid w:val="00182513"/>
    <w:rsid w:val="0018269F"/>
    <w:rsid w:val="001826B6"/>
    <w:rsid w:val="00182937"/>
    <w:rsid w:val="00182B99"/>
    <w:rsid w:val="00182D2A"/>
    <w:rsid w:val="00182D56"/>
    <w:rsid w:val="00182DD5"/>
    <w:rsid w:val="00182DFD"/>
    <w:rsid w:val="00182E6E"/>
    <w:rsid w:val="00183339"/>
    <w:rsid w:val="001834D0"/>
    <w:rsid w:val="00183711"/>
    <w:rsid w:val="00183759"/>
    <w:rsid w:val="0018379B"/>
    <w:rsid w:val="0018382B"/>
    <w:rsid w:val="00184109"/>
    <w:rsid w:val="001841C3"/>
    <w:rsid w:val="001841F9"/>
    <w:rsid w:val="0018421B"/>
    <w:rsid w:val="0018468E"/>
    <w:rsid w:val="001848BF"/>
    <w:rsid w:val="001848E8"/>
    <w:rsid w:val="0018493E"/>
    <w:rsid w:val="001849E2"/>
    <w:rsid w:val="00184CB9"/>
    <w:rsid w:val="00184ECD"/>
    <w:rsid w:val="00184F59"/>
    <w:rsid w:val="0018520F"/>
    <w:rsid w:val="00185257"/>
    <w:rsid w:val="00185425"/>
    <w:rsid w:val="001854D3"/>
    <w:rsid w:val="0018566B"/>
    <w:rsid w:val="00185845"/>
    <w:rsid w:val="00185D72"/>
    <w:rsid w:val="00185DAF"/>
    <w:rsid w:val="00185EDB"/>
    <w:rsid w:val="00185F20"/>
    <w:rsid w:val="00185FD3"/>
    <w:rsid w:val="001860D3"/>
    <w:rsid w:val="001860F4"/>
    <w:rsid w:val="001862E7"/>
    <w:rsid w:val="001868A5"/>
    <w:rsid w:val="00186A38"/>
    <w:rsid w:val="00186AA8"/>
    <w:rsid w:val="00186AD1"/>
    <w:rsid w:val="00186F4F"/>
    <w:rsid w:val="001872DD"/>
    <w:rsid w:val="001877D2"/>
    <w:rsid w:val="00187F35"/>
    <w:rsid w:val="00187F91"/>
    <w:rsid w:val="00187FB8"/>
    <w:rsid w:val="001902A3"/>
    <w:rsid w:val="0019032F"/>
    <w:rsid w:val="0019042F"/>
    <w:rsid w:val="001904F7"/>
    <w:rsid w:val="00190568"/>
    <w:rsid w:val="00190EAB"/>
    <w:rsid w:val="001911D0"/>
    <w:rsid w:val="00191231"/>
    <w:rsid w:val="0019157E"/>
    <w:rsid w:val="00191B1D"/>
    <w:rsid w:val="00191C91"/>
    <w:rsid w:val="00191D65"/>
    <w:rsid w:val="00191E73"/>
    <w:rsid w:val="00192056"/>
    <w:rsid w:val="00192110"/>
    <w:rsid w:val="00192213"/>
    <w:rsid w:val="0019298B"/>
    <w:rsid w:val="00192BA0"/>
    <w:rsid w:val="00192BC2"/>
    <w:rsid w:val="00192BE3"/>
    <w:rsid w:val="00192DD6"/>
    <w:rsid w:val="00193281"/>
    <w:rsid w:val="0019395F"/>
    <w:rsid w:val="00193BB0"/>
    <w:rsid w:val="0019438D"/>
    <w:rsid w:val="00194651"/>
    <w:rsid w:val="00194865"/>
    <w:rsid w:val="0019490F"/>
    <w:rsid w:val="001949AE"/>
    <w:rsid w:val="00194BDD"/>
    <w:rsid w:val="00194CC5"/>
    <w:rsid w:val="00194D0C"/>
    <w:rsid w:val="00194E7D"/>
    <w:rsid w:val="00194F98"/>
    <w:rsid w:val="0019540F"/>
    <w:rsid w:val="00195485"/>
    <w:rsid w:val="00195532"/>
    <w:rsid w:val="00195791"/>
    <w:rsid w:val="00195A3A"/>
    <w:rsid w:val="00195AC5"/>
    <w:rsid w:val="00195AEE"/>
    <w:rsid w:val="00195BA9"/>
    <w:rsid w:val="00195DE0"/>
    <w:rsid w:val="00195E7E"/>
    <w:rsid w:val="00195EFC"/>
    <w:rsid w:val="001962A0"/>
    <w:rsid w:val="00196368"/>
    <w:rsid w:val="00196452"/>
    <w:rsid w:val="001965CF"/>
    <w:rsid w:val="0019670A"/>
    <w:rsid w:val="001968FF"/>
    <w:rsid w:val="00196948"/>
    <w:rsid w:val="00196B4C"/>
    <w:rsid w:val="00196D09"/>
    <w:rsid w:val="00196D8A"/>
    <w:rsid w:val="00197053"/>
    <w:rsid w:val="001979D7"/>
    <w:rsid w:val="00197F36"/>
    <w:rsid w:val="001A02D7"/>
    <w:rsid w:val="001A036E"/>
    <w:rsid w:val="001A0419"/>
    <w:rsid w:val="001A066B"/>
    <w:rsid w:val="001A0786"/>
    <w:rsid w:val="001A0C9F"/>
    <w:rsid w:val="001A0DEF"/>
    <w:rsid w:val="001A0EB7"/>
    <w:rsid w:val="001A114B"/>
    <w:rsid w:val="001A1323"/>
    <w:rsid w:val="001A143F"/>
    <w:rsid w:val="001A1DAC"/>
    <w:rsid w:val="001A1F13"/>
    <w:rsid w:val="001A21D6"/>
    <w:rsid w:val="001A226A"/>
    <w:rsid w:val="001A2609"/>
    <w:rsid w:val="001A2892"/>
    <w:rsid w:val="001A2A9A"/>
    <w:rsid w:val="001A2CE0"/>
    <w:rsid w:val="001A31A1"/>
    <w:rsid w:val="001A3489"/>
    <w:rsid w:val="001A36D0"/>
    <w:rsid w:val="001A3775"/>
    <w:rsid w:val="001A37F9"/>
    <w:rsid w:val="001A385F"/>
    <w:rsid w:val="001A388D"/>
    <w:rsid w:val="001A3C2F"/>
    <w:rsid w:val="001A3C76"/>
    <w:rsid w:val="001A3E74"/>
    <w:rsid w:val="001A3E9C"/>
    <w:rsid w:val="001A3F9E"/>
    <w:rsid w:val="001A4162"/>
    <w:rsid w:val="001A42C5"/>
    <w:rsid w:val="001A42FB"/>
    <w:rsid w:val="001A43FB"/>
    <w:rsid w:val="001A440A"/>
    <w:rsid w:val="001A4760"/>
    <w:rsid w:val="001A47C3"/>
    <w:rsid w:val="001A4BC2"/>
    <w:rsid w:val="001A51D4"/>
    <w:rsid w:val="001A52B9"/>
    <w:rsid w:val="001A52CD"/>
    <w:rsid w:val="001A542B"/>
    <w:rsid w:val="001A554C"/>
    <w:rsid w:val="001A588C"/>
    <w:rsid w:val="001A59F1"/>
    <w:rsid w:val="001A5C4B"/>
    <w:rsid w:val="001A5D87"/>
    <w:rsid w:val="001A619E"/>
    <w:rsid w:val="001A643F"/>
    <w:rsid w:val="001A6487"/>
    <w:rsid w:val="001A67DB"/>
    <w:rsid w:val="001A6916"/>
    <w:rsid w:val="001A6BAD"/>
    <w:rsid w:val="001A71B4"/>
    <w:rsid w:val="001A72E3"/>
    <w:rsid w:val="001A7302"/>
    <w:rsid w:val="001A73FF"/>
    <w:rsid w:val="001A75B4"/>
    <w:rsid w:val="001A75CE"/>
    <w:rsid w:val="001A7615"/>
    <w:rsid w:val="001A77E3"/>
    <w:rsid w:val="001A787E"/>
    <w:rsid w:val="001A7963"/>
    <w:rsid w:val="001A7F77"/>
    <w:rsid w:val="001B000B"/>
    <w:rsid w:val="001B0569"/>
    <w:rsid w:val="001B0644"/>
    <w:rsid w:val="001B095D"/>
    <w:rsid w:val="001B1769"/>
    <w:rsid w:val="001B1788"/>
    <w:rsid w:val="001B1AF6"/>
    <w:rsid w:val="001B1C80"/>
    <w:rsid w:val="001B1F68"/>
    <w:rsid w:val="001B20DD"/>
    <w:rsid w:val="001B2289"/>
    <w:rsid w:val="001B22B3"/>
    <w:rsid w:val="001B2312"/>
    <w:rsid w:val="001B23CE"/>
    <w:rsid w:val="001B27DB"/>
    <w:rsid w:val="001B27F8"/>
    <w:rsid w:val="001B2C6B"/>
    <w:rsid w:val="001B2D28"/>
    <w:rsid w:val="001B2DB5"/>
    <w:rsid w:val="001B2DF4"/>
    <w:rsid w:val="001B3288"/>
    <w:rsid w:val="001B338B"/>
    <w:rsid w:val="001B39D4"/>
    <w:rsid w:val="001B39F5"/>
    <w:rsid w:val="001B3DFE"/>
    <w:rsid w:val="001B3E2E"/>
    <w:rsid w:val="001B3EE4"/>
    <w:rsid w:val="001B420F"/>
    <w:rsid w:val="001B42EE"/>
    <w:rsid w:val="001B4A90"/>
    <w:rsid w:val="001B4FC6"/>
    <w:rsid w:val="001B522A"/>
    <w:rsid w:val="001B52D3"/>
    <w:rsid w:val="001B5670"/>
    <w:rsid w:val="001B56D4"/>
    <w:rsid w:val="001B5854"/>
    <w:rsid w:val="001B59E7"/>
    <w:rsid w:val="001B6681"/>
    <w:rsid w:val="001B66F2"/>
    <w:rsid w:val="001B6707"/>
    <w:rsid w:val="001B678A"/>
    <w:rsid w:val="001B67F1"/>
    <w:rsid w:val="001B6AB9"/>
    <w:rsid w:val="001B6CB7"/>
    <w:rsid w:val="001B6E31"/>
    <w:rsid w:val="001B6F31"/>
    <w:rsid w:val="001B70C8"/>
    <w:rsid w:val="001B730A"/>
    <w:rsid w:val="001B7328"/>
    <w:rsid w:val="001B735A"/>
    <w:rsid w:val="001B7500"/>
    <w:rsid w:val="001B762C"/>
    <w:rsid w:val="001B7719"/>
    <w:rsid w:val="001B7751"/>
    <w:rsid w:val="001B7804"/>
    <w:rsid w:val="001B7AC2"/>
    <w:rsid w:val="001B7B13"/>
    <w:rsid w:val="001B7C7B"/>
    <w:rsid w:val="001B7DBA"/>
    <w:rsid w:val="001B7DC7"/>
    <w:rsid w:val="001B7DDF"/>
    <w:rsid w:val="001C06D7"/>
    <w:rsid w:val="001C06F5"/>
    <w:rsid w:val="001C09E2"/>
    <w:rsid w:val="001C0AE7"/>
    <w:rsid w:val="001C1202"/>
    <w:rsid w:val="001C14E1"/>
    <w:rsid w:val="001C18C9"/>
    <w:rsid w:val="001C1A26"/>
    <w:rsid w:val="001C1D8F"/>
    <w:rsid w:val="001C1F43"/>
    <w:rsid w:val="001C22EB"/>
    <w:rsid w:val="001C26E2"/>
    <w:rsid w:val="001C2913"/>
    <w:rsid w:val="001C2963"/>
    <w:rsid w:val="001C2A85"/>
    <w:rsid w:val="001C2C37"/>
    <w:rsid w:val="001C2E5B"/>
    <w:rsid w:val="001C2EE3"/>
    <w:rsid w:val="001C3188"/>
    <w:rsid w:val="001C3200"/>
    <w:rsid w:val="001C3246"/>
    <w:rsid w:val="001C324E"/>
    <w:rsid w:val="001C3724"/>
    <w:rsid w:val="001C3AD8"/>
    <w:rsid w:val="001C3B0B"/>
    <w:rsid w:val="001C3B22"/>
    <w:rsid w:val="001C3B6B"/>
    <w:rsid w:val="001C40B5"/>
    <w:rsid w:val="001C41C8"/>
    <w:rsid w:val="001C48E8"/>
    <w:rsid w:val="001C4945"/>
    <w:rsid w:val="001C4BD7"/>
    <w:rsid w:val="001C4CDF"/>
    <w:rsid w:val="001C4E79"/>
    <w:rsid w:val="001C5256"/>
    <w:rsid w:val="001C52E8"/>
    <w:rsid w:val="001C53A9"/>
    <w:rsid w:val="001C5874"/>
    <w:rsid w:val="001C5AE4"/>
    <w:rsid w:val="001C5AEE"/>
    <w:rsid w:val="001C5BF8"/>
    <w:rsid w:val="001C5DE2"/>
    <w:rsid w:val="001C5ED5"/>
    <w:rsid w:val="001C600A"/>
    <w:rsid w:val="001C6106"/>
    <w:rsid w:val="001C6404"/>
    <w:rsid w:val="001C68DB"/>
    <w:rsid w:val="001C6C49"/>
    <w:rsid w:val="001C6CAD"/>
    <w:rsid w:val="001C6D15"/>
    <w:rsid w:val="001C6D3A"/>
    <w:rsid w:val="001C6E69"/>
    <w:rsid w:val="001C70E8"/>
    <w:rsid w:val="001C723E"/>
    <w:rsid w:val="001D011F"/>
    <w:rsid w:val="001D0371"/>
    <w:rsid w:val="001D0450"/>
    <w:rsid w:val="001D0566"/>
    <w:rsid w:val="001D0683"/>
    <w:rsid w:val="001D076E"/>
    <w:rsid w:val="001D0A98"/>
    <w:rsid w:val="001D0AE3"/>
    <w:rsid w:val="001D0CC1"/>
    <w:rsid w:val="001D0EF4"/>
    <w:rsid w:val="001D1540"/>
    <w:rsid w:val="001D17A3"/>
    <w:rsid w:val="001D17FC"/>
    <w:rsid w:val="001D199A"/>
    <w:rsid w:val="001D1CAF"/>
    <w:rsid w:val="001D1EAA"/>
    <w:rsid w:val="001D1EC9"/>
    <w:rsid w:val="001D1EEE"/>
    <w:rsid w:val="001D1F7B"/>
    <w:rsid w:val="001D1F9A"/>
    <w:rsid w:val="001D24C7"/>
    <w:rsid w:val="001D24EE"/>
    <w:rsid w:val="001D256D"/>
    <w:rsid w:val="001D2B79"/>
    <w:rsid w:val="001D3608"/>
    <w:rsid w:val="001D371C"/>
    <w:rsid w:val="001D37FA"/>
    <w:rsid w:val="001D3967"/>
    <w:rsid w:val="001D39B0"/>
    <w:rsid w:val="001D3AD3"/>
    <w:rsid w:val="001D4075"/>
    <w:rsid w:val="001D40B5"/>
    <w:rsid w:val="001D42C9"/>
    <w:rsid w:val="001D4505"/>
    <w:rsid w:val="001D489B"/>
    <w:rsid w:val="001D4937"/>
    <w:rsid w:val="001D495F"/>
    <w:rsid w:val="001D50D3"/>
    <w:rsid w:val="001D5255"/>
    <w:rsid w:val="001D555F"/>
    <w:rsid w:val="001D5C6A"/>
    <w:rsid w:val="001D5CA5"/>
    <w:rsid w:val="001D6315"/>
    <w:rsid w:val="001D6390"/>
    <w:rsid w:val="001D66F6"/>
    <w:rsid w:val="001D6734"/>
    <w:rsid w:val="001D6B22"/>
    <w:rsid w:val="001D6CF9"/>
    <w:rsid w:val="001D6EEE"/>
    <w:rsid w:val="001D795B"/>
    <w:rsid w:val="001D7A31"/>
    <w:rsid w:val="001D7A85"/>
    <w:rsid w:val="001D7D07"/>
    <w:rsid w:val="001D7D86"/>
    <w:rsid w:val="001D7EBD"/>
    <w:rsid w:val="001E0220"/>
    <w:rsid w:val="001E0309"/>
    <w:rsid w:val="001E0453"/>
    <w:rsid w:val="001E09DF"/>
    <w:rsid w:val="001E0F40"/>
    <w:rsid w:val="001E0FE3"/>
    <w:rsid w:val="001E1032"/>
    <w:rsid w:val="001E10EF"/>
    <w:rsid w:val="001E1172"/>
    <w:rsid w:val="001E1654"/>
    <w:rsid w:val="001E1A84"/>
    <w:rsid w:val="001E1B05"/>
    <w:rsid w:val="001E1B0B"/>
    <w:rsid w:val="001E251B"/>
    <w:rsid w:val="001E275A"/>
    <w:rsid w:val="001E2781"/>
    <w:rsid w:val="001E29DE"/>
    <w:rsid w:val="001E2CCC"/>
    <w:rsid w:val="001E2E95"/>
    <w:rsid w:val="001E2F57"/>
    <w:rsid w:val="001E3112"/>
    <w:rsid w:val="001E3156"/>
    <w:rsid w:val="001E3171"/>
    <w:rsid w:val="001E33DC"/>
    <w:rsid w:val="001E342B"/>
    <w:rsid w:val="001E38B3"/>
    <w:rsid w:val="001E395A"/>
    <w:rsid w:val="001E3A37"/>
    <w:rsid w:val="001E3A64"/>
    <w:rsid w:val="001E3A9F"/>
    <w:rsid w:val="001E402A"/>
    <w:rsid w:val="001E4069"/>
    <w:rsid w:val="001E417B"/>
    <w:rsid w:val="001E4680"/>
    <w:rsid w:val="001E4720"/>
    <w:rsid w:val="001E4790"/>
    <w:rsid w:val="001E496A"/>
    <w:rsid w:val="001E4C55"/>
    <w:rsid w:val="001E4CD6"/>
    <w:rsid w:val="001E537F"/>
    <w:rsid w:val="001E55AF"/>
    <w:rsid w:val="001E5641"/>
    <w:rsid w:val="001E5658"/>
    <w:rsid w:val="001E587A"/>
    <w:rsid w:val="001E5A4C"/>
    <w:rsid w:val="001E5AA2"/>
    <w:rsid w:val="001E5B62"/>
    <w:rsid w:val="001E5D0E"/>
    <w:rsid w:val="001E5F14"/>
    <w:rsid w:val="001E5F8E"/>
    <w:rsid w:val="001E62D7"/>
    <w:rsid w:val="001E64C2"/>
    <w:rsid w:val="001E67AA"/>
    <w:rsid w:val="001E68F1"/>
    <w:rsid w:val="001E694C"/>
    <w:rsid w:val="001E6BF6"/>
    <w:rsid w:val="001E6D0B"/>
    <w:rsid w:val="001E6F39"/>
    <w:rsid w:val="001E70FA"/>
    <w:rsid w:val="001E72B9"/>
    <w:rsid w:val="001E73E5"/>
    <w:rsid w:val="001E76B5"/>
    <w:rsid w:val="001E7DF5"/>
    <w:rsid w:val="001E7E80"/>
    <w:rsid w:val="001E7FAD"/>
    <w:rsid w:val="001F03F4"/>
    <w:rsid w:val="001F05E4"/>
    <w:rsid w:val="001F09DA"/>
    <w:rsid w:val="001F0B14"/>
    <w:rsid w:val="001F0B45"/>
    <w:rsid w:val="001F0BBD"/>
    <w:rsid w:val="001F0EE1"/>
    <w:rsid w:val="001F0FAD"/>
    <w:rsid w:val="001F1027"/>
    <w:rsid w:val="001F116A"/>
    <w:rsid w:val="001F129C"/>
    <w:rsid w:val="001F12C8"/>
    <w:rsid w:val="001F1530"/>
    <w:rsid w:val="001F16E5"/>
    <w:rsid w:val="001F17CC"/>
    <w:rsid w:val="001F1A10"/>
    <w:rsid w:val="001F1A41"/>
    <w:rsid w:val="001F1E68"/>
    <w:rsid w:val="001F2D2F"/>
    <w:rsid w:val="001F2E87"/>
    <w:rsid w:val="001F3238"/>
    <w:rsid w:val="001F3769"/>
    <w:rsid w:val="001F398C"/>
    <w:rsid w:val="001F3B44"/>
    <w:rsid w:val="001F3BF6"/>
    <w:rsid w:val="001F3E92"/>
    <w:rsid w:val="001F40D5"/>
    <w:rsid w:val="001F4132"/>
    <w:rsid w:val="001F4170"/>
    <w:rsid w:val="001F42B7"/>
    <w:rsid w:val="001F4468"/>
    <w:rsid w:val="001F456A"/>
    <w:rsid w:val="001F46B6"/>
    <w:rsid w:val="001F496A"/>
    <w:rsid w:val="001F49D5"/>
    <w:rsid w:val="001F4A57"/>
    <w:rsid w:val="001F4A6F"/>
    <w:rsid w:val="001F4B71"/>
    <w:rsid w:val="001F4C04"/>
    <w:rsid w:val="001F4E66"/>
    <w:rsid w:val="001F4F56"/>
    <w:rsid w:val="001F4F76"/>
    <w:rsid w:val="001F5056"/>
    <w:rsid w:val="001F50B1"/>
    <w:rsid w:val="001F52A9"/>
    <w:rsid w:val="001F5324"/>
    <w:rsid w:val="001F5486"/>
    <w:rsid w:val="001F5916"/>
    <w:rsid w:val="001F5C6F"/>
    <w:rsid w:val="001F5CF8"/>
    <w:rsid w:val="001F6006"/>
    <w:rsid w:val="001F631D"/>
    <w:rsid w:val="001F63D2"/>
    <w:rsid w:val="001F64A5"/>
    <w:rsid w:val="001F6580"/>
    <w:rsid w:val="001F6A46"/>
    <w:rsid w:val="001F6A94"/>
    <w:rsid w:val="001F6BC1"/>
    <w:rsid w:val="001F6D69"/>
    <w:rsid w:val="001F6EC2"/>
    <w:rsid w:val="001F6F83"/>
    <w:rsid w:val="001F7007"/>
    <w:rsid w:val="001F7125"/>
    <w:rsid w:val="001F7664"/>
    <w:rsid w:val="001F7AE7"/>
    <w:rsid w:val="001F7B59"/>
    <w:rsid w:val="0020030A"/>
    <w:rsid w:val="002004F4"/>
    <w:rsid w:val="0020058D"/>
    <w:rsid w:val="00200828"/>
    <w:rsid w:val="00200858"/>
    <w:rsid w:val="00200988"/>
    <w:rsid w:val="0020099B"/>
    <w:rsid w:val="002009F2"/>
    <w:rsid w:val="00200A7A"/>
    <w:rsid w:val="00200A85"/>
    <w:rsid w:val="00200B7D"/>
    <w:rsid w:val="00200F4A"/>
    <w:rsid w:val="00201098"/>
    <w:rsid w:val="0020191B"/>
    <w:rsid w:val="00201B68"/>
    <w:rsid w:val="00201D55"/>
    <w:rsid w:val="00201DF8"/>
    <w:rsid w:val="002020BB"/>
    <w:rsid w:val="00202162"/>
    <w:rsid w:val="00202258"/>
    <w:rsid w:val="0020293B"/>
    <w:rsid w:val="002029A3"/>
    <w:rsid w:val="00202C8B"/>
    <w:rsid w:val="00202D2E"/>
    <w:rsid w:val="00202EE5"/>
    <w:rsid w:val="00203386"/>
    <w:rsid w:val="002034D5"/>
    <w:rsid w:val="00203520"/>
    <w:rsid w:val="0020379C"/>
    <w:rsid w:val="00203A17"/>
    <w:rsid w:val="00203EB1"/>
    <w:rsid w:val="00203F7B"/>
    <w:rsid w:val="00204131"/>
    <w:rsid w:val="00204485"/>
    <w:rsid w:val="00204BB9"/>
    <w:rsid w:val="00204CC1"/>
    <w:rsid w:val="00204E3B"/>
    <w:rsid w:val="00204EAF"/>
    <w:rsid w:val="00204FB0"/>
    <w:rsid w:val="00205579"/>
    <w:rsid w:val="002057CE"/>
    <w:rsid w:val="0020590D"/>
    <w:rsid w:val="002059C1"/>
    <w:rsid w:val="00205C0C"/>
    <w:rsid w:val="00205D04"/>
    <w:rsid w:val="00205E3F"/>
    <w:rsid w:val="002060A6"/>
    <w:rsid w:val="00206114"/>
    <w:rsid w:val="002062DC"/>
    <w:rsid w:val="002068E6"/>
    <w:rsid w:val="00206A96"/>
    <w:rsid w:val="00206BBC"/>
    <w:rsid w:val="00206FB1"/>
    <w:rsid w:val="002070A8"/>
    <w:rsid w:val="0020719F"/>
    <w:rsid w:val="00207206"/>
    <w:rsid w:val="002073AC"/>
    <w:rsid w:val="0020746C"/>
    <w:rsid w:val="002078EE"/>
    <w:rsid w:val="002079EF"/>
    <w:rsid w:val="00207C78"/>
    <w:rsid w:val="00207E42"/>
    <w:rsid w:val="00210146"/>
    <w:rsid w:val="002104FC"/>
    <w:rsid w:val="002106A0"/>
    <w:rsid w:val="002107EC"/>
    <w:rsid w:val="00210C82"/>
    <w:rsid w:val="00210EE4"/>
    <w:rsid w:val="00211036"/>
    <w:rsid w:val="00211078"/>
    <w:rsid w:val="002110A3"/>
    <w:rsid w:val="002112FE"/>
    <w:rsid w:val="0021137F"/>
    <w:rsid w:val="002118B4"/>
    <w:rsid w:val="0021195B"/>
    <w:rsid w:val="002119CA"/>
    <w:rsid w:val="00211A1D"/>
    <w:rsid w:val="00211B05"/>
    <w:rsid w:val="00211B30"/>
    <w:rsid w:val="00211BA6"/>
    <w:rsid w:val="00211D02"/>
    <w:rsid w:val="00211D78"/>
    <w:rsid w:val="00211F1D"/>
    <w:rsid w:val="00212050"/>
    <w:rsid w:val="002121C1"/>
    <w:rsid w:val="002121F1"/>
    <w:rsid w:val="00212308"/>
    <w:rsid w:val="002123E6"/>
    <w:rsid w:val="00212439"/>
    <w:rsid w:val="002124F0"/>
    <w:rsid w:val="00212579"/>
    <w:rsid w:val="0021258C"/>
    <w:rsid w:val="00212703"/>
    <w:rsid w:val="00212A09"/>
    <w:rsid w:val="00212B44"/>
    <w:rsid w:val="00212BA9"/>
    <w:rsid w:val="00212C34"/>
    <w:rsid w:val="00212D26"/>
    <w:rsid w:val="00212D83"/>
    <w:rsid w:val="00213342"/>
    <w:rsid w:val="00213383"/>
    <w:rsid w:val="002133B5"/>
    <w:rsid w:val="0021359D"/>
    <w:rsid w:val="002138BD"/>
    <w:rsid w:val="00214064"/>
    <w:rsid w:val="00214506"/>
    <w:rsid w:val="00214812"/>
    <w:rsid w:val="00214AA2"/>
    <w:rsid w:val="00214B7B"/>
    <w:rsid w:val="00214D8C"/>
    <w:rsid w:val="0021517D"/>
    <w:rsid w:val="00215740"/>
    <w:rsid w:val="00215901"/>
    <w:rsid w:val="00215D46"/>
    <w:rsid w:val="00215DD2"/>
    <w:rsid w:val="00215F86"/>
    <w:rsid w:val="0021600D"/>
    <w:rsid w:val="002161F7"/>
    <w:rsid w:val="002162BC"/>
    <w:rsid w:val="00216373"/>
    <w:rsid w:val="00216576"/>
    <w:rsid w:val="00216762"/>
    <w:rsid w:val="00216A6D"/>
    <w:rsid w:val="00216B2E"/>
    <w:rsid w:val="00216BBD"/>
    <w:rsid w:val="00216DA4"/>
    <w:rsid w:val="00216EA4"/>
    <w:rsid w:val="002170DD"/>
    <w:rsid w:val="00217283"/>
    <w:rsid w:val="0021773B"/>
    <w:rsid w:val="00217D53"/>
    <w:rsid w:val="00217E28"/>
    <w:rsid w:val="00217F0E"/>
    <w:rsid w:val="002200B2"/>
    <w:rsid w:val="002200FA"/>
    <w:rsid w:val="002201A1"/>
    <w:rsid w:val="00220AA2"/>
    <w:rsid w:val="00220F85"/>
    <w:rsid w:val="00221395"/>
    <w:rsid w:val="002214DD"/>
    <w:rsid w:val="00221595"/>
    <w:rsid w:val="0022181E"/>
    <w:rsid w:val="00221909"/>
    <w:rsid w:val="00221C5F"/>
    <w:rsid w:val="00221E0A"/>
    <w:rsid w:val="00221E72"/>
    <w:rsid w:val="002220BD"/>
    <w:rsid w:val="002227FF"/>
    <w:rsid w:val="0022292B"/>
    <w:rsid w:val="00222A53"/>
    <w:rsid w:val="00222ADC"/>
    <w:rsid w:val="00222DA6"/>
    <w:rsid w:val="00222E06"/>
    <w:rsid w:val="00222F50"/>
    <w:rsid w:val="002230B5"/>
    <w:rsid w:val="00223166"/>
    <w:rsid w:val="00223A79"/>
    <w:rsid w:val="00223EC7"/>
    <w:rsid w:val="002240B4"/>
    <w:rsid w:val="002241E3"/>
    <w:rsid w:val="00224217"/>
    <w:rsid w:val="002242A5"/>
    <w:rsid w:val="00224626"/>
    <w:rsid w:val="002246CF"/>
    <w:rsid w:val="002248CB"/>
    <w:rsid w:val="00224AA0"/>
    <w:rsid w:val="00224CCF"/>
    <w:rsid w:val="00224D93"/>
    <w:rsid w:val="00225033"/>
    <w:rsid w:val="0022518E"/>
    <w:rsid w:val="002253B3"/>
    <w:rsid w:val="0022557B"/>
    <w:rsid w:val="00225695"/>
    <w:rsid w:val="00225723"/>
    <w:rsid w:val="002257BC"/>
    <w:rsid w:val="0022580A"/>
    <w:rsid w:val="00225A20"/>
    <w:rsid w:val="00226463"/>
    <w:rsid w:val="00226482"/>
    <w:rsid w:val="0022685D"/>
    <w:rsid w:val="0022695D"/>
    <w:rsid w:val="00226BAA"/>
    <w:rsid w:val="00226C17"/>
    <w:rsid w:val="00226CCB"/>
    <w:rsid w:val="00226D15"/>
    <w:rsid w:val="002272D3"/>
    <w:rsid w:val="0022739A"/>
    <w:rsid w:val="00227540"/>
    <w:rsid w:val="00227895"/>
    <w:rsid w:val="002278A4"/>
    <w:rsid w:val="002279B0"/>
    <w:rsid w:val="00227C22"/>
    <w:rsid w:val="00227C8A"/>
    <w:rsid w:val="00227CF8"/>
    <w:rsid w:val="0023007B"/>
    <w:rsid w:val="0023030B"/>
    <w:rsid w:val="00230406"/>
    <w:rsid w:val="002305D8"/>
    <w:rsid w:val="0023087C"/>
    <w:rsid w:val="002308FA"/>
    <w:rsid w:val="0023091E"/>
    <w:rsid w:val="0023093C"/>
    <w:rsid w:val="00230F22"/>
    <w:rsid w:val="00231149"/>
    <w:rsid w:val="0023114A"/>
    <w:rsid w:val="00231751"/>
    <w:rsid w:val="00231866"/>
    <w:rsid w:val="00231DD1"/>
    <w:rsid w:val="00231E43"/>
    <w:rsid w:val="00231FE6"/>
    <w:rsid w:val="00232027"/>
    <w:rsid w:val="00232187"/>
    <w:rsid w:val="002321D6"/>
    <w:rsid w:val="00232328"/>
    <w:rsid w:val="00232374"/>
    <w:rsid w:val="002323B9"/>
    <w:rsid w:val="002323E1"/>
    <w:rsid w:val="002325D1"/>
    <w:rsid w:val="00232633"/>
    <w:rsid w:val="00232AE5"/>
    <w:rsid w:val="00232CCC"/>
    <w:rsid w:val="00232ECE"/>
    <w:rsid w:val="00233629"/>
    <w:rsid w:val="0023362E"/>
    <w:rsid w:val="002339CE"/>
    <w:rsid w:val="00233E74"/>
    <w:rsid w:val="00233F1C"/>
    <w:rsid w:val="00234DDA"/>
    <w:rsid w:val="00234F46"/>
    <w:rsid w:val="0023511E"/>
    <w:rsid w:val="00235304"/>
    <w:rsid w:val="002353D9"/>
    <w:rsid w:val="0023546A"/>
    <w:rsid w:val="00235484"/>
    <w:rsid w:val="00235588"/>
    <w:rsid w:val="00235592"/>
    <w:rsid w:val="00235717"/>
    <w:rsid w:val="002358E2"/>
    <w:rsid w:val="00235B08"/>
    <w:rsid w:val="00235C11"/>
    <w:rsid w:val="00236049"/>
    <w:rsid w:val="002364E7"/>
    <w:rsid w:val="00236816"/>
    <w:rsid w:val="0023689C"/>
    <w:rsid w:val="00236F5A"/>
    <w:rsid w:val="00236F75"/>
    <w:rsid w:val="002372F1"/>
    <w:rsid w:val="00237454"/>
    <w:rsid w:val="002377D7"/>
    <w:rsid w:val="00237925"/>
    <w:rsid w:val="00237BF5"/>
    <w:rsid w:val="0024011A"/>
    <w:rsid w:val="002401F3"/>
    <w:rsid w:val="002403D9"/>
    <w:rsid w:val="00240BF8"/>
    <w:rsid w:val="00240FF1"/>
    <w:rsid w:val="0024109D"/>
    <w:rsid w:val="00241100"/>
    <w:rsid w:val="002412A5"/>
    <w:rsid w:val="00241356"/>
    <w:rsid w:val="0024146E"/>
    <w:rsid w:val="0024162F"/>
    <w:rsid w:val="002418D0"/>
    <w:rsid w:val="00241A5A"/>
    <w:rsid w:val="00241BEC"/>
    <w:rsid w:val="00241E10"/>
    <w:rsid w:val="00241FCD"/>
    <w:rsid w:val="0024214C"/>
    <w:rsid w:val="0024222C"/>
    <w:rsid w:val="0024257D"/>
    <w:rsid w:val="00242F4F"/>
    <w:rsid w:val="002430A2"/>
    <w:rsid w:val="002433EB"/>
    <w:rsid w:val="00243C77"/>
    <w:rsid w:val="00243CBA"/>
    <w:rsid w:val="00243D5C"/>
    <w:rsid w:val="0024428B"/>
    <w:rsid w:val="002443BA"/>
    <w:rsid w:val="0024443C"/>
    <w:rsid w:val="00244507"/>
    <w:rsid w:val="00244BB5"/>
    <w:rsid w:val="00244CF3"/>
    <w:rsid w:val="00245A75"/>
    <w:rsid w:val="0024630D"/>
    <w:rsid w:val="002469B1"/>
    <w:rsid w:val="00246EA1"/>
    <w:rsid w:val="0024708E"/>
    <w:rsid w:val="00247219"/>
    <w:rsid w:val="00247684"/>
    <w:rsid w:val="00247D36"/>
    <w:rsid w:val="00247D6C"/>
    <w:rsid w:val="00247F91"/>
    <w:rsid w:val="00250076"/>
    <w:rsid w:val="0025041B"/>
    <w:rsid w:val="002507D4"/>
    <w:rsid w:val="00250A64"/>
    <w:rsid w:val="00250AD3"/>
    <w:rsid w:val="00250B18"/>
    <w:rsid w:val="00250CC2"/>
    <w:rsid w:val="00250E48"/>
    <w:rsid w:val="002510CC"/>
    <w:rsid w:val="0025116B"/>
    <w:rsid w:val="002512CA"/>
    <w:rsid w:val="002515FC"/>
    <w:rsid w:val="00251A41"/>
    <w:rsid w:val="00251B31"/>
    <w:rsid w:val="00251BEF"/>
    <w:rsid w:val="00251F4E"/>
    <w:rsid w:val="00252380"/>
    <w:rsid w:val="00252398"/>
    <w:rsid w:val="0025254E"/>
    <w:rsid w:val="00252697"/>
    <w:rsid w:val="00252B50"/>
    <w:rsid w:val="00252BB1"/>
    <w:rsid w:val="00253195"/>
    <w:rsid w:val="00253598"/>
    <w:rsid w:val="00253618"/>
    <w:rsid w:val="0025373D"/>
    <w:rsid w:val="00253AC0"/>
    <w:rsid w:val="00253DB0"/>
    <w:rsid w:val="0025418D"/>
    <w:rsid w:val="002541E2"/>
    <w:rsid w:val="00254281"/>
    <w:rsid w:val="002542E3"/>
    <w:rsid w:val="002544AD"/>
    <w:rsid w:val="00254537"/>
    <w:rsid w:val="0025457F"/>
    <w:rsid w:val="00254AC2"/>
    <w:rsid w:val="00254B43"/>
    <w:rsid w:val="002554CF"/>
    <w:rsid w:val="002554F8"/>
    <w:rsid w:val="00255652"/>
    <w:rsid w:val="00255713"/>
    <w:rsid w:val="0025572D"/>
    <w:rsid w:val="00255A92"/>
    <w:rsid w:val="00256128"/>
    <w:rsid w:val="002561BB"/>
    <w:rsid w:val="00256200"/>
    <w:rsid w:val="00256675"/>
    <w:rsid w:val="002568F8"/>
    <w:rsid w:val="00256AA9"/>
    <w:rsid w:val="00256C97"/>
    <w:rsid w:val="00256ED0"/>
    <w:rsid w:val="002578DC"/>
    <w:rsid w:val="002579CB"/>
    <w:rsid w:val="00257E8D"/>
    <w:rsid w:val="00257F20"/>
    <w:rsid w:val="002603A6"/>
    <w:rsid w:val="00260521"/>
    <w:rsid w:val="00260539"/>
    <w:rsid w:val="002605DA"/>
    <w:rsid w:val="002606DB"/>
    <w:rsid w:val="00260A7C"/>
    <w:rsid w:val="00260C42"/>
    <w:rsid w:val="002610AE"/>
    <w:rsid w:val="0026124B"/>
    <w:rsid w:val="002613AA"/>
    <w:rsid w:val="0026148D"/>
    <w:rsid w:val="002614E8"/>
    <w:rsid w:val="00261B10"/>
    <w:rsid w:val="00261C80"/>
    <w:rsid w:val="00261CCC"/>
    <w:rsid w:val="00261EAC"/>
    <w:rsid w:val="00261EDC"/>
    <w:rsid w:val="002624C5"/>
    <w:rsid w:val="002624D2"/>
    <w:rsid w:val="00262E54"/>
    <w:rsid w:val="00263190"/>
    <w:rsid w:val="002631C9"/>
    <w:rsid w:val="00263292"/>
    <w:rsid w:val="002635B8"/>
    <w:rsid w:val="002635E3"/>
    <w:rsid w:val="0026360E"/>
    <w:rsid w:val="00263640"/>
    <w:rsid w:val="0026365A"/>
    <w:rsid w:val="002636D8"/>
    <w:rsid w:val="00263BF3"/>
    <w:rsid w:val="00263C8D"/>
    <w:rsid w:val="00263DCF"/>
    <w:rsid w:val="00263F7C"/>
    <w:rsid w:val="00263F90"/>
    <w:rsid w:val="00264007"/>
    <w:rsid w:val="0026463D"/>
    <w:rsid w:val="00264D1F"/>
    <w:rsid w:val="00264ECF"/>
    <w:rsid w:val="002652C1"/>
    <w:rsid w:val="00265633"/>
    <w:rsid w:val="002656E7"/>
    <w:rsid w:val="00265709"/>
    <w:rsid w:val="0026570E"/>
    <w:rsid w:val="00266134"/>
    <w:rsid w:val="00266306"/>
    <w:rsid w:val="00266362"/>
    <w:rsid w:val="0026641D"/>
    <w:rsid w:val="002664E7"/>
    <w:rsid w:val="002664F9"/>
    <w:rsid w:val="0026658A"/>
    <w:rsid w:val="0026659A"/>
    <w:rsid w:val="00266752"/>
    <w:rsid w:val="0026681D"/>
    <w:rsid w:val="00266A67"/>
    <w:rsid w:val="00266A89"/>
    <w:rsid w:val="00266BA8"/>
    <w:rsid w:val="00267007"/>
    <w:rsid w:val="0026724B"/>
    <w:rsid w:val="00267484"/>
    <w:rsid w:val="002676D1"/>
    <w:rsid w:val="0026792B"/>
    <w:rsid w:val="00267946"/>
    <w:rsid w:val="00267B52"/>
    <w:rsid w:val="00267D72"/>
    <w:rsid w:val="00267F7E"/>
    <w:rsid w:val="00270015"/>
    <w:rsid w:val="00270030"/>
    <w:rsid w:val="0027006F"/>
    <w:rsid w:val="0027036C"/>
    <w:rsid w:val="002704C7"/>
    <w:rsid w:val="0027066A"/>
    <w:rsid w:val="00270D21"/>
    <w:rsid w:val="00270EE7"/>
    <w:rsid w:val="00271021"/>
    <w:rsid w:val="00271652"/>
    <w:rsid w:val="0027165A"/>
    <w:rsid w:val="002719D0"/>
    <w:rsid w:val="00271C42"/>
    <w:rsid w:val="00271DF7"/>
    <w:rsid w:val="0027223B"/>
    <w:rsid w:val="00272778"/>
    <w:rsid w:val="00273091"/>
    <w:rsid w:val="00273493"/>
    <w:rsid w:val="002734B7"/>
    <w:rsid w:val="00273589"/>
    <w:rsid w:val="002738FE"/>
    <w:rsid w:val="0027392A"/>
    <w:rsid w:val="002739A6"/>
    <w:rsid w:val="00274305"/>
    <w:rsid w:val="0027442E"/>
    <w:rsid w:val="0027448F"/>
    <w:rsid w:val="00274742"/>
    <w:rsid w:val="00274EBF"/>
    <w:rsid w:val="0027537D"/>
    <w:rsid w:val="002753D6"/>
    <w:rsid w:val="002755F7"/>
    <w:rsid w:val="0027569D"/>
    <w:rsid w:val="002758DE"/>
    <w:rsid w:val="00275931"/>
    <w:rsid w:val="00275D7E"/>
    <w:rsid w:val="00275D82"/>
    <w:rsid w:val="00275F6B"/>
    <w:rsid w:val="00275F6D"/>
    <w:rsid w:val="00275FF0"/>
    <w:rsid w:val="002760E6"/>
    <w:rsid w:val="002760EB"/>
    <w:rsid w:val="002761E9"/>
    <w:rsid w:val="002766C6"/>
    <w:rsid w:val="002767E7"/>
    <w:rsid w:val="002768E6"/>
    <w:rsid w:val="002768F8"/>
    <w:rsid w:val="00276C55"/>
    <w:rsid w:val="00276D62"/>
    <w:rsid w:val="0027743A"/>
    <w:rsid w:val="00277857"/>
    <w:rsid w:val="002778BF"/>
    <w:rsid w:val="00277985"/>
    <w:rsid w:val="00277BB3"/>
    <w:rsid w:val="00277E00"/>
    <w:rsid w:val="002800E5"/>
    <w:rsid w:val="00280285"/>
    <w:rsid w:val="00280919"/>
    <w:rsid w:val="00280F56"/>
    <w:rsid w:val="00281111"/>
    <w:rsid w:val="00281305"/>
    <w:rsid w:val="00281786"/>
    <w:rsid w:val="00281920"/>
    <w:rsid w:val="00281A0B"/>
    <w:rsid w:val="00281A55"/>
    <w:rsid w:val="00281A76"/>
    <w:rsid w:val="002820B7"/>
    <w:rsid w:val="002823D6"/>
    <w:rsid w:val="00282491"/>
    <w:rsid w:val="0028264A"/>
    <w:rsid w:val="00282692"/>
    <w:rsid w:val="002827AA"/>
    <w:rsid w:val="0028289F"/>
    <w:rsid w:val="00282911"/>
    <w:rsid w:val="00282A88"/>
    <w:rsid w:val="002830BA"/>
    <w:rsid w:val="002834D5"/>
    <w:rsid w:val="00283A07"/>
    <w:rsid w:val="00283A60"/>
    <w:rsid w:val="00283AC5"/>
    <w:rsid w:val="00283CEF"/>
    <w:rsid w:val="00283D39"/>
    <w:rsid w:val="00283D61"/>
    <w:rsid w:val="00283E4C"/>
    <w:rsid w:val="00283E65"/>
    <w:rsid w:val="00283FE8"/>
    <w:rsid w:val="0028406A"/>
    <w:rsid w:val="002843D4"/>
    <w:rsid w:val="0028482B"/>
    <w:rsid w:val="00284886"/>
    <w:rsid w:val="002848D6"/>
    <w:rsid w:val="00284F40"/>
    <w:rsid w:val="00284F75"/>
    <w:rsid w:val="00284F93"/>
    <w:rsid w:val="00284FFC"/>
    <w:rsid w:val="00285109"/>
    <w:rsid w:val="00285717"/>
    <w:rsid w:val="00285A9D"/>
    <w:rsid w:val="00285C60"/>
    <w:rsid w:val="00285D2D"/>
    <w:rsid w:val="00285D45"/>
    <w:rsid w:val="00286062"/>
    <w:rsid w:val="002860CC"/>
    <w:rsid w:val="0028635B"/>
    <w:rsid w:val="0028642A"/>
    <w:rsid w:val="00286451"/>
    <w:rsid w:val="0028654C"/>
    <w:rsid w:val="00286885"/>
    <w:rsid w:val="002869B2"/>
    <w:rsid w:val="00286D31"/>
    <w:rsid w:val="0028723B"/>
    <w:rsid w:val="00287536"/>
    <w:rsid w:val="002875F2"/>
    <w:rsid w:val="00287615"/>
    <w:rsid w:val="00287732"/>
    <w:rsid w:val="0028776B"/>
    <w:rsid w:val="00287789"/>
    <w:rsid w:val="00287AC6"/>
    <w:rsid w:val="00287BBF"/>
    <w:rsid w:val="00287DC6"/>
    <w:rsid w:val="00287E48"/>
    <w:rsid w:val="00290302"/>
    <w:rsid w:val="00290B89"/>
    <w:rsid w:val="00291007"/>
    <w:rsid w:val="00291134"/>
    <w:rsid w:val="002913E3"/>
    <w:rsid w:val="002914C4"/>
    <w:rsid w:val="0029167B"/>
    <w:rsid w:val="002918AA"/>
    <w:rsid w:val="00291A36"/>
    <w:rsid w:val="00291DB5"/>
    <w:rsid w:val="00291E36"/>
    <w:rsid w:val="00292232"/>
    <w:rsid w:val="00292332"/>
    <w:rsid w:val="002923EC"/>
    <w:rsid w:val="00292420"/>
    <w:rsid w:val="002924C7"/>
    <w:rsid w:val="0029256D"/>
    <w:rsid w:val="0029259D"/>
    <w:rsid w:val="002929F2"/>
    <w:rsid w:val="00292A84"/>
    <w:rsid w:val="00292C4F"/>
    <w:rsid w:val="00292E5D"/>
    <w:rsid w:val="00292F86"/>
    <w:rsid w:val="00293068"/>
    <w:rsid w:val="0029312E"/>
    <w:rsid w:val="00293422"/>
    <w:rsid w:val="00293599"/>
    <w:rsid w:val="002936B5"/>
    <w:rsid w:val="00293AE7"/>
    <w:rsid w:val="00293F2E"/>
    <w:rsid w:val="00293F79"/>
    <w:rsid w:val="0029447B"/>
    <w:rsid w:val="002946DE"/>
    <w:rsid w:val="00294A5F"/>
    <w:rsid w:val="00294C9A"/>
    <w:rsid w:val="00294CCE"/>
    <w:rsid w:val="0029511A"/>
    <w:rsid w:val="0029528F"/>
    <w:rsid w:val="0029547F"/>
    <w:rsid w:val="00295B67"/>
    <w:rsid w:val="00295DB3"/>
    <w:rsid w:val="00296156"/>
    <w:rsid w:val="002962C2"/>
    <w:rsid w:val="00296732"/>
    <w:rsid w:val="002969BB"/>
    <w:rsid w:val="00296DC5"/>
    <w:rsid w:val="002973D8"/>
    <w:rsid w:val="0029760A"/>
    <w:rsid w:val="002976A8"/>
    <w:rsid w:val="00297729"/>
    <w:rsid w:val="00297BE2"/>
    <w:rsid w:val="00297D08"/>
    <w:rsid w:val="00297F50"/>
    <w:rsid w:val="002A00A3"/>
    <w:rsid w:val="002A01B8"/>
    <w:rsid w:val="002A025A"/>
    <w:rsid w:val="002A0CE1"/>
    <w:rsid w:val="002A0E22"/>
    <w:rsid w:val="002A0FAF"/>
    <w:rsid w:val="002A1028"/>
    <w:rsid w:val="002A1243"/>
    <w:rsid w:val="002A13E9"/>
    <w:rsid w:val="002A1AD8"/>
    <w:rsid w:val="002A1CEE"/>
    <w:rsid w:val="002A1D41"/>
    <w:rsid w:val="002A2379"/>
    <w:rsid w:val="002A281D"/>
    <w:rsid w:val="002A2B63"/>
    <w:rsid w:val="002A2F2F"/>
    <w:rsid w:val="002A2FD7"/>
    <w:rsid w:val="002A30D0"/>
    <w:rsid w:val="002A333A"/>
    <w:rsid w:val="002A34D5"/>
    <w:rsid w:val="002A3639"/>
    <w:rsid w:val="002A3966"/>
    <w:rsid w:val="002A3DA1"/>
    <w:rsid w:val="002A4B1E"/>
    <w:rsid w:val="002A4C15"/>
    <w:rsid w:val="002A4CDF"/>
    <w:rsid w:val="002A50D4"/>
    <w:rsid w:val="002A5273"/>
    <w:rsid w:val="002A52CA"/>
    <w:rsid w:val="002A537F"/>
    <w:rsid w:val="002A5463"/>
    <w:rsid w:val="002A58E1"/>
    <w:rsid w:val="002A59C6"/>
    <w:rsid w:val="002A5A64"/>
    <w:rsid w:val="002A5B82"/>
    <w:rsid w:val="002A5BEE"/>
    <w:rsid w:val="002A5CDE"/>
    <w:rsid w:val="002A5D38"/>
    <w:rsid w:val="002A5E80"/>
    <w:rsid w:val="002A6239"/>
    <w:rsid w:val="002A62AF"/>
    <w:rsid w:val="002A66D4"/>
    <w:rsid w:val="002A694A"/>
    <w:rsid w:val="002A6D43"/>
    <w:rsid w:val="002A6ED8"/>
    <w:rsid w:val="002A70E6"/>
    <w:rsid w:val="002A724C"/>
    <w:rsid w:val="002A74CD"/>
    <w:rsid w:val="002A7C9F"/>
    <w:rsid w:val="002A7F65"/>
    <w:rsid w:val="002B01F4"/>
    <w:rsid w:val="002B0249"/>
    <w:rsid w:val="002B02EC"/>
    <w:rsid w:val="002B055E"/>
    <w:rsid w:val="002B06CE"/>
    <w:rsid w:val="002B0A09"/>
    <w:rsid w:val="002B1027"/>
    <w:rsid w:val="002B10EB"/>
    <w:rsid w:val="002B18EF"/>
    <w:rsid w:val="002B19FF"/>
    <w:rsid w:val="002B1B97"/>
    <w:rsid w:val="002B1C09"/>
    <w:rsid w:val="002B216B"/>
    <w:rsid w:val="002B23B5"/>
    <w:rsid w:val="002B241C"/>
    <w:rsid w:val="002B27C8"/>
    <w:rsid w:val="002B2BC9"/>
    <w:rsid w:val="002B2BDC"/>
    <w:rsid w:val="002B2CD9"/>
    <w:rsid w:val="002B2D27"/>
    <w:rsid w:val="002B2DCF"/>
    <w:rsid w:val="002B31F3"/>
    <w:rsid w:val="002B32ED"/>
    <w:rsid w:val="002B356D"/>
    <w:rsid w:val="002B361C"/>
    <w:rsid w:val="002B361D"/>
    <w:rsid w:val="002B3F5E"/>
    <w:rsid w:val="002B4323"/>
    <w:rsid w:val="002B4359"/>
    <w:rsid w:val="002B43E1"/>
    <w:rsid w:val="002B4405"/>
    <w:rsid w:val="002B510B"/>
    <w:rsid w:val="002B5491"/>
    <w:rsid w:val="002B55EB"/>
    <w:rsid w:val="002B571B"/>
    <w:rsid w:val="002B5C6A"/>
    <w:rsid w:val="002B5CAE"/>
    <w:rsid w:val="002B5D3C"/>
    <w:rsid w:val="002B5D45"/>
    <w:rsid w:val="002B5FA5"/>
    <w:rsid w:val="002B6227"/>
    <w:rsid w:val="002B64A6"/>
    <w:rsid w:val="002B675D"/>
    <w:rsid w:val="002B6967"/>
    <w:rsid w:val="002B6A02"/>
    <w:rsid w:val="002B6BB7"/>
    <w:rsid w:val="002B6DF7"/>
    <w:rsid w:val="002B6F79"/>
    <w:rsid w:val="002B7165"/>
    <w:rsid w:val="002B71AC"/>
    <w:rsid w:val="002B7433"/>
    <w:rsid w:val="002B775C"/>
    <w:rsid w:val="002B77AD"/>
    <w:rsid w:val="002B7A46"/>
    <w:rsid w:val="002B7B15"/>
    <w:rsid w:val="002B7BD4"/>
    <w:rsid w:val="002B7C2C"/>
    <w:rsid w:val="002B7E7F"/>
    <w:rsid w:val="002C009B"/>
    <w:rsid w:val="002C029E"/>
    <w:rsid w:val="002C055A"/>
    <w:rsid w:val="002C05E3"/>
    <w:rsid w:val="002C0A74"/>
    <w:rsid w:val="002C0D3D"/>
    <w:rsid w:val="002C0E42"/>
    <w:rsid w:val="002C0FB2"/>
    <w:rsid w:val="002C162B"/>
    <w:rsid w:val="002C1693"/>
    <w:rsid w:val="002C16BA"/>
    <w:rsid w:val="002C1A8E"/>
    <w:rsid w:val="002C1F6D"/>
    <w:rsid w:val="002C2304"/>
    <w:rsid w:val="002C23FB"/>
    <w:rsid w:val="002C283F"/>
    <w:rsid w:val="002C2995"/>
    <w:rsid w:val="002C2B83"/>
    <w:rsid w:val="002C2EB9"/>
    <w:rsid w:val="002C31A1"/>
    <w:rsid w:val="002C31E5"/>
    <w:rsid w:val="002C343A"/>
    <w:rsid w:val="002C3608"/>
    <w:rsid w:val="002C37FC"/>
    <w:rsid w:val="002C3877"/>
    <w:rsid w:val="002C39B7"/>
    <w:rsid w:val="002C3A0A"/>
    <w:rsid w:val="002C3CF0"/>
    <w:rsid w:val="002C3D17"/>
    <w:rsid w:val="002C3D9D"/>
    <w:rsid w:val="002C3E1D"/>
    <w:rsid w:val="002C3F36"/>
    <w:rsid w:val="002C4872"/>
    <w:rsid w:val="002C4C56"/>
    <w:rsid w:val="002C4CA1"/>
    <w:rsid w:val="002C4D7B"/>
    <w:rsid w:val="002C4DE7"/>
    <w:rsid w:val="002C4EB8"/>
    <w:rsid w:val="002C50D0"/>
    <w:rsid w:val="002C537E"/>
    <w:rsid w:val="002C5A31"/>
    <w:rsid w:val="002C6422"/>
    <w:rsid w:val="002C65B5"/>
    <w:rsid w:val="002C65D2"/>
    <w:rsid w:val="002C669A"/>
    <w:rsid w:val="002C6A21"/>
    <w:rsid w:val="002C71DC"/>
    <w:rsid w:val="002C725F"/>
    <w:rsid w:val="002C7275"/>
    <w:rsid w:val="002C7365"/>
    <w:rsid w:val="002C73E0"/>
    <w:rsid w:val="002C76B5"/>
    <w:rsid w:val="002C7913"/>
    <w:rsid w:val="002C7919"/>
    <w:rsid w:val="002C7B58"/>
    <w:rsid w:val="002C7CEC"/>
    <w:rsid w:val="002D04BC"/>
    <w:rsid w:val="002D04EA"/>
    <w:rsid w:val="002D0630"/>
    <w:rsid w:val="002D0AA8"/>
    <w:rsid w:val="002D0D5B"/>
    <w:rsid w:val="002D1927"/>
    <w:rsid w:val="002D1B46"/>
    <w:rsid w:val="002D1D66"/>
    <w:rsid w:val="002D1E1A"/>
    <w:rsid w:val="002D2996"/>
    <w:rsid w:val="002D2D6C"/>
    <w:rsid w:val="002D2F54"/>
    <w:rsid w:val="002D30DF"/>
    <w:rsid w:val="002D33CC"/>
    <w:rsid w:val="002D34CA"/>
    <w:rsid w:val="002D37CA"/>
    <w:rsid w:val="002D3B8F"/>
    <w:rsid w:val="002D3CC5"/>
    <w:rsid w:val="002D3F7A"/>
    <w:rsid w:val="002D40C6"/>
    <w:rsid w:val="002D41AB"/>
    <w:rsid w:val="002D4712"/>
    <w:rsid w:val="002D487F"/>
    <w:rsid w:val="002D4889"/>
    <w:rsid w:val="002D4D8E"/>
    <w:rsid w:val="002D50C9"/>
    <w:rsid w:val="002D5105"/>
    <w:rsid w:val="002D520B"/>
    <w:rsid w:val="002D52C0"/>
    <w:rsid w:val="002D543E"/>
    <w:rsid w:val="002D5575"/>
    <w:rsid w:val="002D56E1"/>
    <w:rsid w:val="002D59F1"/>
    <w:rsid w:val="002D5BF1"/>
    <w:rsid w:val="002D5EEE"/>
    <w:rsid w:val="002D67D1"/>
    <w:rsid w:val="002D68D6"/>
    <w:rsid w:val="002D6E80"/>
    <w:rsid w:val="002D704C"/>
    <w:rsid w:val="002D71D7"/>
    <w:rsid w:val="002D7281"/>
    <w:rsid w:val="002D73FB"/>
    <w:rsid w:val="002D764C"/>
    <w:rsid w:val="002D7D62"/>
    <w:rsid w:val="002D7FD8"/>
    <w:rsid w:val="002E0094"/>
    <w:rsid w:val="002E009E"/>
    <w:rsid w:val="002E0422"/>
    <w:rsid w:val="002E051F"/>
    <w:rsid w:val="002E0627"/>
    <w:rsid w:val="002E06BE"/>
    <w:rsid w:val="002E0B1A"/>
    <w:rsid w:val="002E0B97"/>
    <w:rsid w:val="002E0CD7"/>
    <w:rsid w:val="002E0D82"/>
    <w:rsid w:val="002E0FF4"/>
    <w:rsid w:val="002E128B"/>
    <w:rsid w:val="002E12EE"/>
    <w:rsid w:val="002E152E"/>
    <w:rsid w:val="002E155B"/>
    <w:rsid w:val="002E1578"/>
    <w:rsid w:val="002E16AD"/>
    <w:rsid w:val="002E18D4"/>
    <w:rsid w:val="002E1B03"/>
    <w:rsid w:val="002E1B7A"/>
    <w:rsid w:val="002E1C82"/>
    <w:rsid w:val="002E1CAB"/>
    <w:rsid w:val="002E1D1D"/>
    <w:rsid w:val="002E1EC9"/>
    <w:rsid w:val="002E1F73"/>
    <w:rsid w:val="002E20E0"/>
    <w:rsid w:val="002E21D2"/>
    <w:rsid w:val="002E22FB"/>
    <w:rsid w:val="002E2304"/>
    <w:rsid w:val="002E25AA"/>
    <w:rsid w:val="002E2A25"/>
    <w:rsid w:val="002E2C97"/>
    <w:rsid w:val="002E2F32"/>
    <w:rsid w:val="002E3100"/>
    <w:rsid w:val="002E382D"/>
    <w:rsid w:val="002E3838"/>
    <w:rsid w:val="002E3A1E"/>
    <w:rsid w:val="002E3ACA"/>
    <w:rsid w:val="002E3C3F"/>
    <w:rsid w:val="002E3FC1"/>
    <w:rsid w:val="002E4490"/>
    <w:rsid w:val="002E4573"/>
    <w:rsid w:val="002E47C9"/>
    <w:rsid w:val="002E48F2"/>
    <w:rsid w:val="002E4A12"/>
    <w:rsid w:val="002E4D0C"/>
    <w:rsid w:val="002E5020"/>
    <w:rsid w:val="002E505D"/>
    <w:rsid w:val="002E50E2"/>
    <w:rsid w:val="002E5148"/>
    <w:rsid w:val="002E5346"/>
    <w:rsid w:val="002E54CD"/>
    <w:rsid w:val="002E56EB"/>
    <w:rsid w:val="002E5899"/>
    <w:rsid w:val="002E59D7"/>
    <w:rsid w:val="002E5AA5"/>
    <w:rsid w:val="002E5AB9"/>
    <w:rsid w:val="002E6065"/>
    <w:rsid w:val="002E608C"/>
    <w:rsid w:val="002E60F5"/>
    <w:rsid w:val="002E6266"/>
    <w:rsid w:val="002E62A1"/>
    <w:rsid w:val="002E62D3"/>
    <w:rsid w:val="002E686C"/>
    <w:rsid w:val="002E6929"/>
    <w:rsid w:val="002E6D2C"/>
    <w:rsid w:val="002E7140"/>
    <w:rsid w:val="002E736F"/>
    <w:rsid w:val="002E7592"/>
    <w:rsid w:val="002E75E5"/>
    <w:rsid w:val="002E78EF"/>
    <w:rsid w:val="002E7B23"/>
    <w:rsid w:val="002E7D52"/>
    <w:rsid w:val="002E7E2F"/>
    <w:rsid w:val="002E7F46"/>
    <w:rsid w:val="002F00B8"/>
    <w:rsid w:val="002F0186"/>
    <w:rsid w:val="002F03FE"/>
    <w:rsid w:val="002F0682"/>
    <w:rsid w:val="002F0756"/>
    <w:rsid w:val="002F11A4"/>
    <w:rsid w:val="002F125F"/>
    <w:rsid w:val="002F12A3"/>
    <w:rsid w:val="002F159F"/>
    <w:rsid w:val="002F16FD"/>
    <w:rsid w:val="002F1A27"/>
    <w:rsid w:val="002F1BA3"/>
    <w:rsid w:val="002F1BFE"/>
    <w:rsid w:val="002F1C6E"/>
    <w:rsid w:val="002F2776"/>
    <w:rsid w:val="002F2A5B"/>
    <w:rsid w:val="002F2D79"/>
    <w:rsid w:val="002F2DA0"/>
    <w:rsid w:val="002F310E"/>
    <w:rsid w:val="002F373F"/>
    <w:rsid w:val="002F37E5"/>
    <w:rsid w:val="002F3B47"/>
    <w:rsid w:val="002F3B70"/>
    <w:rsid w:val="002F3C5B"/>
    <w:rsid w:val="002F40EB"/>
    <w:rsid w:val="002F4181"/>
    <w:rsid w:val="002F4323"/>
    <w:rsid w:val="002F462B"/>
    <w:rsid w:val="002F4885"/>
    <w:rsid w:val="002F4977"/>
    <w:rsid w:val="002F57A4"/>
    <w:rsid w:val="002F59CE"/>
    <w:rsid w:val="002F5B50"/>
    <w:rsid w:val="002F5B57"/>
    <w:rsid w:val="002F5B85"/>
    <w:rsid w:val="002F5E6C"/>
    <w:rsid w:val="002F5F96"/>
    <w:rsid w:val="002F6012"/>
    <w:rsid w:val="002F618F"/>
    <w:rsid w:val="002F6882"/>
    <w:rsid w:val="002F6C37"/>
    <w:rsid w:val="002F6C6F"/>
    <w:rsid w:val="002F6CD7"/>
    <w:rsid w:val="002F6E45"/>
    <w:rsid w:val="002F7741"/>
    <w:rsid w:val="002F7848"/>
    <w:rsid w:val="002F7C58"/>
    <w:rsid w:val="00300407"/>
    <w:rsid w:val="0030047D"/>
    <w:rsid w:val="0030068B"/>
    <w:rsid w:val="0030072C"/>
    <w:rsid w:val="00300863"/>
    <w:rsid w:val="00300E33"/>
    <w:rsid w:val="00300E8F"/>
    <w:rsid w:val="003013F4"/>
    <w:rsid w:val="003014A2"/>
    <w:rsid w:val="0030169F"/>
    <w:rsid w:val="003022D1"/>
    <w:rsid w:val="00302681"/>
    <w:rsid w:val="00302BE7"/>
    <w:rsid w:val="003032C5"/>
    <w:rsid w:val="00303436"/>
    <w:rsid w:val="003034AD"/>
    <w:rsid w:val="00303518"/>
    <w:rsid w:val="00303EA7"/>
    <w:rsid w:val="00303F4F"/>
    <w:rsid w:val="0030402E"/>
    <w:rsid w:val="003040AA"/>
    <w:rsid w:val="00304309"/>
    <w:rsid w:val="003043F7"/>
    <w:rsid w:val="0030453C"/>
    <w:rsid w:val="003045CB"/>
    <w:rsid w:val="00304721"/>
    <w:rsid w:val="00304C73"/>
    <w:rsid w:val="00304CDB"/>
    <w:rsid w:val="00305206"/>
    <w:rsid w:val="003052D0"/>
    <w:rsid w:val="0030534F"/>
    <w:rsid w:val="00305B12"/>
    <w:rsid w:val="00305B56"/>
    <w:rsid w:val="00305D8B"/>
    <w:rsid w:val="00305EE5"/>
    <w:rsid w:val="00306278"/>
    <w:rsid w:val="00306417"/>
    <w:rsid w:val="00306457"/>
    <w:rsid w:val="00306739"/>
    <w:rsid w:val="003067DF"/>
    <w:rsid w:val="00306888"/>
    <w:rsid w:val="00306B12"/>
    <w:rsid w:val="00306CC2"/>
    <w:rsid w:val="003074E3"/>
    <w:rsid w:val="003077D1"/>
    <w:rsid w:val="00307C50"/>
    <w:rsid w:val="00307FC7"/>
    <w:rsid w:val="00310234"/>
    <w:rsid w:val="003102C5"/>
    <w:rsid w:val="00310309"/>
    <w:rsid w:val="00310382"/>
    <w:rsid w:val="0031038D"/>
    <w:rsid w:val="0031047A"/>
    <w:rsid w:val="003109FC"/>
    <w:rsid w:val="00310E45"/>
    <w:rsid w:val="00310ED0"/>
    <w:rsid w:val="00310FE1"/>
    <w:rsid w:val="00311052"/>
    <w:rsid w:val="00311208"/>
    <w:rsid w:val="00311250"/>
    <w:rsid w:val="00311784"/>
    <w:rsid w:val="0031194F"/>
    <w:rsid w:val="0031207F"/>
    <w:rsid w:val="00312825"/>
    <w:rsid w:val="00312D4E"/>
    <w:rsid w:val="00313059"/>
    <w:rsid w:val="00313075"/>
    <w:rsid w:val="003131BB"/>
    <w:rsid w:val="00313268"/>
    <w:rsid w:val="003132E9"/>
    <w:rsid w:val="003132F1"/>
    <w:rsid w:val="00313DE8"/>
    <w:rsid w:val="00313E4A"/>
    <w:rsid w:val="0031434C"/>
    <w:rsid w:val="00314807"/>
    <w:rsid w:val="00314BF1"/>
    <w:rsid w:val="00314CF9"/>
    <w:rsid w:val="00314D32"/>
    <w:rsid w:val="00314D57"/>
    <w:rsid w:val="00314DD5"/>
    <w:rsid w:val="0031503E"/>
    <w:rsid w:val="00315145"/>
    <w:rsid w:val="0031529B"/>
    <w:rsid w:val="003152E0"/>
    <w:rsid w:val="00315314"/>
    <w:rsid w:val="003155CC"/>
    <w:rsid w:val="003156D7"/>
    <w:rsid w:val="00315A10"/>
    <w:rsid w:val="00315D7E"/>
    <w:rsid w:val="00316599"/>
    <w:rsid w:val="003165F8"/>
    <w:rsid w:val="00316813"/>
    <w:rsid w:val="0031698E"/>
    <w:rsid w:val="00316BD2"/>
    <w:rsid w:val="00316C15"/>
    <w:rsid w:val="00316FF1"/>
    <w:rsid w:val="00317568"/>
    <w:rsid w:val="00317620"/>
    <w:rsid w:val="0031777A"/>
    <w:rsid w:val="003177FF"/>
    <w:rsid w:val="00317869"/>
    <w:rsid w:val="00317A16"/>
    <w:rsid w:val="00317CEB"/>
    <w:rsid w:val="003201CA"/>
    <w:rsid w:val="0032041D"/>
    <w:rsid w:val="00320B94"/>
    <w:rsid w:val="00320C6B"/>
    <w:rsid w:val="00320D02"/>
    <w:rsid w:val="00320D9C"/>
    <w:rsid w:val="00320EF7"/>
    <w:rsid w:val="003210D3"/>
    <w:rsid w:val="003210D8"/>
    <w:rsid w:val="00321747"/>
    <w:rsid w:val="003218F4"/>
    <w:rsid w:val="00321998"/>
    <w:rsid w:val="00321C32"/>
    <w:rsid w:val="00321F8B"/>
    <w:rsid w:val="00322402"/>
    <w:rsid w:val="00322421"/>
    <w:rsid w:val="0032280A"/>
    <w:rsid w:val="00322A82"/>
    <w:rsid w:val="0032305B"/>
    <w:rsid w:val="00323104"/>
    <w:rsid w:val="003232C5"/>
    <w:rsid w:val="003234B3"/>
    <w:rsid w:val="003234FF"/>
    <w:rsid w:val="00323A56"/>
    <w:rsid w:val="00323D91"/>
    <w:rsid w:val="00324047"/>
    <w:rsid w:val="0032421D"/>
    <w:rsid w:val="00324335"/>
    <w:rsid w:val="003245F9"/>
    <w:rsid w:val="003246FD"/>
    <w:rsid w:val="003248D2"/>
    <w:rsid w:val="003249B2"/>
    <w:rsid w:val="00324AA5"/>
    <w:rsid w:val="00324B0D"/>
    <w:rsid w:val="00324CBB"/>
    <w:rsid w:val="00324EEF"/>
    <w:rsid w:val="00324FA6"/>
    <w:rsid w:val="003250DB"/>
    <w:rsid w:val="003255C1"/>
    <w:rsid w:val="003258E2"/>
    <w:rsid w:val="00325989"/>
    <w:rsid w:val="00325F70"/>
    <w:rsid w:val="00325FE4"/>
    <w:rsid w:val="003261D2"/>
    <w:rsid w:val="00326276"/>
    <w:rsid w:val="00326719"/>
    <w:rsid w:val="00326971"/>
    <w:rsid w:val="00326B28"/>
    <w:rsid w:val="00326C57"/>
    <w:rsid w:val="00326E78"/>
    <w:rsid w:val="003270D7"/>
    <w:rsid w:val="0032726D"/>
    <w:rsid w:val="0032755A"/>
    <w:rsid w:val="00327771"/>
    <w:rsid w:val="003277C8"/>
    <w:rsid w:val="00327AC8"/>
    <w:rsid w:val="00327C57"/>
    <w:rsid w:val="00327FF6"/>
    <w:rsid w:val="0033003B"/>
    <w:rsid w:val="0033012B"/>
    <w:rsid w:val="0033093E"/>
    <w:rsid w:val="00330942"/>
    <w:rsid w:val="00330AEE"/>
    <w:rsid w:val="00331026"/>
    <w:rsid w:val="0033128C"/>
    <w:rsid w:val="003317B4"/>
    <w:rsid w:val="003317C7"/>
    <w:rsid w:val="00331896"/>
    <w:rsid w:val="003318AB"/>
    <w:rsid w:val="00331D60"/>
    <w:rsid w:val="00332018"/>
    <w:rsid w:val="00332312"/>
    <w:rsid w:val="00332313"/>
    <w:rsid w:val="0033255A"/>
    <w:rsid w:val="003325E2"/>
    <w:rsid w:val="00332753"/>
    <w:rsid w:val="00332B50"/>
    <w:rsid w:val="00332C47"/>
    <w:rsid w:val="003331AC"/>
    <w:rsid w:val="0033362C"/>
    <w:rsid w:val="003336E4"/>
    <w:rsid w:val="003336FE"/>
    <w:rsid w:val="003337CA"/>
    <w:rsid w:val="003337CC"/>
    <w:rsid w:val="00333B9C"/>
    <w:rsid w:val="003340A3"/>
    <w:rsid w:val="003340AC"/>
    <w:rsid w:val="00334103"/>
    <w:rsid w:val="003341EC"/>
    <w:rsid w:val="00334262"/>
    <w:rsid w:val="00334548"/>
    <w:rsid w:val="00334AC6"/>
    <w:rsid w:val="00334D32"/>
    <w:rsid w:val="00334D6C"/>
    <w:rsid w:val="00335180"/>
    <w:rsid w:val="00335465"/>
    <w:rsid w:val="00335496"/>
    <w:rsid w:val="0033550A"/>
    <w:rsid w:val="003356C1"/>
    <w:rsid w:val="003357BA"/>
    <w:rsid w:val="00335B9B"/>
    <w:rsid w:val="00335C64"/>
    <w:rsid w:val="003363B9"/>
    <w:rsid w:val="0033661D"/>
    <w:rsid w:val="003367F7"/>
    <w:rsid w:val="00336AA4"/>
    <w:rsid w:val="00337148"/>
    <w:rsid w:val="00337786"/>
    <w:rsid w:val="00337DDB"/>
    <w:rsid w:val="00337F30"/>
    <w:rsid w:val="00337F51"/>
    <w:rsid w:val="00337FD1"/>
    <w:rsid w:val="00340198"/>
    <w:rsid w:val="00340500"/>
    <w:rsid w:val="00340CC6"/>
    <w:rsid w:val="00340E26"/>
    <w:rsid w:val="0034102A"/>
    <w:rsid w:val="003411C8"/>
    <w:rsid w:val="0034133E"/>
    <w:rsid w:val="003413CB"/>
    <w:rsid w:val="003415B0"/>
    <w:rsid w:val="00341660"/>
    <w:rsid w:val="0034166D"/>
    <w:rsid w:val="003419E7"/>
    <w:rsid w:val="00341ACC"/>
    <w:rsid w:val="00341BF4"/>
    <w:rsid w:val="00341C1E"/>
    <w:rsid w:val="00341C28"/>
    <w:rsid w:val="00341C60"/>
    <w:rsid w:val="00341EB0"/>
    <w:rsid w:val="0034225A"/>
    <w:rsid w:val="00342349"/>
    <w:rsid w:val="00342511"/>
    <w:rsid w:val="003426C5"/>
    <w:rsid w:val="0034292F"/>
    <w:rsid w:val="00342E36"/>
    <w:rsid w:val="00343723"/>
    <w:rsid w:val="0034392E"/>
    <w:rsid w:val="00343E3C"/>
    <w:rsid w:val="0034402B"/>
    <w:rsid w:val="0034404D"/>
    <w:rsid w:val="00344059"/>
    <w:rsid w:val="003440B9"/>
    <w:rsid w:val="00344144"/>
    <w:rsid w:val="00344225"/>
    <w:rsid w:val="00344347"/>
    <w:rsid w:val="003445B9"/>
    <w:rsid w:val="003448CA"/>
    <w:rsid w:val="00344A0E"/>
    <w:rsid w:val="00344F5A"/>
    <w:rsid w:val="00345219"/>
    <w:rsid w:val="0034587B"/>
    <w:rsid w:val="00345E12"/>
    <w:rsid w:val="00345ED5"/>
    <w:rsid w:val="00345ED8"/>
    <w:rsid w:val="0034613F"/>
    <w:rsid w:val="00346580"/>
    <w:rsid w:val="00346767"/>
    <w:rsid w:val="003467BC"/>
    <w:rsid w:val="00346811"/>
    <w:rsid w:val="00346A04"/>
    <w:rsid w:val="00346AF1"/>
    <w:rsid w:val="00347285"/>
    <w:rsid w:val="00347322"/>
    <w:rsid w:val="00347486"/>
    <w:rsid w:val="00347502"/>
    <w:rsid w:val="00347656"/>
    <w:rsid w:val="003477D9"/>
    <w:rsid w:val="00347861"/>
    <w:rsid w:val="003479DB"/>
    <w:rsid w:val="00347E09"/>
    <w:rsid w:val="00347F0C"/>
    <w:rsid w:val="00350055"/>
    <w:rsid w:val="00350390"/>
    <w:rsid w:val="00350554"/>
    <w:rsid w:val="0035064E"/>
    <w:rsid w:val="00350703"/>
    <w:rsid w:val="00350C4B"/>
    <w:rsid w:val="00351570"/>
    <w:rsid w:val="00351845"/>
    <w:rsid w:val="00351A7A"/>
    <w:rsid w:val="00351B1F"/>
    <w:rsid w:val="00351B59"/>
    <w:rsid w:val="00351B9D"/>
    <w:rsid w:val="00351EBB"/>
    <w:rsid w:val="00351F25"/>
    <w:rsid w:val="003521E0"/>
    <w:rsid w:val="00352334"/>
    <w:rsid w:val="00352667"/>
    <w:rsid w:val="003529B2"/>
    <w:rsid w:val="00352D2B"/>
    <w:rsid w:val="00352FCF"/>
    <w:rsid w:val="00353927"/>
    <w:rsid w:val="0035392C"/>
    <w:rsid w:val="00353BEB"/>
    <w:rsid w:val="00353E40"/>
    <w:rsid w:val="00353F87"/>
    <w:rsid w:val="003543CF"/>
    <w:rsid w:val="00354459"/>
    <w:rsid w:val="0035466B"/>
    <w:rsid w:val="00354AD2"/>
    <w:rsid w:val="00354BE3"/>
    <w:rsid w:val="0035534B"/>
    <w:rsid w:val="00355393"/>
    <w:rsid w:val="003555CB"/>
    <w:rsid w:val="00355734"/>
    <w:rsid w:val="00355B09"/>
    <w:rsid w:val="00355BE6"/>
    <w:rsid w:val="00355FF0"/>
    <w:rsid w:val="00356011"/>
    <w:rsid w:val="00356153"/>
    <w:rsid w:val="003568DA"/>
    <w:rsid w:val="00356A28"/>
    <w:rsid w:val="00356B74"/>
    <w:rsid w:val="00357134"/>
    <w:rsid w:val="0035745B"/>
    <w:rsid w:val="00357936"/>
    <w:rsid w:val="00357950"/>
    <w:rsid w:val="00357D00"/>
    <w:rsid w:val="00357EFD"/>
    <w:rsid w:val="0036001F"/>
    <w:rsid w:val="00360135"/>
    <w:rsid w:val="00360A35"/>
    <w:rsid w:val="00361228"/>
    <w:rsid w:val="003612ED"/>
    <w:rsid w:val="00361310"/>
    <w:rsid w:val="00361CD5"/>
    <w:rsid w:val="00362840"/>
    <w:rsid w:val="00362F17"/>
    <w:rsid w:val="00362F29"/>
    <w:rsid w:val="00363246"/>
    <w:rsid w:val="00363723"/>
    <w:rsid w:val="00363A1A"/>
    <w:rsid w:val="00363C3B"/>
    <w:rsid w:val="00363E0B"/>
    <w:rsid w:val="00363E40"/>
    <w:rsid w:val="00363E7C"/>
    <w:rsid w:val="0036425D"/>
    <w:rsid w:val="0036442D"/>
    <w:rsid w:val="00364677"/>
    <w:rsid w:val="003646A2"/>
    <w:rsid w:val="003647C7"/>
    <w:rsid w:val="00364BE7"/>
    <w:rsid w:val="00364D1C"/>
    <w:rsid w:val="0036530F"/>
    <w:rsid w:val="0036575F"/>
    <w:rsid w:val="003657E6"/>
    <w:rsid w:val="003659B5"/>
    <w:rsid w:val="00365DA7"/>
    <w:rsid w:val="00365E5B"/>
    <w:rsid w:val="00366159"/>
    <w:rsid w:val="003665D5"/>
    <w:rsid w:val="003667EB"/>
    <w:rsid w:val="00366A81"/>
    <w:rsid w:val="00366BCB"/>
    <w:rsid w:val="003673C2"/>
    <w:rsid w:val="0036756B"/>
    <w:rsid w:val="003675C3"/>
    <w:rsid w:val="00367B67"/>
    <w:rsid w:val="00370282"/>
    <w:rsid w:val="0037090F"/>
    <w:rsid w:val="00370B58"/>
    <w:rsid w:val="00370DBF"/>
    <w:rsid w:val="00370DCE"/>
    <w:rsid w:val="00370E0B"/>
    <w:rsid w:val="00370E93"/>
    <w:rsid w:val="00370FC1"/>
    <w:rsid w:val="00371064"/>
    <w:rsid w:val="00371199"/>
    <w:rsid w:val="00371317"/>
    <w:rsid w:val="003714E3"/>
    <w:rsid w:val="0037151B"/>
    <w:rsid w:val="0037195E"/>
    <w:rsid w:val="00371C46"/>
    <w:rsid w:val="00371C88"/>
    <w:rsid w:val="00371FCC"/>
    <w:rsid w:val="00372057"/>
    <w:rsid w:val="00372638"/>
    <w:rsid w:val="0037284D"/>
    <w:rsid w:val="003728B3"/>
    <w:rsid w:val="00372ADE"/>
    <w:rsid w:val="00372BDE"/>
    <w:rsid w:val="00373187"/>
    <w:rsid w:val="00373701"/>
    <w:rsid w:val="00373BD6"/>
    <w:rsid w:val="0037420A"/>
    <w:rsid w:val="003744E6"/>
    <w:rsid w:val="00374648"/>
    <w:rsid w:val="003746D5"/>
    <w:rsid w:val="0037470B"/>
    <w:rsid w:val="0037478E"/>
    <w:rsid w:val="003748C9"/>
    <w:rsid w:val="00374A1B"/>
    <w:rsid w:val="00374D6A"/>
    <w:rsid w:val="00374F42"/>
    <w:rsid w:val="0037524E"/>
    <w:rsid w:val="00375273"/>
    <w:rsid w:val="00375347"/>
    <w:rsid w:val="00375E1B"/>
    <w:rsid w:val="00376362"/>
    <w:rsid w:val="0037660E"/>
    <w:rsid w:val="00376654"/>
    <w:rsid w:val="003769B3"/>
    <w:rsid w:val="003769BA"/>
    <w:rsid w:val="00376A5C"/>
    <w:rsid w:val="00376FDA"/>
    <w:rsid w:val="0037707A"/>
    <w:rsid w:val="003771F3"/>
    <w:rsid w:val="0037736D"/>
    <w:rsid w:val="0037756C"/>
    <w:rsid w:val="0037777B"/>
    <w:rsid w:val="00377B90"/>
    <w:rsid w:val="00377BA4"/>
    <w:rsid w:val="00377D60"/>
    <w:rsid w:val="00377FBB"/>
    <w:rsid w:val="00377FCE"/>
    <w:rsid w:val="003804E0"/>
    <w:rsid w:val="00380CD2"/>
    <w:rsid w:val="00380F20"/>
    <w:rsid w:val="0038106A"/>
    <w:rsid w:val="003812E4"/>
    <w:rsid w:val="00381A10"/>
    <w:rsid w:val="00381C10"/>
    <w:rsid w:val="00382366"/>
    <w:rsid w:val="003826F5"/>
    <w:rsid w:val="00382754"/>
    <w:rsid w:val="00382CED"/>
    <w:rsid w:val="00382D93"/>
    <w:rsid w:val="00382DB4"/>
    <w:rsid w:val="0038305A"/>
    <w:rsid w:val="00383150"/>
    <w:rsid w:val="00383156"/>
    <w:rsid w:val="00383179"/>
    <w:rsid w:val="00383197"/>
    <w:rsid w:val="00383374"/>
    <w:rsid w:val="003834E3"/>
    <w:rsid w:val="003836D9"/>
    <w:rsid w:val="00383BF3"/>
    <w:rsid w:val="00383CE8"/>
    <w:rsid w:val="00383D2F"/>
    <w:rsid w:val="003844D2"/>
    <w:rsid w:val="00384806"/>
    <w:rsid w:val="00384B5B"/>
    <w:rsid w:val="00384DD2"/>
    <w:rsid w:val="0038514E"/>
    <w:rsid w:val="003851A0"/>
    <w:rsid w:val="00385451"/>
    <w:rsid w:val="00385462"/>
    <w:rsid w:val="003854BE"/>
    <w:rsid w:val="003855B0"/>
    <w:rsid w:val="003857D3"/>
    <w:rsid w:val="00385824"/>
    <w:rsid w:val="00385A8A"/>
    <w:rsid w:val="00385B9F"/>
    <w:rsid w:val="00385C4F"/>
    <w:rsid w:val="00385D4D"/>
    <w:rsid w:val="0038624E"/>
    <w:rsid w:val="003863B5"/>
    <w:rsid w:val="00386B8B"/>
    <w:rsid w:val="00386BA8"/>
    <w:rsid w:val="00386E34"/>
    <w:rsid w:val="00386F73"/>
    <w:rsid w:val="00387144"/>
    <w:rsid w:val="0038750A"/>
    <w:rsid w:val="00387647"/>
    <w:rsid w:val="00387698"/>
    <w:rsid w:val="00387B2B"/>
    <w:rsid w:val="00387BE3"/>
    <w:rsid w:val="00387F60"/>
    <w:rsid w:val="00387FB4"/>
    <w:rsid w:val="00390319"/>
    <w:rsid w:val="003905DE"/>
    <w:rsid w:val="00390798"/>
    <w:rsid w:val="003908E6"/>
    <w:rsid w:val="00390A07"/>
    <w:rsid w:val="00390AA2"/>
    <w:rsid w:val="00390C2D"/>
    <w:rsid w:val="00390D5D"/>
    <w:rsid w:val="003911D3"/>
    <w:rsid w:val="00391548"/>
    <w:rsid w:val="0039154E"/>
    <w:rsid w:val="00391571"/>
    <w:rsid w:val="00391A48"/>
    <w:rsid w:val="00391D03"/>
    <w:rsid w:val="00391DBE"/>
    <w:rsid w:val="00391E55"/>
    <w:rsid w:val="00391F31"/>
    <w:rsid w:val="003921F7"/>
    <w:rsid w:val="00392277"/>
    <w:rsid w:val="003926F4"/>
    <w:rsid w:val="003927B0"/>
    <w:rsid w:val="00392952"/>
    <w:rsid w:val="00392B66"/>
    <w:rsid w:val="00392C67"/>
    <w:rsid w:val="00392F1F"/>
    <w:rsid w:val="00393118"/>
    <w:rsid w:val="00393294"/>
    <w:rsid w:val="00393523"/>
    <w:rsid w:val="0039367C"/>
    <w:rsid w:val="00393DA9"/>
    <w:rsid w:val="00394271"/>
    <w:rsid w:val="0039434F"/>
    <w:rsid w:val="00394386"/>
    <w:rsid w:val="0039442F"/>
    <w:rsid w:val="00394632"/>
    <w:rsid w:val="003950D7"/>
    <w:rsid w:val="0039510F"/>
    <w:rsid w:val="003951FB"/>
    <w:rsid w:val="003954E1"/>
    <w:rsid w:val="00395948"/>
    <w:rsid w:val="00395B4B"/>
    <w:rsid w:val="00395B98"/>
    <w:rsid w:val="00395BEB"/>
    <w:rsid w:val="00395E8F"/>
    <w:rsid w:val="003962FB"/>
    <w:rsid w:val="00396BDB"/>
    <w:rsid w:val="00396C0C"/>
    <w:rsid w:val="00396C60"/>
    <w:rsid w:val="00396CF2"/>
    <w:rsid w:val="00396E45"/>
    <w:rsid w:val="00396E5C"/>
    <w:rsid w:val="00396EA0"/>
    <w:rsid w:val="00396FA0"/>
    <w:rsid w:val="00397591"/>
    <w:rsid w:val="00397603"/>
    <w:rsid w:val="00397670"/>
    <w:rsid w:val="0039799C"/>
    <w:rsid w:val="00397CD4"/>
    <w:rsid w:val="003A006F"/>
    <w:rsid w:val="003A010E"/>
    <w:rsid w:val="003A07A1"/>
    <w:rsid w:val="003A07C2"/>
    <w:rsid w:val="003A087B"/>
    <w:rsid w:val="003A0C4D"/>
    <w:rsid w:val="003A118B"/>
    <w:rsid w:val="003A1297"/>
    <w:rsid w:val="003A13D6"/>
    <w:rsid w:val="003A1406"/>
    <w:rsid w:val="003A14B5"/>
    <w:rsid w:val="003A14D5"/>
    <w:rsid w:val="003A162C"/>
    <w:rsid w:val="003A1A65"/>
    <w:rsid w:val="003A1C41"/>
    <w:rsid w:val="003A1D2D"/>
    <w:rsid w:val="003A1D91"/>
    <w:rsid w:val="003A1DCF"/>
    <w:rsid w:val="003A1F11"/>
    <w:rsid w:val="003A21C5"/>
    <w:rsid w:val="003A22DC"/>
    <w:rsid w:val="003A2323"/>
    <w:rsid w:val="003A2333"/>
    <w:rsid w:val="003A2403"/>
    <w:rsid w:val="003A240D"/>
    <w:rsid w:val="003A25E3"/>
    <w:rsid w:val="003A2681"/>
    <w:rsid w:val="003A270A"/>
    <w:rsid w:val="003A2836"/>
    <w:rsid w:val="003A2878"/>
    <w:rsid w:val="003A2942"/>
    <w:rsid w:val="003A294C"/>
    <w:rsid w:val="003A2B34"/>
    <w:rsid w:val="003A2DA5"/>
    <w:rsid w:val="003A32A1"/>
    <w:rsid w:val="003A3333"/>
    <w:rsid w:val="003A3507"/>
    <w:rsid w:val="003A36BC"/>
    <w:rsid w:val="003A4056"/>
    <w:rsid w:val="003A420A"/>
    <w:rsid w:val="003A4281"/>
    <w:rsid w:val="003A441B"/>
    <w:rsid w:val="003A4896"/>
    <w:rsid w:val="003A4914"/>
    <w:rsid w:val="003A4A77"/>
    <w:rsid w:val="003A4CB1"/>
    <w:rsid w:val="003A4DA4"/>
    <w:rsid w:val="003A537B"/>
    <w:rsid w:val="003A5403"/>
    <w:rsid w:val="003A54BF"/>
    <w:rsid w:val="003A55AD"/>
    <w:rsid w:val="003A5820"/>
    <w:rsid w:val="003A5B39"/>
    <w:rsid w:val="003A5E36"/>
    <w:rsid w:val="003A6203"/>
    <w:rsid w:val="003A6534"/>
    <w:rsid w:val="003A65AE"/>
    <w:rsid w:val="003A67B5"/>
    <w:rsid w:val="003A69BE"/>
    <w:rsid w:val="003A6C5E"/>
    <w:rsid w:val="003A6F1B"/>
    <w:rsid w:val="003A6FD2"/>
    <w:rsid w:val="003A71B7"/>
    <w:rsid w:val="003A75C2"/>
    <w:rsid w:val="003A76C6"/>
    <w:rsid w:val="003A7920"/>
    <w:rsid w:val="003A7D10"/>
    <w:rsid w:val="003A7E34"/>
    <w:rsid w:val="003B0418"/>
    <w:rsid w:val="003B05F1"/>
    <w:rsid w:val="003B0609"/>
    <w:rsid w:val="003B07A3"/>
    <w:rsid w:val="003B099F"/>
    <w:rsid w:val="003B0B5D"/>
    <w:rsid w:val="003B0B88"/>
    <w:rsid w:val="003B0C6D"/>
    <w:rsid w:val="003B0D89"/>
    <w:rsid w:val="003B0E26"/>
    <w:rsid w:val="003B14F5"/>
    <w:rsid w:val="003B1AC5"/>
    <w:rsid w:val="003B1B3B"/>
    <w:rsid w:val="003B1C8B"/>
    <w:rsid w:val="003B1CA5"/>
    <w:rsid w:val="003B1D08"/>
    <w:rsid w:val="003B1D92"/>
    <w:rsid w:val="003B1E70"/>
    <w:rsid w:val="003B20DB"/>
    <w:rsid w:val="003B21DE"/>
    <w:rsid w:val="003B25CF"/>
    <w:rsid w:val="003B27CF"/>
    <w:rsid w:val="003B2952"/>
    <w:rsid w:val="003B2F52"/>
    <w:rsid w:val="003B3C26"/>
    <w:rsid w:val="003B3CF5"/>
    <w:rsid w:val="003B3E49"/>
    <w:rsid w:val="003B41E9"/>
    <w:rsid w:val="003B4473"/>
    <w:rsid w:val="003B44CF"/>
    <w:rsid w:val="003B45A8"/>
    <w:rsid w:val="003B4788"/>
    <w:rsid w:val="003B4C8D"/>
    <w:rsid w:val="003B4D1F"/>
    <w:rsid w:val="003B509E"/>
    <w:rsid w:val="003B50EB"/>
    <w:rsid w:val="003B52D4"/>
    <w:rsid w:val="003B55E5"/>
    <w:rsid w:val="003B5768"/>
    <w:rsid w:val="003B5EBD"/>
    <w:rsid w:val="003B5F1B"/>
    <w:rsid w:val="003B5F5F"/>
    <w:rsid w:val="003B6501"/>
    <w:rsid w:val="003B65DA"/>
    <w:rsid w:val="003B67E0"/>
    <w:rsid w:val="003B6BBC"/>
    <w:rsid w:val="003B6D65"/>
    <w:rsid w:val="003B7058"/>
    <w:rsid w:val="003B7109"/>
    <w:rsid w:val="003B725E"/>
    <w:rsid w:val="003B745B"/>
    <w:rsid w:val="003B7570"/>
    <w:rsid w:val="003B75E2"/>
    <w:rsid w:val="003B7B3B"/>
    <w:rsid w:val="003B7BAB"/>
    <w:rsid w:val="003B7CD4"/>
    <w:rsid w:val="003B7DEA"/>
    <w:rsid w:val="003B7E8F"/>
    <w:rsid w:val="003B7F7E"/>
    <w:rsid w:val="003C0279"/>
    <w:rsid w:val="003C032C"/>
    <w:rsid w:val="003C0397"/>
    <w:rsid w:val="003C03AB"/>
    <w:rsid w:val="003C0841"/>
    <w:rsid w:val="003C0C20"/>
    <w:rsid w:val="003C0D86"/>
    <w:rsid w:val="003C16D4"/>
    <w:rsid w:val="003C16E1"/>
    <w:rsid w:val="003C1A5C"/>
    <w:rsid w:val="003C1D11"/>
    <w:rsid w:val="003C2110"/>
    <w:rsid w:val="003C231F"/>
    <w:rsid w:val="003C2480"/>
    <w:rsid w:val="003C2618"/>
    <w:rsid w:val="003C2790"/>
    <w:rsid w:val="003C2872"/>
    <w:rsid w:val="003C28FC"/>
    <w:rsid w:val="003C2AAF"/>
    <w:rsid w:val="003C2C90"/>
    <w:rsid w:val="003C2D85"/>
    <w:rsid w:val="003C2E2B"/>
    <w:rsid w:val="003C3647"/>
    <w:rsid w:val="003C3AA8"/>
    <w:rsid w:val="003C3CA9"/>
    <w:rsid w:val="003C3D08"/>
    <w:rsid w:val="003C3E42"/>
    <w:rsid w:val="003C4471"/>
    <w:rsid w:val="003C4498"/>
    <w:rsid w:val="003C4682"/>
    <w:rsid w:val="003C490F"/>
    <w:rsid w:val="003C4A42"/>
    <w:rsid w:val="003C4C3D"/>
    <w:rsid w:val="003C4D0D"/>
    <w:rsid w:val="003C4FD6"/>
    <w:rsid w:val="003C501A"/>
    <w:rsid w:val="003C53A3"/>
    <w:rsid w:val="003C53C8"/>
    <w:rsid w:val="003C5540"/>
    <w:rsid w:val="003C5973"/>
    <w:rsid w:val="003C5CE8"/>
    <w:rsid w:val="003C5D57"/>
    <w:rsid w:val="003C61A7"/>
    <w:rsid w:val="003C6C50"/>
    <w:rsid w:val="003C6DD7"/>
    <w:rsid w:val="003C6F63"/>
    <w:rsid w:val="003C700E"/>
    <w:rsid w:val="003C7057"/>
    <w:rsid w:val="003C7197"/>
    <w:rsid w:val="003C71B1"/>
    <w:rsid w:val="003C7557"/>
    <w:rsid w:val="003C766B"/>
    <w:rsid w:val="003C76F2"/>
    <w:rsid w:val="003C7841"/>
    <w:rsid w:val="003C7A67"/>
    <w:rsid w:val="003C7AF3"/>
    <w:rsid w:val="003C7B05"/>
    <w:rsid w:val="003C7FB2"/>
    <w:rsid w:val="003D0067"/>
    <w:rsid w:val="003D0365"/>
    <w:rsid w:val="003D0394"/>
    <w:rsid w:val="003D057D"/>
    <w:rsid w:val="003D0682"/>
    <w:rsid w:val="003D09B8"/>
    <w:rsid w:val="003D0B05"/>
    <w:rsid w:val="003D0D30"/>
    <w:rsid w:val="003D0DF1"/>
    <w:rsid w:val="003D10D2"/>
    <w:rsid w:val="003D12B0"/>
    <w:rsid w:val="003D133A"/>
    <w:rsid w:val="003D148A"/>
    <w:rsid w:val="003D1662"/>
    <w:rsid w:val="003D1C96"/>
    <w:rsid w:val="003D2D54"/>
    <w:rsid w:val="003D2F2B"/>
    <w:rsid w:val="003D430B"/>
    <w:rsid w:val="003D4399"/>
    <w:rsid w:val="003D4699"/>
    <w:rsid w:val="003D4956"/>
    <w:rsid w:val="003D4B73"/>
    <w:rsid w:val="003D4DA7"/>
    <w:rsid w:val="003D4F8D"/>
    <w:rsid w:val="003D4FBB"/>
    <w:rsid w:val="003D4FBC"/>
    <w:rsid w:val="003D508E"/>
    <w:rsid w:val="003D50F0"/>
    <w:rsid w:val="003D58CC"/>
    <w:rsid w:val="003D5AF2"/>
    <w:rsid w:val="003D5E71"/>
    <w:rsid w:val="003D5EAE"/>
    <w:rsid w:val="003D6653"/>
    <w:rsid w:val="003D67F3"/>
    <w:rsid w:val="003D6886"/>
    <w:rsid w:val="003D6D39"/>
    <w:rsid w:val="003D7547"/>
    <w:rsid w:val="003D7639"/>
    <w:rsid w:val="003D76C3"/>
    <w:rsid w:val="003D785B"/>
    <w:rsid w:val="003D792B"/>
    <w:rsid w:val="003D7B26"/>
    <w:rsid w:val="003D7D59"/>
    <w:rsid w:val="003D7EC1"/>
    <w:rsid w:val="003D7EDD"/>
    <w:rsid w:val="003E0061"/>
    <w:rsid w:val="003E010D"/>
    <w:rsid w:val="003E03E3"/>
    <w:rsid w:val="003E09D5"/>
    <w:rsid w:val="003E0D3A"/>
    <w:rsid w:val="003E0E93"/>
    <w:rsid w:val="003E0F45"/>
    <w:rsid w:val="003E11C8"/>
    <w:rsid w:val="003E12EC"/>
    <w:rsid w:val="003E145F"/>
    <w:rsid w:val="003E14FB"/>
    <w:rsid w:val="003E1669"/>
    <w:rsid w:val="003E1876"/>
    <w:rsid w:val="003E188B"/>
    <w:rsid w:val="003E197C"/>
    <w:rsid w:val="003E2036"/>
    <w:rsid w:val="003E213D"/>
    <w:rsid w:val="003E227F"/>
    <w:rsid w:val="003E2513"/>
    <w:rsid w:val="003E2AA7"/>
    <w:rsid w:val="003E2B6D"/>
    <w:rsid w:val="003E314D"/>
    <w:rsid w:val="003E3475"/>
    <w:rsid w:val="003E360F"/>
    <w:rsid w:val="003E3A62"/>
    <w:rsid w:val="003E3A67"/>
    <w:rsid w:val="003E3AF9"/>
    <w:rsid w:val="003E3C88"/>
    <w:rsid w:val="003E3F49"/>
    <w:rsid w:val="003E4366"/>
    <w:rsid w:val="003E4435"/>
    <w:rsid w:val="003E447D"/>
    <w:rsid w:val="003E4E12"/>
    <w:rsid w:val="003E513D"/>
    <w:rsid w:val="003E52C6"/>
    <w:rsid w:val="003E52DB"/>
    <w:rsid w:val="003E54DC"/>
    <w:rsid w:val="003E5549"/>
    <w:rsid w:val="003E55F5"/>
    <w:rsid w:val="003E5730"/>
    <w:rsid w:val="003E5903"/>
    <w:rsid w:val="003E5C09"/>
    <w:rsid w:val="003E5D47"/>
    <w:rsid w:val="003E60A6"/>
    <w:rsid w:val="003E630B"/>
    <w:rsid w:val="003E63EB"/>
    <w:rsid w:val="003E64E6"/>
    <w:rsid w:val="003E6572"/>
    <w:rsid w:val="003E6804"/>
    <w:rsid w:val="003E6A7F"/>
    <w:rsid w:val="003E6B2E"/>
    <w:rsid w:val="003E6BA1"/>
    <w:rsid w:val="003E7162"/>
    <w:rsid w:val="003E71AE"/>
    <w:rsid w:val="003E72FA"/>
    <w:rsid w:val="003E797F"/>
    <w:rsid w:val="003E7D7E"/>
    <w:rsid w:val="003F02C0"/>
    <w:rsid w:val="003F0775"/>
    <w:rsid w:val="003F07AB"/>
    <w:rsid w:val="003F0A21"/>
    <w:rsid w:val="003F0AC1"/>
    <w:rsid w:val="003F0D7C"/>
    <w:rsid w:val="003F13FF"/>
    <w:rsid w:val="003F1711"/>
    <w:rsid w:val="003F1719"/>
    <w:rsid w:val="003F1C86"/>
    <w:rsid w:val="003F2574"/>
    <w:rsid w:val="003F2CD8"/>
    <w:rsid w:val="003F2E51"/>
    <w:rsid w:val="003F2EAC"/>
    <w:rsid w:val="003F348E"/>
    <w:rsid w:val="003F399D"/>
    <w:rsid w:val="003F3B9B"/>
    <w:rsid w:val="003F415B"/>
    <w:rsid w:val="003F4225"/>
    <w:rsid w:val="003F42C4"/>
    <w:rsid w:val="003F438D"/>
    <w:rsid w:val="003F4561"/>
    <w:rsid w:val="003F4C20"/>
    <w:rsid w:val="003F4E60"/>
    <w:rsid w:val="003F4EB6"/>
    <w:rsid w:val="003F503C"/>
    <w:rsid w:val="003F5125"/>
    <w:rsid w:val="003F52CE"/>
    <w:rsid w:val="003F54D7"/>
    <w:rsid w:val="003F5686"/>
    <w:rsid w:val="003F58EB"/>
    <w:rsid w:val="003F5B72"/>
    <w:rsid w:val="003F5C35"/>
    <w:rsid w:val="003F5E0E"/>
    <w:rsid w:val="003F5F5B"/>
    <w:rsid w:val="003F65D5"/>
    <w:rsid w:val="003F698B"/>
    <w:rsid w:val="003F69B2"/>
    <w:rsid w:val="003F6A18"/>
    <w:rsid w:val="003F6C83"/>
    <w:rsid w:val="003F6E26"/>
    <w:rsid w:val="003F6FB8"/>
    <w:rsid w:val="003F7095"/>
    <w:rsid w:val="003F70A2"/>
    <w:rsid w:val="003F730C"/>
    <w:rsid w:val="003F7677"/>
    <w:rsid w:val="003F77B2"/>
    <w:rsid w:val="003F7845"/>
    <w:rsid w:val="003F79AD"/>
    <w:rsid w:val="003F79D8"/>
    <w:rsid w:val="003F7BFB"/>
    <w:rsid w:val="003F7C9F"/>
    <w:rsid w:val="00400441"/>
    <w:rsid w:val="00400728"/>
    <w:rsid w:val="00400A12"/>
    <w:rsid w:val="00400C6F"/>
    <w:rsid w:val="00400D40"/>
    <w:rsid w:val="00400D6F"/>
    <w:rsid w:val="004010EF"/>
    <w:rsid w:val="00401291"/>
    <w:rsid w:val="00401336"/>
    <w:rsid w:val="00401452"/>
    <w:rsid w:val="00401478"/>
    <w:rsid w:val="00401773"/>
    <w:rsid w:val="00401921"/>
    <w:rsid w:val="00401A74"/>
    <w:rsid w:val="00401B29"/>
    <w:rsid w:val="00401FDE"/>
    <w:rsid w:val="00402129"/>
    <w:rsid w:val="00402139"/>
    <w:rsid w:val="00402629"/>
    <w:rsid w:val="00402B47"/>
    <w:rsid w:val="00402DE7"/>
    <w:rsid w:val="00402E52"/>
    <w:rsid w:val="004030DE"/>
    <w:rsid w:val="0040330F"/>
    <w:rsid w:val="004033F0"/>
    <w:rsid w:val="00403497"/>
    <w:rsid w:val="00403599"/>
    <w:rsid w:val="004036A7"/>
    <w:rsid w:val="004036AC"/>
    <w:rsid w:val="0040391C"/>
    <w:rsid w:val="00403A0F"/>
    <w:rsid w:val="00403B77"/>
    <w:rsid w:val="00403CD9"/>
    <w:rsid w:val="00404295"/>
    <w:rsid w:val="004042F7"/>
    <w:rsid w:val="004044E5"/>
    <w:rsid w:val="004045E6"/>
    <w:rsid w:val="00404632"/>
    <w:rsid w:val="0040476F"/>
    <w:rsid w:val="00404FF2"/>
    <w:rsid w:val="004051BC"/>
    <w:rsid w:val="00405396"/>
    <w:rsid w:val="00405DE2"/>
    <w:rsid w:val="00405F2A"/>
    <w:rsid w:val="00405F94"/>
    <w:rsid w:val="00406363"/>
    <w:rsid w:val="004063FA"/>
    <w:rsid w:val="0040651F"/>
    <w:rsid w:val="00406618"/>
    <w:rsid w:val="004066DB"/>
    <w:rsid w:val="00406A10"/>
    <w:rsid w:val="00406A96"/>
    <w:rsid w:val="00406BDA"/>
    <w:rsid w:val="00406CD1"/>
    <w:rsid w:val="00406D03"/>
    <w:rsid w:val="00406DCD"/>
    <w:rsid w:val="00406E0D"/>
    <w:rsid w:val="00406E1E"/>
    <w:rsid w:val="00406F8A"/>
    <w:rsid w:val="00406FA4"/>
    <w:rsid w:val="00407344"/>
    <w:rsid w:val="00407923"/>
    <w:rsid w:val="00407A5F"/>
    <w:rsid w:val="00407CD8"/>
    <w:rsid w:val="004101CB"/>
    <w:rsid w:val="004102A0"/>
    <w:rsid w:val="004104AA"/>
    <w:rsid w:val="004105A8"/>
    <w:rsid w:val="004106DA"/>
    <w:rsid w:val="00410923"/>
    <w:rsid w:val="00410E4D"/>
    <w:rsid w:val="00410E86"/>
    <w:rsid w:val="00410F08"/>
    <w:rsid w:val="00410F38"/>
    <w:rsid w:val="00411358"/>
    <w:rsid w:val="0041189B"/>
    <w:rsid w:val="00411902"/>
    <w:rsid w:val="00411B9E"/>
    <w:rsid w:val="00411D6D"/>
    <w:rsid w:val="00411FAD"/>
    <w:rsid w:val="0041222D"/>
    <w:rsid w:val="0041224D"/>
    <w:rsid w:val="00412434"/>
    <w:rsid w:val="0041254B"/>
    <w:rsid w:val="00412BA8"/>
    <w:rsid w:val="00412C7D"/>
    <w:rsid w:val="00412CE0"/>
    <w:rsid w:val="00412F0A"/>
    <w:rsid w:val="00413045"/>
    <w:rsid w:val="00413167"/>
    <w:rsid w:val="0041351D"/>
    <w:rsid w:val="0041359A"/>
    <w:rsid w:val="004135EF"/>
    <w:rsid w:val="004136E4"/>
    <w:rsid w:val="0041373E"/>
    <w:rsid w:val="0041395E"/>
    <w:rsid w:val="00413AE2"/>
    <w:rsid w:val="00413E84"/>
    <w:rsid w:val="00413EF4"/>
    <w:rsid w:val="004143E3"/>
    <w:rsid w:val="004148E2"/>
    <w:rsid w:val="00414B8B"/>
    <w:rsid w:val="00414D16"/>
    <w:rsid w:val="00414D88"/>
    <w:rsid w:val="004150DC"/>
    <w:rsid w:val="0041566C"/>
    <w:rsid w:val="00415AD4"/>
    <w:rsid w:val="00415D11"/>
    <w:rsid w:val="00415F05"/>
    <w:rsid w:val="00415F75"/>
    <w:rsid w:val="00416099"/>
    <w:rsid w:val="004161A1"/>
    <w:rsid w:val="004167AB"/>
    <w:rsid w:val="004168B4"/>
    <w:rsid w:val="004169D8"/>
    <w:rsid w:val="00416CC2"/>
    <w:rsid w:val="00416CC8"/>
    <w:rsid w:val="00416F09"/>
    <w:rsid w:val="004170CD"/>
    <w:rsid w:val="004170D0"/>
    <w:rsid w:val="004171E6"/>
    <w:rsid w:val="0041723D"/>
    <w:rsid w:val="0041731E"/>
    <w:rsid w:val="004173B2"/>
    <w:rsid w:val="004173E3"/>
    <w:rsid w:val="0041750B"/>
    <w:rsid w:val="004177E6"/>
    <w:rsid w:val="0041789D"/>
    <w:rsid w:val="00417BD5"/>
    <w:rsid w:val="00417DA5"/>
    <w:rsid w:val="00417E77"/>
    <w:rsid w:val="004206C5"/>
    <w:rsid w:val="004207DA"/>
    <w:rsid w:val="00420B53"/>
    <w:rsid w:val="00420D3B"/>
    <w:rsid w:val="00420F2B"/>
    <w:rsid w:val="00421031"/>
    <w:rsid w:val="00421114"/>
    <w:rsid w:val="004211FB"/>
    <w:rsid w:val="004212A0"/>
    <w:rsid w:val="004214C1"/>
    <w:rsid w:val="0042152F"/>
    <w:rsid w:val="00421C24"/>
    <w:rsid w:val="0042229A"/>
    <w:rsid w:val="00422691"/>
    <w:rsid w:val="004226EF"/>
    <w:rsid w:val="004227E9"/>
    <w:rsid w:val="004228B7"/>
    <w:rsid w:val="00422E77"/>
    <w:rsid w:val="004230A9"/>
    <w:rsid w:val="00423473"/>
    <w:rsid w:val="00423AAE"/>
    <w:rsid w:val="00423C95"/>
    <w:rsid w:val="00423E64"/>
    <w:rsid w:val="004245F4"/>
    <w:rsid w:val="00424602"/>
    <w:rsid w:val="004248E3"/>
    <w:rsid w:val="00424A33"/>
    <w:rsid w:val="00424B17"/>
    <w:rsid w:val="00424CAA"/>
    <w:rsid w:val="00424D43"/>
    <w:rsid w:val="00424E7E"/>
    <w:rsid w:val="00425024"/>
    <w:rsid w:val="00425059"/>
    <w:rsid w:val="004251DF"/>
    <w:rsid w:val="00425608"/>
    <w:rsid w:val="00425A49"/>
    <w:rsid w:val="00425A5A"/>
    <w:rsid w:val="00425AB6"/>
    <w:rsid w:val="00425BA7"/>
    <w:rsid w:val="00425CF4"/>
    <w:rsid w:val="00425E15"/>
    <w:rsid w:val="00425E3E"/>
    <w:rsid w:val="00425F0A"/>
    <w:rsid w:val="004262D1"/>
    <w:rsid w:val="00426623"/>
    <w:rsid w:val="004268F2"/>
    <w:rsid w:val="00426AD8"/>
    <w:rsid w:val="00426DE0"/>
    <w:rsid w:val="00426E79"/>
    <w:rsid w:val="00426F91"/>
    <w:rsid w:val="004271FF"/>
    <w:rsid w:val="00427386"/>
    <w:rsid w:val="004273AB"/>
    <w:rsid w:val="004274CD"/>
    <w:rsid w:val="00427557"/>
    <w:rsid w:val="00427735"/>
    <w:rsid w:val="00427DA6"/>
    <w:rsid w:val="00427E1B"/>
    <w:rsid w:val="0043014A"/>
    <w:rsid w:val="004309CA"/>
    <w:rsid w:val="00430D77"/>
    <w:rsid w:val="00430E8A"/>
    <w:rsid w:val="00431078"/>
    <w:rsid w:val="0043120A"/>
    <w:rsid w:val="0043124F"/>
    <w:rsid w:val="00431426"/>
    <w:rsid w:val="00431586"/>
    <w:rsid w:val="004317F7"/>
    <w:rsid w:val="00431BC2"/>
    <w:rsid w:val="00431E34"/>
    <w:rsid w:val="00431F68"/>
    <w:rsid w:val="00431FD8"/>
    <w:rsid w:val="004320B8"/>
    <w:rsid w:val="00432320"/>
    <w:rsid w:val="004326BC"/>
    <w:rsid w:val="00432B94"/>
    <w:rsid w:val="00432B9F"/>
    <w:rsid w:val="00432E21"/>
    <w:rsid w:val="004330DB"/>
    <w:rsid w:val="00433229"/>
    <w:rsid w:val="004335D4"/>
    <w:rsid w:val="00433750"/>
    <w:rsid w:val="004339B7"/>
    <w:rsid w:val="00433A99"/>
    <w:rsid w:val="00433ADD"/>
    <w:rsid w:val="00434822"/>
    <w:rsid w:val="00434C47"/>
    <w:rsid w:val="00434E12"/>
    <w:rsid w:val="00435123"/>
    <w:rsid w:val="00435347"/>
    <w:rsid w:val="004353BC"/>
    <w:rsid w:val="0043541E"/>
    <w:rsid w:val="004354CE"/>
    <w:rsid w:val="00435879"/>
    <w:rsid w:val="00435CF1"/>
    <w:rsid w:val="00435D50"/>
    <w:rsid w:val="00435E7E"/>
    <w:rsid w:val="004367A0"/>
    <w:rsid w:val="0043690D"/>
    <w:rsid w:val="0043699C"/>
    <w:rsid w:val="00436F4B"/>
    <w:rsid w:val="004370A1"/>
    <w:rsid w:val="00437141"/>
    <w:rsid w:val="00437281"/>
    <w:rsid w:val="004373B7"/>
    <w:rsid w:val="00437403"/>
    <w:rsid w:val="004377B8"/>
    <w:rsid w:val="00437861"/>
    <w:rsid w:val="00437A72"/>
    <w:rsid w:val="00437AE2"/>
    <w:rsid w:val="00437CD1"/>
    <w:rsid w:val="00437D04"/>
    <w:rsid w:val="00437E48"/>
    <w:rsid w:val="004402F4"/>
    <w:rsid w:val="004402FB"/>
    <w:rsid w:val="004403D8"/>
    <w:rsid w:val="0044067D"/>
    <w:rsid w:val="00440793"/>
    <w:rsid w:val="0044092E"/>
    <w:rsid w:val="00440AE6"/>
    <w:rsid w:val="00440F0F"/>
    <w:rsid w:val="00440F88"/>
    <w:rsid w:val="0044102C"/>
    <w:rsid w:val="00441399"/>
    <w:rsid w:val="004413F5"/>
    <w:rsid w:val="00441BC6"/>
    <w:rsid w:val="00441F43"/>
    <w:rsid w:val="0044206B"/>
    <w:rsid w:val="004422CE"/>
    <w:rsid w:val="004424B4"/>
    <w:rsid w:val="00442832"/>
    <w:rsid w:val="00442AC1"/>
    <w:rsid w:val="00442D8F"/>
    <w:rsid w:val="00443534"/>
    <w:rsid w:val="0044379B"/>
    <w:rsid w:val="00443894"/>
    <w:rsid w:val="00443C37"/>
    <w:rsid w:val="00444052"/>
    <w:rsid w:val="004440DD"/>
    <w:rsid w:val="004443CF"/>
    <w:rsid w:val="004444C3"/>
    <w:rsid w:val="004445BA"/>
    <w:rsid w:val="004447DD"/>
    <w:rsid w:val="00444B28"/>
    <w:rsid w:val="00444BD4"/>
    <w:rsid w:val="00444BFD"/>
    <w:rsid w:val="0044505C"/>
    <w:rsid w:val="0044518F"/>
    <w:rsid w:val="0044561C"/>
    <w:rsid w:val="004457E1"/>
    <w:rsid w:val="00445844"/>
    <w:rsid w:val="00445B31"/>
    <w:rsid w:val="00445CD4"/>
    <w:rsid w:val="00446131"/>
    <w:rsid w:val="00446667"/>
    <w:rsid w:val="0044694D"/>
    <w:rsid w:val="00446A2E"/>
    <w:rsid w:val="00446F97"/>
    <w:rsid w:val="0044700C"/>
    <w:rsid w:val="0044706F"/>
    <w:rsid w:val="004473B4"/>
    <w:rsid w:val="004475CE"/>
    <w:rsid w:val="00447ACF"/>
    <w:rsid w:val="00447C6C"/>
    <w:rsid w:val="00450697"/>
    <w:rsid w:val="004506EC"/>
    <w:rsid w:val="00450D64"/>
    <w:rsid w:val="00450E09"/>
    <w:rsid w:val="00451066"/>
    <w:rsid w:val="00451067"/>
    <w:rsid w:val="004513EE"/>
    <w:rsid w:val="004515DD"/>
    <w:rsid w:val="004517ED"/>
    <w:rsid w:val="00451A21"/>
    <w:rsid w:val="00451DB5"/>
    <w:rsid w:val="00451DFB"/>
    <w:rsid w:val="00452018"/>
    <w:rsid w:val="0045229A"/>
    <w:rsid w:val="004523C5"/>
    <w:rsid w:val="004524DF"/>
    <w:rsid w:val="0045281C"/>
    <w:rsid w:val="00452834"/>
    <w:rsid w:val="00452AFB"/>
    <w:rsid w:val="00452C3B"/>
    <w:rsid w:val="00453111"/>
    <w:rsid w:val="004533FF"/>
    <w:rsid w:val="00453A9B"/>
    <w:rsid w:val="00453ABF"/>
    <w:rsid w:val="0045438A"/>
    <w:rsid w:val="00454D89"/>
    <w:rsid w:val="00454EA1"/>
    <w:rsid w:val="00454F5B"/>
    <w:rsid w:val="00455187"/>
    <w:rsid w:val="00455920"/>
    <w:rsid w:val="004559CC"/>
    <w:rsid w:val="00455B5D"/>
    <w:rsid w:val="00455C29"/>
    <w:rsid w:val="00455EEE"/>
    <w:rsid w:val="00455F2B"/>
    <w:rsid w:val="004561CA"/>
    <w:rsid w:val="004564BF"/>
    <w:rsid w:val="00456880"/>
    <w:rsid w:val="00456923"/>
    <w:rsid w:val="00456A11"/>
    <w:rsid w:val="00456AE9"/>
    <w:rsid w:val="00456C9A"/>
    <w:rsid w:val="00456D77"/>
    <w:rsid w:val="00456F6F"/>
    <w:rsid w:val="00457016"/>
    <w:rsid w:val="0045706F"/>
    <w:rsid w:val="00457583"/>
    <w:rsid w:val="004575BC"/>
    <w:rsid w:val="004575E5"/>
    <w:rsid w:val="004576BC"/>
    <w:rsid w:val="00457E4C"/>
    <w:rsid w:val="00460558"/>
    <w:rsid w:val="004608EA"/>
    <w:rsid w:val="00460BD2"/>
    <w:rsid w:val="00460C3B"/>
    <w:rsid w:val="00460D16"/>
    <w:rsid w:val="00460D79"/>
    <w:rsid w:val="00460E52"/>
    <w:rsid w:val="00461421"/>
    <w:rsid w:val="00461580"/>
    <w:rsid w:val="0046191C"/>
    <w:rsid w:val="00461B5D"/>
    <w:rsid w:val="00461D3F"/>
    <w:rsid w:val="004623C5"/>
    <w:rsid w:val="00462428"/>
    <w:rsid w:val="0046242A"/>
    <w:rsid w:val="00462477"/>
    <w:rsid w:val="004624A4"/>
    <w:rsid w:val="00462536"/>
    <w:rsid w:val="004625BF"/>
    <w:rsid w:val="004629FF"/>
    <w:rsid w:val="00462D63"/>
    <w:rsid w:val="00463562"/>
    <w:rsid w:val="00463611"/>
    <w:rsid w:val="004637D4"/>
    <w:rsid w:val="00463EBC"/>
    <w:rsid w:val="00463F94"/>
    <w:rsid w:val="00464071"/>
    <w:rsid w:val="00464154"/>
    <w:rsid w:val="00464364"/>
    <w:rsid w:val="0046437D"/>
    <w:rsid w:val="00464387"/>
    <w:rsid w:val="004644EA"/>
    <w:rsid w:val="004648CA"/>
    <w:rsid w:val="00464C01"/>
    <w:rsid w:val="00464C42"/>
    <w:rsid w:val="0046538A"/>
    <w:rsid w:val="0046541B"/>
    <w:rsid w:val="004656B7"/>
    <w:rsid w:val="00465ADA"/>
    <w:rsid w:val="00465C9A"/>
    <w:rsid w:val="00465D9D"/>
    <w:rsid w:val="0046600E"/>
    <w:rsid w:val="0046604B"/>
    <w:rsid w:val="004660E1"/>
    <w:rsid w:val="00466443"/>
    <w:rsid w:val="0046662D"/>
    <w:rsid w:val="004669D8"/>
    <w:rsid w:val="00466B8A"/>
    <w:rsid w:val="00466C85"/>
    <w:rsid w:val="00466E0F"/>
    <w:rsid w:val="00466F5B"/>
    <w:rsid w:val="00466FD5"/>
    <w:rsid w:val="004671CC"/>
    <w:rsid w:val="0046720C"/>
    <w:rsid w:val="00467554"/>
    <w:rsid w:val="00467695"/>
    <w:rsid w:val="00467A31"/>
    <w:rsid w:val="00467E18"/>
    <w:rsid w:val="00467E86"/>
    <w:rsid w:val="00470828"/>
    <w:rsid w:val="00470A76"/>
    <w:rsid w:val="00470A92"/>
    <w:rsid w:val="00470AD8"/>
    <w:rsid w:val="0047109E"/>
    <w:rsid w:val="00471275"/>
    <w:rsid w:val="004718FD"/>
    <w:rsid w:val="0047192F"/>
    <w:rsid w:val="00471B43"/>
    <w:rsid w:val="00471C73"/>
    <w:rsid w:val="00471EB9"/>
    <w:rsid w:val="00472516"/>
    <w:rsid w:val="0047256A"/>
    <w:rsid w:val="00472732"/>
    <w:rsid w:val="00473010"/>
    <w:rsid w:val="00473058"/>
    <w:rsid w:val="00473133"/>
    <w:rsid w:val="00473189"/>
    <w:rsid w:val="004731CC"/>
    <w:rsid w:val="004733C1"/>
    <w:rsid w:val="004733D3"/>
    <w:rsid w:val="0047349F"/>
    <w:rsid w:val="004734D1"/>
    <w:rsid w:val="004736DB"/>
    <w:rsid w:val="00473B64"/>
    <w:rsid w:val="00473CCC"/>
    <w:rsid w:val="00473EDD"/>
    <w:rsid w:val="00473EEB"/>
    <w:rsid w:val="004744A5"/>
    <w:rsid w:val="00474512"/>
    <w:rsid w:val="004748B1"/>
    <w:rsid w:val="00474D5C"/>
    <w:rsid w:val="004750EC"/>
    <w:rsid w:val="00475332"/>
    <w:rsid w:val="0047564C"/>
    <w:rsid w:val="0047576C"/>
    <w:rsid w:val="0047579C"/>
    <w:rsid w:val="00475AB9"/>
    <w:rsid w:val="00475B4D"/>
    <w:rsid w:val="00475D0B"/>
    <w:rsid w:val="00476357"/>
    <w:rsid w:val="004764BD"/>
    <w:rsid w:val="0047662D"/>
    <w:rsid w:val="00476675"/>
    <w:rsid w:val="00476888"/>
    <w:rsid w:val="004769C3"/>
    <w:rsid w:val="00476AF2"/>
    <w:rsid w:val="00476C10"/>
    <w:rsid w:val="00476C35"/>
    <w:rsid w:val="00476EF6"/>
    <w:rsid w:val="004772C2"/>
    <w:rsid w:val="00477303"/>
    <w:rsid w:val="004774B0"/>
    <w:rsid w:val="00477542"/>
    <w:rsid w:val="004777BA"/>
    <w:rsid w:val="00477845"/>
    <w:rsid w:val="00477C52"/>
    <w:rsid w:val="00477D8B"/>
    <w:rsid w:val="00477EF1"/>
    <w:rsid w:val="00480168"/>
    <w:rsid w:val="004803FA"/>
    <w:rsid w:val="00480868"/>
    <w:rsid w:val="0048092A"/>
    <w:rsid w:val="00480A37"/>
    <w:rsid w:val="00480BBD"/>
    <w:rsid w:val="004811E5"/>
    <w:rsid w:val="004812E9"/>
    <w:rsid w:val="0048169D"/>
    <w:rsid w:val="00481934"/>
    <w:rsid w:val="00481F9D"/>
    <w:rsid w:val="0048229E"/>
    <w:rsid w:val="00482349"/>
    <w:rsid w:val="00482450"/>
    <w:rsid w:val="00482470"/>
    <w:rsid w:val="00482578"/>
    <w:rsid w:val="004828D2"/>
    <w:rsid w:val="00482C6D"/>
    <w:rsid w:val="00482E22"/>
    <w:rsid w:val="00482F56"/>
    <w:rsid w:val="00482F9D"/>
    <w:rsid w:val="00483301"/>
    <w:rsid w:val="0048359B"/>
    <w:rsid w:val="004839F7"/>
    <w:rsid w:val="00483A30"/>
    <w:rsid w:val="00483B4B"/>
    <w:rsid w:val="00483FF1"/>
    <w:rsid w:val="004840D7"/>
    <w:rsid w:val="004842D2"/>
    <w:rsid w:val="00484553"/>
    <w:rsid w:val="00484723"/>
    <w:rsid w:val="00484BF6"/>
    <w:rsid w:val="00484C29"/>
    <w:rsid w:val="00484D53"/>
    <w:rsid w:val="00484D79"/>
    <w:rsid w:val="00484F6E"/>
    <w:rsid w:val="00485400"/>
    <w:rsid w:val="0048592B"/>
    <w:rsid w:val="00485A0C"/>
    <w:rsid w:val="00485B70"/>
    <w:rsid w:val="00485D57"/>
    <w:rsid w:val="00485F15"/>
    <w:rsid w:val="00486166"/>
    <w:rsid w:val="00486AF6"/>
    <w:rsid w:val="00486DE2"/>
    <w:rsid w:val="00486F82"/>
    <w:rsid w:val="00486FE8"/>
    <w:rsid w:val="004874AB"/>
    <w:rsid w:val="004874F2"/>
    <w:rsid w:val="0048757A"/>
    <w:rsid w:val="00487624"/>
    <w:rsid w:val="0048785F"/>
    <w:rsid w:val="00487D8E"/>
    <w:rsid w:val="00487EB6"/>
    <w:rsid w:val="0049005B"/>
    <w:rsid w:val="00490925"/>
    <w:rsid w:val="00490A6F"/>
    <w:rsid w:val="00490C1A"/>
    <w:rsid w:val="00490D9D"/>
    <w:rsid w:val="00491103"/>
    <w:rsid w:val="0049112E"/>
    <w:rsid w:val="004912A0"/>
    <w:rsid w:val="00491778"/>
    <w:rsid w:val="004918C8"/>
    <w:rsid w:val="00491936"/>
    <w:rsid w:val="00491D27"/>
    <w:rsid w:val="00491E14"/>
    <w:rsid w:val="0049236B"/>
    <w:rsid w:val="00492DD9"/>
    <w:rsid w:val="0049309E"/>
    <w:rsid w:val="0049324D"/>
    <w:rsid w:val="00493395"/>
    <w:rsid w:val="0049352F"/>
    <w:rsid w:val="00493F79"/>
    <w:rsid w:val="0049442A"/>
    <w:rsid w:val="004946F2"/>
    <w:rsid w:val="00494729"/>
    <w:rsid w:val="004947B7"/>
    <w:rsid w:val="00494E51"/>
    <w:rsid w:val="00495056"/>
    <w:rsid w:val="004950CA"/>
    <w:rsid w:val="00495530"/>
    <w:rsid w:val="0049563F"/>
    <w:rsid w:val="00496220"/>
    <w:rsid w:val="00496236"/>
    <w:rsid w:val="00496251"/>
    <w:rsid w:val="00496444"/>
    <w:rsid w:val="00496715"/>
    <w:rsid w:val="00496D25"/>
    <w:rsid w:val="00496E88"/>
    <w:rsid w:val="00496EA1"/>
    <w:rsid w:val="00496F05"/>
    <w:rsid w:val="00496F92"/>
    <w:rsid w:val="00496FA6"/>
    <w:rsid w:val="00497002"/>
    <w:rsid w:val="0049729B"/>
    <w:rsid w:val="004978E0"/>
    <w:rsid w:val="00497CCF"/>
    <w:rsid w:val="00497E1E"/>
    <w:rsid w:val="00497EB7"/>
    <w:rsid w:val="004A023B"/>
    <w:rsid w:val="004A0314"/>
    <w:rsid w:val="004A0435"/>
    <w:rsid w:val="004A065D"/>
    <w:rsid w:val="004A0742"/>
    <w:rsid w:val="004A078F"/>
    <w:rsid w:val="004A07FF"/>
    <w:rsid w:val="004A0B35"/>
    <w:rsid w:val="004A0D1E"/>
    <w:rsid w:val="004A0E21"/>
    <w:rsid w:val="004A1193"/>
    <w:rsid w:val="004A128C"/>
    <w:rsid w:val="004A12D0"/>
    <w:rsid w:val="004A13E6"/>
    <w:rsid w:val="004A1703"/>
    <w:rsid w:val="004A1852"/>
    <w:rsid w:val="004A1D72"/>
    <w:rsid w:val="004A220F"/>
    <w:rsid w:val="004A232B"/>
    <w:rsid w:val="004A2448"/>
    <w:rsid w:val="004A25AC"/>
    <w:rsid w:val="004A2918"/>
    <w:rsid w:val="004A29DF"/>
    <w:rsid w:val="004A2A5C"/>
    <w:rsid w:val="004A2A6B"/>
    <w:rsid w:val="004A2CAC"/>
    <w:rsid w:val="004A2CDC"/>
    <w:rsid w:val="004A2FD3"/>
    <w:rsid w:val="004A3271"/>
    <w:rsid w:val="004A32F7"/>
    <w:rsid w:val="004A3461"/>
    <w:rsid w:val="004A364F"/>
    <w:rsid w:val="004A3750"/>
    <w:rsid w:val="004A3798"/>
    <w:rsid w:val="004A385E"/>
    <w:rsid w:val="004A38D2"/>
    <w:rsid w:val="004A3F64"/>
    <w:rsid w:val="004A4082"/>
    <w:rsid w:val="004A411B"/>
    <w:rsid w:val="004A432F"/>
    <w:rsid w:val="004A4516"/>
    <w:rsid w:val="004A4C90"/>
    <w:rsid w:val="004A4CDA"/>
    <w:rsid w:val="004A4DCB"/>
    <w:rsid w:val="004A5399"/>
    <w:rsid w:val="004A566B"/>
    <w:rsid w:val="004A5BB3"/>
    <w:rsid w:val="004A5C3C"/>
    <w:rsid w:val="004A5EEC"/>
    <w:rsid w:val="004A62EE"/>
    <w:rsid w:val="004A6844"/>
    <w:rsid w:val="004A6932"/>
    <w:rsid w:val="004A6BCF"/>
    <w:rsid w:val="004A6D64"/>
    <w:rsid w:val="004A6FCC"/>
    <w:rsid w:val="004A6FD7"/>
    <w:rsid w:val="004A709B"/>
    <w:rsid w:val="004A7838"/>
    <w:rsid w:val="004A7A56"/>
    <w:rsid w:val="004A7CC5"/>
    <w:rsid w:val="004B03B7"/>
    <w:rsid w:val="004B04C2"/>
    <w:rsid w:val="004B073A"/>
    <w:rsid w:val="004B0855"/>
    <w:rsid w:val="004B0A13"/>
    <w:rsid w:val="004B0C25"/>
    <w:rsid w:val="004B0FB9"/>
    <w:rsid w:val="004B107F"/>
    <w:rsid w:val="004B1136"/>
    <w:rsid w:val="004B114F"/>
    <w:rsid w:val="004B132A"/>
    <w:rsid w:val="004B13E1"/>
    <w:rsid w:val="004B1463"/>
    <w:rsid w:val="004B1904"/>
    <w:rsid w:val="004B1E88"/>
    <w:rsid w:val="004B2089"/>
    <w:rsid w:val="004B2614"/>
    <w:rsid w:val="004B27EB"/>
    <w:rsid w:val="004B281F"/>
    <w:rsid w:val="004B2983"/>
    <w:rsid w:val="004B32A1"/>
    <w:rsid w:val="004B338A"/>
    <w:rsid w:val="004B33F1"/>
    <w:rsid w:val="004B35AB"/>
    <w:rsid w:val="004B385C"/>
    <w:rsid w:val="004B38FF"/>
    <w:rsid w:val="004B3999"/>
    <w:rsid w:val="004B3DB3"/>
    <w:rsid w:val="004B4003"/>
    <w:rsid w:val="004B40FC"/>
    <w:rsid w:val="004B41D9"/>
    <w:rsid w:val="004B41DC"/>
    <w:rsid w:val="004B436C"/>
    <w:rsid w:val="004B43AD"/>
    <w:rsid w:val="004B4425"/>
    <w:rsid w:val="004B4484"/>
    <w:rsid w:val="004B48EF"/>
    <w:rsid w:val="004B4B15"/>
    <w:rsid w:val="004B4D65"/>
    <w:rsid w:val="004B51E6"/>
    <w:rsid w:val="004B557B"/>
    <w:rsid w:val="004B5867"/>
    <w:rsid w:val="004B5AB9"/>
    <w:rsid w:val="004B5CA8"/>
    <w:rsid w:val="004B5EA4"/>
    <w:rsid w:val="004B5EDD"/>
    <w:rsid w:val="004B5FB9"/>
    <w:rsid w:val="004B6052"/>
    <w:rsid w:val="004B6118"/>
    <w:rsid w:val="004B6161"/>
    <w:rsid w:val="004B635B"/>
    <w:rsid w:val="004B64A4"/>
    <w:rsid w:val="004B6514"/>
    <w:rsid w:val="004B6604"/>
    <w:rsid w:val="004B665D"/>
    <w:rsid w:val="004B6776"/>
    <w:rsid w:val="004B68FC"/>
    <w:rsid w:val="004B69E0"/>
    <w:rsid w:val="004B6B8D"/>
    <w:rsid w:val="004B6BDA"/>
    <w:rsid w:val="004B6E34"/>
    <w:rsid w:val="004B6E9B"/>
    <w:rsid w:val="004B6F37"/>
    <w:rsid w:val="004B7C95"/>
    <w:rsid w:val="004C004E"/>
    <w:rsid w:val="004C008F"/>
    <w:rsid w:val="004C0521"/>
    <w:rsid w:val="004C06EE"/>
    <w:rsid w:val="004C0959"/>
    <w:rsid w:val="004C09CC"/>
    <w:rsid w:val="004C0E9B"/>
    <w:rsid w:val="004C1099"/>
    <w:rsid w:val="004C10A6"/>
    <w:rsid w:val="004C1586"/>
    <w:rsid w:val="004C15C8"/>
    <w:rsid w:val="004C196B"/>
    <w:rsid w:val="004C1B17"/>
    <w:rsid w:val="004C1B48"/>
    <w:rsid w:val="004C1D8A"/>
    <w:rsid w:val="004C2060"/>
    <w:rsid w:val="004C23DA"/>
    <w:rsid w:val="004C248F"/>
    <w:rsid w:val="004C2515"/>
    <w:rsid w:val="004C26B3"/>
    <w:rsid w:val="004C298E"/>
    <w:rsid w:val="004C30CC"/>
    <w:rsid w:val="004C38E2"/>
    <w:rsid w:val="004C3902"/>
    <w:rsid w:val="004C3944"/>
    <w:rsid w:val="004C3FC6"/>
    <w:rsid w:val="004C4243"/>
    <w:rsid w:val="004C46A4"/>
    <w:rsid w:val="004C4856"/>
    <w:rsid w:val="004C4914"/>
    <w:rsid w:val="004C5028"/>
    <w:rsid w:val="004C512E"/>
    <w:rsid w:val="004C5566"/>
    <w:rsid w:val="004C5807"/>
    <w:rsid w:val="004C5856"/>
    <w:rsid w:val="004C59A2"/>
    <w:rsid w:val="004C5A79"/>
    <w:rsid w:val="004C5B58"/>
    <w:rsid w:val="004C5D4B"/>
    <w:rsid w:val="004C5E75"/>
    <w:rsid w:val="004C5F98"/>
    <w:rsid w:val="004C5FCA"/>
    <w:rsid w:val="004C5FE5"/>
    <w:rsid w:val="004C6161"/>
    <w:rsid w:val="004C63E9"/>
    <w:rsid w:val="004C7104"/>
    <w:rsid w:val="004C7159"/>
    <w:rsid w:val="004C7327"/>
    <w:rsid w:val="004C735C"/>
    <w:rsid w:val="004C7581"/>
    <w:rsid w:val="004C7949"/>
    <w:rsid w:val="004C7DD6"/>
    <w:rsid w:val="004D04CC"/>
    <w:rsid w:val="004D059C"/>
    <w:rsid w:val="004D0629"/>
    <w:rsid w:val="004D07BF"/>
    <w:rsid w:val="004D0A06"/>
    <w:rsid w:val="004D0BB5"/>
    <w:rsid w:val="004D0EBB"/>
    <w:rsid w:val="004D0F27"/>
    <w:rsid w:val="004D1130"/>
    <w:rsid w:val="004D1295"/>
    <w:rsid w:val="004D1CFE"/>
    <w:rsid w:val="004D1EFC"/>
    <w:rsid w:val="004D201A"/>
    <w:rsid w:val="004D2205"/>
    <w:rsid w:val="004D2255"/>
    <w:rsid w:val="004D26DF"/>
    <w:rsid w:val="004D2741"/>
    <w:rsid w:val="004D2A8B"/>
    <w:rsid w:val="004D2B28"/>
    <w:rsid w:val="004D2BEC"/>
    <w:rsid w:val="004D2D3E"/>
    <w:rsid w:val="004D2E80"/>
    <w:rsid w:val="004D3447"/>
    <w:rsid w:val="004D3660"/>
    <w:rsid w:val="004D36A6"/>
    <w:rsid w:val="004D395D"/>
    <w:rsid w:val="004D3A7C"/>
    <w:rsid w:val="004D3B67"/>
    <w:rsid w:val="004D3CFE"/>
    <w:rsid w:val="004D4300"/>
    <w:rsid w:val="004D455C"/>
    <w:rsid w:val="004D4900"/>
    <w:rsid w:val="004D4AA5"/>
    <w:rsid w:val="004D4C36"/>
    <w:rsid w:val="004D5479"/>
    <w:rsid w:val="004D57B1"/>
    <w:rsid w:val="004D5DA4"/>
    <w:rsid w:val="004D5FEA"/>
    <w:rsid w:val="004D61ED"/>
    <w:rsid w:val="004D72BA"/>
    <w:rsid w:val="004D74DA"/>
    <w:rsid w:val="004D7642"/>
    <w:rsid w:val="004D7731"/>
    <w:rsid w:val="004D7870"/>
    <w:rsid w:val="004D7871"/>
    <w:rsid w:val="004D7912"/>
    <w:rsid w:val="004D792B"/>
    <w:rsid w:val="004D7BD6"/>
    <w:rsid w:val="004D7BFF"/>
    <w:rsid w:val="004D7DC9"/>
    <w:rsid w:val="004E047E"/>
    <w:rsid w:val="004E05D9"/>
    <w:rsid w:val="004E0DED"/>
    <w:rsid w:val="004E0F65"/>
    <w:rsid w:val="004E10BD"/>
    <w:rsid w:val="004E119A"/>
    <w:rsid w:val="004E1386"/>
    <w:rsid w:val="004E1584"/>
    <w:rsid w:val="004E1609"/>
    <w:rsid w:val="004E1759"/>
    <w:rsid w:val="004E1805"/>
    <w:rsid w:val="004E1A04"/>
    <w:rsid w:val="004E1D41"/>
    <w:rsid w:val="004E1E1F"/>
    <w:rsid w:val="004E1F40"/>
    <w:rsid w:val="004E20D7"/>
    <w:rsid w:val="004E24F2"/>
    <w:rsid w:val="004E27AA"/>
    <w:rsid w:val="004E2B51"/>
    <w:rsid w:val="004E2CA5"/>
    <w:rsid w:val="004E2FE6"/>
    <w:rsid w:val="004E304D"/>
    <w:rsid w:val="004E31DD"/>
    <w:rsid w:val="004E32FC"/>
    <w:rsid w:val="004E3631"/>
    <w:rsid w:val="004E36D8"/>
    <w:rsid w:val="004E3942"/>
    <w:rsid w:val="004E3BF0"/>
    <w:rsid w:val="004E3BFD"/>
    <w:rsid w:val="004E462E"/>
    <w:rsid w:val="004E482F"/>
    <w:rsid w:val="004E4CB6"/>
    <w:rsid w:val="004E4D06"/>
    <w:rsid w:val="004E53FE"/>
    <w:rsid w:val="004E5729"/>
    <w:rsid w:val="004E583F"/>
    <w:rsid w:val="004E584B"/>
    <w:rsid w:val="004E5A87"/>
    <w:rsid w:val="004E62FF"/>
    <w:rsid w:val="004E63E7"/>
    <w:rsid w:val="004E64EF"/>
    <w:rsid w:val="004E69AD"/>
    <w:rsid w:val="004E69E3"/>
    <w:rsid w:val="004E6E17"/>
    <w:rsid w:val="004E709C"/>
    <w:rsid w:val="004E7546"/>
    <w:rsid w:val="004E7A98"/>
    <w:rsid w:val="004E7BFB"/>
    <w:rsid w:val="004E7E4B"/>
    <w:rsid w:val="004F0B24"/>
    <w:rsid w:val="004F127C"/>
    <w:rsid w:val="004F1395"/>
    <w:rsid w:val="004F18BC"/>
    <w:rsid w:val="004F1A28"/>
    <w:rsid w:val="004F1A2C"/>
    <w:rsid w:val="004F1ADF"/>
    <w:rsid w:val="004F1B01"/>
    <w:rsid w:val="004F1EB0"/>
    <w:rsid w:val="004F203F"/>
    <w:rsid w:val="004F2194"/>
    <w:rsid w:val="004F2449"/>
    <w:rsid w:val="004F2AE0"/>
    <w:rsid w:val="004F2EC7"/>
    <w:rsid w:val="004F2F12"/>
    <w:rsid w:val="004F322C"/>
    <w:rsid w:val="004F33F6"/>
    <w:rsid w:val="004F359E"/>
    <w:rsid w:val="004F3879"/>
    <w:rsid w:val="004F3BDB"/>
    <w:rsid w:val="004F3C7F"/>
    <w:rsid w:val="004F3D33"/>
    <w:rsid w:val="004F3ED3"/>
    <w:rsid w:val="004F3F81"/>
    <w:rsid w:val="004F3FC2"/>
    <w:rsid w:val="004F4191"/>
    <w:rsid w:val="004F4653"/>
    <w:rsid w:val="004F4C6C"/>
    <w:rsid w:val="004F4DB1"/>
    <w:rsid w:val="004F54FF"/>
    <w:rsid w:val="004F5587"/>
    <w:rsid w:val="004F5869"/>
    <w:rsid w:val="004F5CC0"/>
    <w:rsid w:val="004F5D05"/>
    <w:rsid w:val="004F5D18"/>
    <w:rsid w:val="004F5E9A"/>
    <w:rsid w:val="004F5F57"/>
    <w:rsid w:val="004F6196"/>
    <w:rsid w:val="004F6257"/>
    <w:rsid w:val="004F6343"/>
    <w:rsid w:val="004F668C"/>
    <w:rsid w:val="004F6760"/>
    <w:rsid w:val="004F677A"/>
    <w:rsid w:val="004F6885"/>
    <w:rsid w:val="004F688C"/>
    <w:rsid w:val="004F6C3A"/>
    <w:rsid w:val="004F6E81"/>
    <w:rsid w:val="004F7029"/>
    <w:rsid w:val="004F730B"/>
    <w:rsid w:val="004F7768"/>
    <w:rsid w:val="004F7DA6"/>
    <w:rsid w:val="005002A9"/>
    <w:rsid w:val="00500495"/>
    <w:rsid w:val="00500594"/>
    <w:rsid w:val="00500743"/>
    <w:rsid w:val="005008F1"/>
    <w:rsid w:val="0050095E"/>
    <w:rsid w:val="00500CBC"/>
    <w:rsid w:val="0050108D"/>
    <w:rsid w:val="00501224"/>
    <w:rsid w:val="005015E8"/>
    <w:rsid w:val="005019CA"/>
    <w:rsid w:val="00501A28"/>
    <w:rsid w:val="00501A81"/>
    <w:rsid w:val="0050219F"/>
    <w:rsid w:val="005021B6"/>
    <w:rsid w:val="0050277E"/>
    <w:rsid w:val="00502D47"/>
    <w:rsid w:val="0050327F"/>
    <w:rsid w:val="00503348"/>
    <w:rsid w:val="005035DF"/>
    <w:rsid w:val="005036B5"/>
    <w:rsid w:val="005039AC"/>
    <w:rsid w:val="005039B3"/>
    <w:rsid w:val="00503C46"/>
    <w:rsid w:val="00503E53"/>
    <w:rsid w:val="005041CE"/>
    <w:rsid w:val="005044CD"/>
    <w:rsid w:val="00505174"/>
    <w:rsid w:val="005054CE"/>
    <w:rsid w:val="00505723"/>
    <w:rsid w:val="00506057"/>
    <w:rsid w:val="0050627C"/>
    <w:rsid w:val="005064C0"/>
    <w:rsid w:val="00506C76"/>
    <w:rsid w:val="00507255"/>
    <w:rsid w:val="00507260"/>
    <w:rsid w:val="00507366"/>
    <w:rsid w:val="00507368"/>
    <w:rsid w:val="00507399"/>
    <w:rsid w:val="0050760A"/>
    <w:rsid w:val="0050789F"/>
    <w:rsid w:val="00507906"/>
    <w:rsid w:val="00507B3F"/>
    <w:rsid w:val="00507EA1"/>
    <w:rsid w:val="0051006D"/>
    <w:rsid w:val="005100BD"/>
    <w:rsid w:val="0051027F"/>
    <w:rsid w:val="005104BA"/>
    <w:rsid w:val="00510538"/>
    <w:rsid w:val="005107A2"/>
    <w:rsid w:val="005108B1"/>
    <w:rsid w:val="00510980"/>
    <w:rsid w:val="00510B86"/>
    <w:rsid w:val="00510E60"/>
    <w:rsid w:val="00511045"/>
    <w:rsid w:val="005112B8"/>
    <w:rsid w:val="005112F7"/>
    <w:rsid w:val="00511E3A"/>
    <w:rsid w:val="005128EB"/>
    <w:rsid w:val="00512AB6"/>
    <w:rsid w:val="00512EFD"/>
    <w:rsid w:val="00512F21"/>
    <w:rsid w:val="00513464"/>
    <w:rsid w:val="00513602"/>
    <w:rsid w:val="005138B0"/>
    <w:rsid w:val="00513964"/>
    <w:rsid w:val="00513A82"/>
    <w:rsid w:val="00513B8B"/>
    <w:rsid w:val="005140DF"/>
    <w:rsid w:val="005140E6"/>
    <w:rsid w:val="0051434F"/>
    <w:rsid w:val="00514668"/>
    <w:rsid w:val="00514C4E"/>
    <w:rsid w:val="00514CD4"/>
    <w:rsid w:val="00514D61"/>
    <w:rsid w:val="00514ED9"/>
    <w:rsid w:val="005150E6"/>
    <w:rsid w:val="00515546"/>
    <w:rsid w:val="005158C7"/>
    <w:rsid w:val="00515A05"/>
    <w:rsid w:val="00515AF6"/>
    <w:rsid w:val="005160EF"/>
    <w:rsid w:val="00516AD3"/>
    <w:rsid w:val="00516BCC"/>
    <w:rsid w:val="00516C3F"/>
    <w:rsid w:val="00516DC8"/>
    <w:rsid w:val="00516EAD"/>
    <w:rsid w:val="00516F5A"/>
    <w:rsid w:val="00516FE8"/>
    <w:rsid w:val="0051736E"/>
    <w:rsid w:val="005175A9"/>
    <w:rsid w:val="00517C09"/>
    <w:rsid w:val="00517D8B"/>
    <w:rsid w:val="00517E42"/>
    <w:rsid w:val="00517E4F"/>
    <w:rsid w:val="005200F5"/>
    <w:rsid w:val="005202AC"/>
    <w:rsid w:val="00520355"/>
    <w:rsid w:val="0052041A"/>
    <w:rsid w:val="00520500"/>
    <w:rsid w:val="00520884"/>
    <w:rsid w:val="00520901"/>
    <w:rsid w:val="005209DF"/>
    <w:rsid w:val="00520ABD"/>
    <w:rsid w:val="005210EF"/>
    <w:rsid w:val="0052114A"/>
    <w:rsid w:val="005212B1"/>
    <w:rsid w:val="0052141C"/>
    <w:rsid w:val="00521690"/>
    <w:rsid w:val="00521A45"/>
    <w:rsid w:val="00521E83"/>
    <w:rsid w:val="005220DA"/>
    <w:rsid w:val="005222ED"/>
    <w:rsid w:val="0052260D"/>
    <w:rsid w:val="00522647"/>
    <w:rsid w:val="0052320B"/>
    <w:rsid w:val="00523277"/>
    <w:rsid w:val="00523690"/>
    <w:rsid w:val="0052376E"/>
    <w:rsid w:val="00523771"/>
    <w:rsid w:val="00523852"/>
    <w:rsid w:val="00523974"/>
    <w:rsid w:val="00523B6E"/>
    <w:rsid w:val="0052400B"/>
    <w:rsid w:val="005241F1"/>
    <w:rsid w:val="005243BB"/>
    <w:rsid w:val="00524426"/>
    <w:rsid w:val="0052498A"/>
    <w:rsid w:val="00524A77"/>
    <w:rsid w:val="00524B18"/>
    <w:rsid w:val="00524CCA"/>
    <w:rsid w:val="00524EFB"/>
    <w:rsid w:val="0052510C"/>
    <w:rsid w:val="00525794"/>
    <w:rsid w:val="00525CF9"/>
    <w:rsid w:val="00525E8A"/>
    <w:rsid w:val="00525E9D"/>
    <w:rsid w:val="0052607A"/>
    <w:rsid w:val="005263B6"/>
    <w:rsid w:val="00526C19"/>
    <w:rsid w:val="00527005"/>
    <w:rsid w:val="00527145"/>
    <w:rsid w:val="0052718A"/>
    <w:rsid w:val="005271E0"/>
    <w:rsid w:val="00527531"/>
    <w:rsid w:val="00527590"/>
    <w:rsid w:val="005276CE"/>
    <w:rsid w:val="005279DF"/>
    <w:rsid w:val="00527B99"/>
    <w:rsid w:val="00527F27"/>
    <w:rsid w:val="00530451"/>
    <w:rsid w:val="00530B27"/>
    <w:rsid w:val="00530B57"/>
    <w:rsid w:val="00530E6F"/>
    <w:rsid w:val="00530F77"/>
    <w:rsid w:val="00530FBE"/>
    <w:rsid w:val="00530FE7"/>
    <w:rsid w:val="0053120A"/>
    <w:rsid w:val="00531378"/>
    <w:rsid w:val="005316F8"/>
    <w:rsid w:val="00531919"/>
    <w:rsid w:val="00531B3E"/>
    <w:rsid w:val="0053238B"/>
    <w:rsid w:val="005323BD"/>
    <w:rsid w:val="0053253D"/>
    <w:rsid w:val="00533076"/>
    <w:rsid w:val="005332D9"/>
    <w:rsid w:val="005333EC"/>
    <w:rsid w:val="00533462"/>
    <w:rsid w:val="00533A16"/>
    <w:rsid w:val="00533B16"/>
    <w:rsid w:val="00533B65"/>
    <w:rsid w:val="00533B87"/>
    <w:rsid w:val="00533C96"/>
    <w:rsid w:val="00533CBE"/>
    <w:rsid w:val="00533D03"/>
    <w:rsid w:val="00533D3F"/>
    <w:rsid w:val="00533E5C"/>
    <w:rsid w:val="00534289"/>
    <w:rsid w:val="00534349"/>
    <w:rsid w:val="005343AE"/>
    <w:rsid w:val="0053440A"/>
    <w:rsid w:val="00534495"/>
    <w:rsid w:val="0053471B"/>
    <w:rsid w:val="00534D0C"/>
    <w:rsid w:val="00534EE6"/>
    <w:rsid w:val="0053501E"/>
    <w:rsid w:val="005356DF"/>
    <w:rsid w:val="00535E65"/>
    <w:rsid w:val="0053613C"/>
    <w:rsid w:val="00536206"/>
    <w:rsid w:val="005364B9"/>
    <w:rsid w:val="005365C7"/>
    <w:rsid w:val="00536ABD"/>
    <w:rsid w:val="005371D5"/>
    <w:rsid w:val="00537262"/>
    <w:rsid w:val="00537308"/>
    <w:rsid w:val="00537672"/>
    <w:rsid w:val="005377D9"/>
    <w:rsid w:val="00537886"/>
    <w:rsid w:val="00537A5E"/>
    <w:rsid w:val="00537A73"/>
    <w:rsid w:val="00537B9C"/>
    <w:rsid w:val="00537D13"/>
    <w:rsid w:val="0054025B"/>
    <w:rsid w:val="0054047C"/>
    <w:rsid w:val="0054085A"/>
    <w:rsid w:val="00540940"/>
    <w:rsid w:val="00540ADC"/>
    <w:rsid w:val="00540B83"/>
    <w:rsid w:val="00540D22"/>
    <w:rsid w:val="00540E0C"/>
    <w:rsid w:val="00541035"/>
    <w:rsid w:val="005410EC"/>
    <w:rsid w:val="005411D8"/>
    <w:rsid w:val="00541314"/>
    <w:rsid w:val="0054142F"/>
    <w:rsid w:val="00541895"/>
    <w:rsid w:val="00541953"/>
    <w:rsid w:val="00541A42"/>
    <w:rsid w:val="00541B1B"/>
    <w:rsid w:val="00541BA4"/>
    <w:rsid w:val="00541C2D"/>
    <w:rsid w:val="00541E84"/>
    <w:rsid w:val="00541F54"/>
    <w:rsid w:val="005421CE"/>
    <w:rsid w:val="005422C9"/>
    <w:rsid w:val="005422EE"/>
    <w:rsid w:val="0054230D"/>
    <w:rsid w:val="00542363"/>
    <w:rsid w:val="005424F1"/>
    <w:rsid w:val="00542539"/>
    <w:rsid w:val="00542562"/>
    <w:rsid w:val="00542B91"/>
    <w:rsid w:val="00542BA2"/>
    <w:rsid w:val="00542C02"/>
    <w:rsid w:val="0054318E"/>
    <w:rsid w:val="0054359E"/>
    <w:rsid w:val="00543710"/>
    <w:rsid w:val="00543A98"/>
    <w:rsid w:val="00543AEC"/>
    <w:rsid w:val="00543BA6"/>
    <w:rsid w:val="00543CA4"/>
    <w:rsid w:val="00543E9B"/>
    <w:rsid w:val="00543F57"/>
    <w:rsid w:val="0054407E"/>
    <w:rsid w:val="005443F6"/>
    <w:rsid w:val="0054455A"/>
    <w:rsid w:val="005445DF"/>
    <w:rsid w:val="00544894"/>
    <w:rsid w:val="00544B89"/>
    <w:rsid w:val="00544BAD"/>
    <w:rsid w:val="00544C28"/>
    <w:rsid w:val="00544E61"/>
    <w:rsid w:val="00544FDE"/>
    <w:rsid w:val="0054509D"/>
    <w:rsid w:val="005453B4"/>
    <w:rsid w:val="00545695"/>
    <w:rsid w:val="00545BD7"/>
    <w:rsid w:val="00545F32"/>
    <w:rsid w:val="00546123"/>
    <w:rsid w:val="005462F9"/>
    <w:rsid w:val="00546382"/>
    <w:rsid w:val="0054648B"/>
    <w:rsid w:val="00546C67"/>
    <w:rsid w:val="00546D89"/>
    <w:rsid w:val="00547374"/>
    <w:rsid w:val="0054747A"/>
    <w:rsid w:val="005474C9"/>
    <w:rsid w:val="0054750D"/>
    <w:rsid w:val="0054790C"/>
    <w:rsid w:val="00547E6A"/>
    <w:rsid w:val="00547F72"/>
    <w:rsid w:val="00547FD3"/>
    <w:rsid w:val="00550214"/>
    <w:rsid w:val="00550253"/>
    <w:rsid w:val="00550373"/>
    <w:rsid w:val="005503F2"/>
    <w:rsid w:val="005506B8"/>
    <w:rsid w:val="00550976"/>
    <w:rsid w:val="005509CF"/>
    <w:rsid w:val="00550A62"/>
    <w:rsid w:val="00550B72"/>
    <w:rsid w:val="00551076"/>
    <w:rsid w:val="0055116B"/>
    <w:rsid w:val="005515AB"/>
    <w:rsid w:val="00551841"/>
    <w:rsid w:val="00551B58"/>
    <w:rsid w:val="00551C47"/>
    <w:rsid w:val="00551D8E"/>
    <w:rsid w:val="00551DCC"/>
    <w:rsid w:val="005521B1"/>
    <w:rsid w:val="0055229C"/>
    <w:rsid w:val="00552351"/>
    <w:rsid w:val="00552379"/>
    <w:rsid w:val="005527B3"/>
    <w:rsid w:val="00552AB8"/>
    <w:rsid w:val="00552AEF"/>
    <w:rsid w:val="00552DF4"/>
    <w:rsid w:val="00552EE8"/>
    <w:rsid w:val="00553066"/>
    <w:rsid w:val="00553178"/>
    <w:rsid w:val="0055317D"/>
    <w:rsid w:val="0055337B"/>
    <w:rsid w:val="0055342C"/>
    <w:rsid w:val="0055353B"/>
    <w:rsid w:val="005537C7"/>
    <w:rsid w:val="00553A4C"/>
    <w:rsid w:val="00553CF5"/>
    <w:rsid w:val="00553EA6"/>
    <w:rsid w:val="00553F90"/>
    <w:rsid w:val="0055450C"/>
    <w:rsid w:val="005545DD"/>
    <w:rsid w:val="00554ABA"/>
    <w:rsid w:val="00554B2F"/>
    <w:rsid w:val="00554C18"/>
    <w:rsid w:val="00554CFB"/>
    <w:rsid w:val="005551D1"/>
    <w:rsid w:val="00555454"/>
    <w:rsid w:val="005557C2"/>
    <w:rsid w:val="0055589E"/>
    <w:rsid w:val="005558EE"/>
    <w:rsid w:val="00555BBD"/>
    <w:rsid w:val="00555C99"/>
    <w:rsid w:val="0055635D"/>
    <w:rsid w:val="005564A5"/>
    <w:rsid w:val="005565D3"/>
    <w:rsid w:val="00556798"/>
    <w:rsid w:val="0055685B"/>
    <w:rsid w:val="00556A0B"/>
    <w:rsid w:val="00556C36"/>
    <w:rsid w:val="00556DEC"/>
    <w:rsid w:val="00556FFF"/>
    <w:rsid w:val="0055714C"/>
    <w:rsid w:val="0055731C"/>
    <w:rsid w:val="0055731D"/>
    <w:rsid w:val="0055740E"/>
    <w:rsid w:val="00557C51"/>
    <w:rsid w:val="00557D00"/>
    <w:rsid w:val="00557D5A"/>
    <w:rsid w:val="005603EC"/>
    <w:rsid w:val="005608E4"/>
    <w:rsid w:val="00560AC4"/>
    <w:rsid w:val="00560B5C"/>
    <w:rsid w:val="00560C02"/>
    <w:rsid w:val="00560EDE"/>
    <w:rsid w:val="00561240"/>
    <w:rsid w:val="005613F2"/>
    <w:rsid w:val="005619EA"/>
    <w:rsid w:val="00561ADA"/>
    <w:rsid w:val="00561CA6"/>
    <w:rsid w:val="00561D32"/>
    <w:rsid w:val="005622E7"/>
    <w:rsid w:val="0056260D"/>
    <w:rsid w:val="00562887"/>
    <w:rsid w:val="005628D2"/>
    <w:rsid w:val="00562A28"/>
    <w:rsid w:val="00562B07"/>
    <w:rsid w:val="00562B51"/>
    <w:rsid w:val="00562B77"/>
    <w:rsid w:val="00562B88"/>
    <w:rsid w:val="005631FB"/>
    <w:rsid w:val="00563498"/>
    <w:rsid w:val="005634EA"/>
    <w:rsid w:val="00563645"/>
    <w:rsid w:val="00563C11"/>
    <w:rsid w:val="00563CAA"/>
    <w:rsid w:val="00564430"/>
    <w:rsid w:val="00564C2B"/>
    <w:rsid w:val="00564CC9"/>
    <w:rsid w:val="0056538A"/>
    <w:rsid w:val="0056599A"/>
    <w:rsid w:val="00565C21"/>
    <w:rsid w:val="00565CAB"/>
    <w:rsid w:val="00565E5B"/>
    <w:rsid w:val="00565FDB"/>
    <w:rsid w:val="00566558"/>
    <w:rsid w:val="00566F5E"/>
    <w:rsid w:val="0056711E"/>
    <w:rsid w:val="0056720D"/>
    <w:rsid w:val="00567B15"/>
    <w:rsid w:val="00567B1B"/>
    <w:rsid w:val="00567D9B"/>
    <w:rsid w:val="00567DD2"/>
    <w:rsid w:val="00567F1A"/>
    <w:rsid w:val="00570008"/>
    <w:rsid w:val="0057000D"/>
    <w:rsid w:val="00570228"/>
    <w:rsid w:val="005704DD"/>
    <w:rsid w:val="0057074D"/>
    <w:rsid w:val="0057096C"/>
    <w:rsid w:val="00570E09"/>
    <w:rsid w:val="00571363"/>
    <w:rsid w:val="005714E6"/>
    <w:rsid w:val="00571562"/>
    <w:rsid w:val="005718C0"/>
    <w:rsid w:val="00571C5A"/>
    <w:rsid w:val="00571EF3"/>
    <w:rsid w:val="00572231"/>
    <w:rsid w:val="00572662"/>
    <w:rsid w:val="005726C8"/>
    <w:rsid w:val="00572906"/>
    <w:rsid w:val="00572BC8"/>
    <w:rsid w:val="00572C48"/>
    <w:rsid w:val="00572DB6"/>
    <w:rsid w:val="005730FB"/>
    <w:rsid w:val="005732DA"/>
    <w:rsid w:val="005736C1"/>
    <w:rsid w:val="00573885"/>
    <w:rsid w:val="00573978"/>
    <w:rsid w:val="00573A0A"/>
    <w:rsid w:val="00573AB8"/>
    <w:rsid w:val="00573C45"/>
    <w:rsid w:val="00573CB8"/>
    <w:rsid w:val="00573CED"/>
    <w:rsid w:val="005744E0"/>
    <w:rsid w:val="0057455A"/>
    <w:rsid w:val="00574973"/>
    <w:rsid w:val="00574E07"/>
    <w:rsid w:val="0057500D"/>
    <w:rsid w:val="0057504B"/>
    <w:rsid w:val="005750C5"/>
    <w:rsid w:val="0057511A"/>
    <w:rsid w:val="0057552A"/>
    <w:rsid w:val="005758AA"/>
    <w:rsid w:val="005758CE"/>
    <w:rsid w:val="0057590C"/>
    <w:rsid w:val="00575E7B"/>
    <w:rsid w:val="00576251"/>
    <w:rsid w:val="005764CE"/>
    <w:rsid w:val="0057678D"/>
    <w:rsid w:val="005767AD"/>
    <w:rsid w:val="00576B57"/>
    <w:rsid w:val="00576E6D"/>
    <w:rsid w:val="00576F45"/>
    <w:rsid w:val="0057741F"/>
    <w:rsid w:val="0057799E"/>
    <w:rsid w:val="00577BB2"/>
    <w:rsid w:val="005800AF"/>
    <w:rsid w:val="005800D3"/>
    <w:rsid w:val="0058030D"/>
    <w:rsid w:val="005804E6"/>
    <w:rsid w:val="0058058C"/>
    <w:rsid w:val="00580830"/>
    <w:rsid w:val="00580A10"/>
    <w:rsid w:val="00580AF1"/>
    <w:rsid w:val="00580EEB"/>
    <w:rsid w:val="005817F1"/>
    <w:rsid w:val="0058185B"/>
    <w:rsid w:val="00581958"/>
    <w:rsid w:val="00581D7E"/>
    <w:rsid w:val="00581E1C"/>
    <w:rsid w:val="005827A7"/>
    <w:rsid w:val="005829E4"/>
    <w:rsid w:val="005829E6"/>
    <w:rsid w:val="00582FCE"/>
    <w:rsid w:val="005832FD"/>
    <w:rsid w:val="005833A8"/>
    <w:rsid w:val="005835A5"/>
    <w:rsid w:val="00583887"/>
    <w:rsid w:val="005839C7"/>
    <w:rsid w:val="00583CAA"/>
    <w:rsid w:val="0058414E"/>
    <w:rsid w:val="0058429E"/>
    <w:rsid w:val="005842E8"/>
    <w:rsid w:val="005842F1"/>
    <w:rsid w:val="0058464B"/>
    <w:rsid w:val="00584E12"/>
    <w:rsid w:val="005850E0"/>
    <w:rsid w:val="0058542F"/>
    <w:rsid w:val="00585566"/>
    <w:rsid w:val="005855D8"/>
    <w:rsid w:val="0058564C"/>
    <w:rsid w:val="00585873"/>
    <w:rsid w:val="00585918"/>
    <w:rsid w:val="00585AA2"/>
    <w:rsid w:val="00585EEA"/>
    <w:rsid w:val="00586750"/>
    <w:rsid w:val="00586786"/>
    <w:rsid w:val="00586845"/>
    <w:rsid w:val="0058687D"/>
    <w:rsid w:val="00586E09"/>
    <w:rsid w:val="00587174"/>
    <w:rsid w:val="00587189"/>
    <w:rsid w:val="0058745B"/>
    <w:rsid w:val="00587484"/>
    <w:rsid w:val="00587589"/>
    <w:rsid w:val="00587785"/>
    <w:rsid w:val="00587998"/>
    <w:rsid w:val="00587B23"/>
    <w:rsid w:val="00587ECD"/>
    <w:rsid w:val="00587ECE"/>
    <w:rsid w:val="005903A3"/>
    <w:rsid w:val="005906FB"/>
    <w:rsid w:val="00590716"/>
    <w:rsid w:val="00590E4C"/>
    <w:rsid w:val="00590EB1"/>
    <w:rsid w:val="00590F5A"/>
    <w:rsid w:val="00590F5D"/>
    <w:rsid w:val="00590FEC"/>
    <w:rsid w:val="005910BD"/>
    <w:rsid w:val="0059124C"/>
    <w:rsid w:val="0059131E"/>
    <w:rsid w:val="005913C3"/>
    <w:rsid w:val="00591D28"/>
    <w:rsid w:val="005924C6"/>
    <w:rsid w:val="005925E2"/>
    <w:rsid w:val="00592748"/>
    <w:rsid w:val="00592BC1"/>
    <w:rsid w:val="00592E26"/>
    <w:rsid w:val="005931B7"/>
    <w:rsid w:val="0059362B"/>
    <w:rsid w:val="00593C62"/>
    <w:rsid w:val="00593CC6"/>
    <w:rsid w:val="00594038"/>
    <w:rsid w:val="0059411D"/>
    <w:rsid w:val="005941D2"/>
    <w:rsid w:val="00594389"/>
    <w:rsid w:val="00594609"/>
    <w:rsid w:val="0059475C"/>
    <w:rsid w:val="00594861"/>
    <w:rsid w:val="005949E2"/>
    <w:rsid w:val="00594B19"/>
    <w:rsid w:val="00594E68"/>
    <w:rsid w:val="00595193"/>
    <w:rsid w:val="00595207"/>
    <w:rsid w:val="00595837"/>
    <w:rsid w:val="00595996"/>
    <w:rsid w:val="005959AF"/>
    <w:rsid w:val="005959DA"/>
    <w:rsid w:val="005959E0"/>
    <w:rsid w:val="00595C0F"/>
    <w:rsid w:val="00595EFF"/>
    <w:rsid w:val="00596318"/>
    <w:rsid w:val="005966E9"/>
    <w:rsid w:val="00596C4B"/>
    <w:rsid w:val="00596DF0"/>
    <w:rsid w:val="00596F06"/>
    <w:rsid w:val="00597114"/>
    <w:rsid w:val="0059735F"/>
    <w:rsid w:val="0059768C"/>
    <w:rsid w:val="005977BA"/>
    <w:rsid w:val="0059797C"/>
    <w:rsid w:val="00597CEA"/>
    <w:rsid w:val="00597E9F"/>
    <w:rsid w:val="00597EF6"/>
    <w:rsid w:val="005A01C2"/>
    <w:rsid w:val="005A03A2"/>
    <w:rsid w:val="005A03CC"/>
    <w:rsid w:val="005A05BD"/>
    <w:rsid w:val="005A06E9"/>
    <w:rsid w:val="005A08D1"/>
    <w:rsid w:val="005A0909"/>
    <w:rsid w:val="005A0BC8"/>
    <w:rsid w:val="005A0C9A"/>
    <w:rsid w:val="005A0D50"/>
    <w:rsid w:val="005A0D85"/>
    <w:rsid w:val="005A10D7"/>
    <w:rsid w:val="005A11F9"/>
    <w:rsid w:val="005A13CE"/>
    <w:rsid w:val="005A1580"/>
    <w:rsid w:val="005A160E"/>
    <w:rsid w:val="005A1769"/>
    <w:rsid w:val="005A18A2"/>
    <w:rsid w:val="005A1B1A"/>
    <w:rsid w:val="005A1BA1"/>
    <w:rsid w:val="005A1CD4"/>
    <w:rsid w:val="005A1D48"/>
    <w:rsid w:val="005A1EEB"/>
    <w:rsid w:val="005A2199"/>
    <w:rsid w:val="005A259A"/>
    <w:rsid w:val="005A268B"/>
    <w:rsid w:val="005A26C6"/>
    <w:rsid w:val="005A2850"/>
    <w:rsid w:val="005A2B12"/>
    <w:rsid w:val="005A2BD2"/>
    <w:rsid w:val="005A2E23"/>
    <w:rsid w:val="005A3060"/>
    <w:rsid w:val="005A3523"/>
    <w:rsid w:val="005A361F"/>
    <w:rsid w:val="005A3B4A"/>
    <w:rsid w:val="005A3C2F"/>
    <w:rsid w:val="005A40CD"/>
    <w:rsid w:val="005A4524"/>
    <w:rsid w:val="005A49CF"/>
    <w:rsid w:val="005A543A"/>
    <w:rsid w:val="005A54A2"/>
    <w:rsid w:val="005A5933"/>
    <w:rsid w:val="005A62A5"/>
    <w:rsid w:val="005A6B16"/>
    <w:rsid w:val="005A6CA8"/>
    <w:rsid w:val="005A6CF0"/>
    <w:rsid w:val="005A6DE7"/>
    <w:rsid w:val="005A6F65"/>
    <w:rsid w:val="005A73BD"/>
    <w:rsid w:val="005A76C2"/>
    <w:rsid w:val="005A7A5C"/>
    <w:rsid w:val="005A7E50"/>
    <w:rsid w:val="005B0036"/>
    <w:rsid w:val="005B049F"/>
    <w:rsid w:val="005B059D"/>
    <w:rsid w:val="005B06DC"/>
    <w:rsid w:val="005B073C"/>
    <w:rsid w:val="005B07EB"/>
    <w:rsid w:val="005B0849"/>
    <w:rsid w:val="005B08A2"/>
    <w:rsid w:val="005B0D00"/>
    <w:rsid w:val="005B1642"/>
    <w:rsid w:val="005B1792"/>
    <w:rsid w:val="005B1821"/>
    <w:rsid w:val="005B1874"/>
    <w:rsid w:val="005B1F53"/>
    <w:rsid w:val="005B20E3"/>
    <w:rsid w:val="005B2451"/>
    <w:rsid w:val="005B2A04"/>
    <w:rsid w:val="005B2B9D"/>
    <w:rsid w:val="005B2E93"/>
    <w:rsid w:val="005B2EC3"/>
    <w:rsid w:val="005B2FA5"/>
    <w:rsid w:val="005B3103"/>
    <w:rsid w:val="005B3919"/>
    <w:rsid w:val="005B3962"/>
    <w:rsid w:val="005B39FB"/>
    <w:rsid w:val="005B3B6B"/>
    <w:rsid w:val="005B3B9F"/>
    <w:rsid w:val="005B3BD7"/>
    <w:rsid w:val="005B3D24"/>
    <w:rsid w:val="005B3D2C"/>
    <w:rsid w:val="005B3EE7"/>
    <w:rsid w:val="005B4CC6"/>
    <w:rsid w:val="005B4D64"/>
    <w:rsid w:val="005B4D7C"/>
    <w:rsid w:val="005B4D87"/>
    <w:rsid w:val="005B4F58"/>
    <w:rsid w:val="005B526D"/>
    <w:rsid w:val="005B5305"/>
    <w:rsid w:val="005B579B"/>
    <w:rsid w:val="005B5822"/>
    <w:rsid w:val="005B58D8"/>
    <w:rsid w:val="005B59AD"/>
    <w:rsid w:val="005B5C14"/>
    <w:rsid w:val="005B5D52"/>
    <w:rsid w:val="005B5F50"/>
    <w:rsid w:val="005B6407"/>
    <w:rsid w:val="005B67D3"/>
    <w:rsid w:val="005B6C3D"/>
    <w:rsid w:val="005B6E9F"/>
    <w:rsid w:val="005B6F7A"/>
    <w:rsid w:val="005B716E"/>
    <w:rsid w:val="005B71C5"/>
    <w:rsid w:val="005B7462"/>
    <w:rsid w:val="005B7727"/>
    <w:rsid w:val="005B772E"/>
    <w:rsid w:val="005B7A29"/>
    <w:rsid w:val="005B7CAC"/>
    <w:rsid w:val="005B7F43"/>
    <w:rsid w:val="005C006C"/>
    <w:rsid w:val="005C0128"/>
    <w:rsid w:val="005C01A2"/>
    <w:rsid w:val="005C0512"/>
    <w:rsid w:val="005C0590"/>
    <w:rsid w:val="005C059F"/>
    <w:rsid w:val="005C07D7"/>
    <w:rsid w:val="005C0BA5"/>
    <w:rsid w:val="005C0EB5"/>
    <w:rsid w:val="005C0FBB"/>
    <w:rsid w:val="005C13C4"/>
    <w:rsid w:val="005C144F"/>
    <w:rsid w:val="005C18F6"/>
    <w:rsid w:val="005C1B28"/>
    <w:rsid w:val="005C1D6D"/>
    <w:rsid w:val="005C216D"/>
    <w:rsid w:val="005C2284"/>
    <w:rsid w:val="005C274A"/>
    <w:rsid w:val="005C2783"/>
    <w:rsid w:val="005C2A43"/>
    <w:rsid w:val="005C2F31"/>
    <w:rsid w:val="005C3209"/>
    <w:rsid w:val="005C339B"/>
    <w:rsid w:val="005C3734"/>
    <w:rsid w:val="005C3887"/>
    <w:rsid w:val="005C39AB"/>
    <w:rsid w:val="005C3B4E"/>
    <w:rsid w:val="005C3CD0"/>
    <w:rsid w:val="005C43FA"/>
    <w:rsid w:val="005C462C"/>
    <w:rsid w:val="005C46D0"/>
    <w:rsid w:val="005C491F"/>
    <w:rsid w:val="005C4AD3"/>
    <w:rsid w:val="005C4BC8"/>
    <w:rsid w:val="005C4C33"/>
    <w:rsid w:val="005C4C63"/>
    <w:rsid w:val="005C51FC"/>
    <w:rsid w:val="005C5269"/>
    <w:rsid w:val="005C58C2"/>
    <w:rsid w:val="005C5CBB"/>
    <w:rsid w:val="005C64B8"/>
    <w:rsid w:val="005C6775"/>
    <w:rsid w:val="005C6A3C"/>
    <w:rsid w:val="005C7088"/>
    <w:rsid w:val="005C75D9"/>
    <w:rsid w:val="005C78D5"/>
    <w:rsid w:val="005C798B"/>
    <w:rsid w:val="005C7AEC"/>
    <w:rsid w:val="005C7D0E"/>
    <w:rsid w:val="005C7D4B"/>
    <w:rsid w:val="005C7FCE"/>
    <w:rsid w:val="005C7FEE"/>
    <w:rsid w:val="005D0605"/>
    <w:rsid w:val="005D090D"/>
    <w:rsid w:val="005D10DB"/>
    <w:rsid w:val="005D1128"/>
    <w:rsid w:val="005D12E6"/>
    <w:rsid w:val="005D12F6"/>
    <w:rsid w:val="005D1305"/>
    <w:rsid w:val="005D1320"/>
    <w:rsid w:val="005D142E"/>
    <w:rsid w:val="005D162A"/>
    <w:rsid w:val="005D1893"/>
    <w:rsid w:val="005D1898"/>
    <w:rsid w:val="005D1BF8"/>
    <w:rsid w:val="005D1C0D"/>
    <w:rsid w:val="005D1C18"/>
    <w:rsid w:val="005D1D5B"/>
    <w:rsid w:val="005D1DB7"/>
    <w:rsid w:val="005D1F4E"/>
    <w:rsid w:val="005D20EB"/>
    <w:rsid w:val="005D241F"/>
    <w:rsid w:val="005D26B8"/>
    <w:rsid w:val="005D2848"/>
    <w:rsid w:val="005D2D7E"/>
    <w:rsid w:val="005D2DCF"/>
    <w:rsid w:val="005D2E10"/>
    <w:rsid w:val="005D2EE3"/>
    <w:rsid w:val="005D321D"/>
    <w:rsid w:val="005D341A"/>
    <w:rsid w:val="005D3583"/>
    <w:rsid w:val="005D358D"/>
    <w:rsid w:val="005D363A"/>
    <w:rsid w:val="005D3936"/>
    <w:rsid w:val="005D3CB4"/>
    <w:rsid w:val="005D3DA3"/>
    <w:rsid w:val="005D3F8A"/>
    <w:rsid w:val="005D424E"/>
    <w:rsid w:val="005D4AB7"/>
    <w:rsid w:val="005D4AC0"/>
    <w:rsid w:val="005D4B01"/>
    <w:rsid w:val="005D4CE8"/>
    <w:rsid w:val="005D4D4F"/>
    <w:rsid w:val="005D4E11"/>
    <w:rsid w:val="005D4F45"/>
    <w:rsid w:val="005D5055"/>
    <w:rsid w:val="005D513F"/>
    <w:rsid w:val="005D515D"/>
    <w:rsid w:val="005D53FA"/>
    <w:rsid w:val="005D5938"/>
    <w:rsid w:val="005D5A82"/>
    <w:rsid w:val="005D5B6D"/>
    <w:rsid w:val="005D5BDD"/>
    <w:rsid w:val="005D5BFB"/>
    <w:rsid w:val="005D5C85"/>
    <w:rsid w:val="005D5DE0"/>
    <w:rsid w:val="005D65D5"/>
    <w:rsid w:val="005D694D"/>
    <w:rsid w:val="005D6D6C"/>
    <w:rsid w:val="005D6E1C"/>
    <w:rsid w:val="005D6E6D"/>
    <w:rsid w:val="005D706F"/>
    <w:rsid w:val="005D775E"/>
    <w:rsid w:val="005D78D3"/>
    <w:rsid w:val="005D7CAB"/>
    <w:rsid w:val="005D7F48"/>
    <w:rsid w:val="005E04EB"/>
    <w:rsid w:val="005E09DB"/>
    <w:rsid w:val="005E1008"/>
    <w:rsid w:val="005E15DE"/>
    <w:rsid w:val="005E18D2"/>
    <w:rsid w:val="005E1AEF"/>
    <w:rsid w:val="005E1CDC"/>
    <w:rsid w:val="005E1CF6"/>
    <w:rsid w:val="005E1D1F"/>
    <w:rsid w:val="005E2106"/>
    <w:rsid w:val="005E2171"/>
    <w:rsid w:val="005E22FB"/>
    <w:rsid w:val="005E22FF"/>
    <w:rsid w:val="005E23AA"/>
    <w:rsid w:val="005E24BC"/>
    <w:rsid w:val="005E280D"/>
    <w:rsid w:val="005E282B"/>
    <w:rsid w:val="005E2A17"/>
    <w:rsid w:val="005E2AF1"/>
    <w:rsid w:val="005E2DBD"/>
    <w:rsid w:val="005E2E98"/>
    <w:rsid w:val="005E2F0B"/>
    <w:rsid w:val="005E2FEF"/>
    <w:rsid w:val="005E311E"/>
    <w:rsid w:val="005E3502"/>
    <w:rsid w:val="005E3614"/>
    <w:rsid w:val="005E3636"/>
    <w:rsid w:val="005E3890"/>
    <w:rsid w:val="005E3A30"/>
    <w:rsid w:val="005E3F77"/>
    <w:rsid w:val="005E409E"/>
    <w:rsid w:val="005E41D9"/>
    <w:rsid w:val="005E428C"/>
    <w:rsid w:val="005E4404"/>
    <w:rsid w:val="005E44F0"/>
    <w:rsid w:val="005E46B4"/>
    <w:rsid w:val="005E4796"/>
    <w:rsid w:val="005E4A94"/>
    <w:rsid w:val="005E4AA6"/>
    <w:rsid w:val="005E4F41"/>
    <w:rsid w:val="005E5074"/>
    <w:rsid w:val="005E56C2"/>
    <w:rsid w:val="005E5831"/>
    <w:rsid w:val="005E60A3"/>
    <w:rsid w:val="005E60B3"/>
    <w:rsid w:val="005E61A5"/>
    <w:rsid w:val="005E65AF"/>
    <w:rsid w:val="005E67B4"/>
    <w:rsid w:val="005E6CCA"/>
    <w:rsid w:val="005E7059"/>
    <w:rsid w:val="005E732B"/>
    <w:rsid w:val="005E734B"/>
    <w:rsid w:val="005E7667"/>
    <w:rsid w:val="005E7C22"/>
    <w:rsid w:val="005E7C84"/>
    <w:rsid w:val="005E7D23"/>
    <w:rsid w:val="005F016B"/>
    <w:rsid w:val="005F0382"/>
    <w:rsid w:val="005F039B"/>
    <w:rsid w:val="005F08F8"/>
    <w:rsid w:val="005F0ACA"/>
    <w:rsid w:val="005F11D2"/>
    <w:rsid w:val="005F12E8"/>
    <w:rsid w:val="005F15D6"/>
    <w:rsid w:val="005F1801"/>
    <w:rsid w:val="005F201C"/>
    <w:rsid w:val="005F206F"/>
    <w:rsid w:val="005F22AA"/>
    <w:rsid w:val="005F22B4"/>
    <w:rsid w:val="005F2335"/>
    <w:rsid w:val="005F23C6"/>
    <w:rsid w:val="005F2435"/>
    <w:rsid w:val="005F273B"/>
    <w:rsid w:val="005F2743"/>
    <w:rsid w:val="005F2B21"/>
    <w:rsid w:val="005F2B6E"/>
    <w:rsid w:val="005F2C9C"/>
    <w:rsid w:val="005F2F5E"/>
    <w:rsid w:val="005F3305"/>
    <w:rsid w:val="005F3720"/>
    <w:rsid w:val="005F39BE"/>
    <w:rsid w:val="005F3A69"/>
    <w:rsid w:val="005F3AA3"/>
    <w:rsid w:val="005F3E17"/>
    <w:rsid w:val="005F3FA5"/>
    <w:rsid w:val="005F4061"/>
    <w:rsid w:val="005F4086"/>
    <w:rsid w:val="005F40B1"/>
    <w:rsid w:val="005F4227"/>
    <w:rsid w:val="005F428F"/>
    <w:rsid w:val="005F47A7"/>
    <w:rsid w:val="005F48F6"/>
    <w:rsid w:val="005F4B5E"/>
    <w:rsid w:val="005F4DA9"/>
    <w:rsid w:val="005F4EA2"/>
    <w:rsid w:val="005F4F8D"/>
    <w:rsid w:val="005F50E7"/>
    <w:rsid w:val="005F53E2"/>
    <w:rsid w:val="005F5F7D"/>
    <w:rsid w:val="005F6032"/>
    <w:rsid w:val="005F61E1"/>
    <w:rsid w:val="005F6278"/>
    <w:rsid w:val="005F66C2"/>
    <w:rsid w:val="005F6808"/>
    <w:rsid w:val="005F69B2"/>
    <w:rsid w:val="005F6AFB"/>
    <w:rsid w:val="005F6D67"/>
    <w:rsid w:val="005F6E9F"/>
    <w:rsid w:val="005F7080"/>
    <w:rsid w:val="005F72DB"/>
    <w:rsid w:val="005F7806"/>
    <w:rsid w:val="005F7A14"/>
    <w:rsid w:val="005F7C16"/>
    <w:rsid w:val="005F7CBB"/>
    <w:rsid w:val="005F7FEB"/>
    <w:rsid w:val="006007C7"/>
    <w:rsid w:val="00600B09"/>
    <w:rsid w:val="00600BF5"/>
    <w:rsid w:val="00600E83"/>
    <w:rsid w:val="00600F56"/>
    <w:rsid w:val="006012F7"/>
    <w:rsid w:val="00601318"/>
    <w:rsid w:val="006017E2"/>
    <w:rsid w:val="00601B74"/>
    <w:rsid w:val="0060234A"/>
    <w:rsid w:val="00602647"/>
    <w:rsid w:val="00602649"/>
    <w:rsid w:val="0060264F"/>
    <w:rsid w:val="00602ACB"/>
    <w:rsid w:val="00602AE1"/>
    <w:rsid w:val="00602B1C"/>
    <w:rsid w:val="00603046"/>
    <w:rsid w:val="006030B4"/>
    <w:rsid w:val="006032AD"/>
    <w:rsid w:val="0060337E"/>
    <w:rsid w:val="00603447"/>
    <w:rsid w:val="00603476"/>
    <w:rsid w:val="00603656"/>
    <w:rsid w:val="00603C28"/>
    <w:rsid w:val="00603DA2"/>
    <w:rsid w:val="00603EDF"/>
    <w:rsid w:val="00603FE7"/>
    <w:rsid w:val="00603FFA"/>
    <w:rsid w:val="006040BA"/>
    <w:rsid w:val="0060418D"/>
    <w:rsid w:val="00604404"/>
    <w:rsid w:val="006047C2"/>
    <w:rsid w:val="006048EC"/>
    <w:rsid w:val="00604AE0"/>
    <w:rsid w:val="00604E7C"/>
    <w:rsid w:val="00604E7E"/>
    <w:rsid w:val="006052A7"/>
    <w:rsid w:val="0060537B"/>
    <w:rsid w:val="0060561B"/>
    <w:rsid w:val="0060567E"/>
    <w:rsid w:val="006058A6"/>
    <w:rsid w:val="006059D6"/>
    <w:rsid w:val="00605D02"/>
    <w:rsid w:val="00605F42"/>
    <w:rsid w:val="00605F60"/>
    <w:rsid w:val="006060DD"/>
    <w:rsid w:val="00606336"/>
    <w:rsid w:val="0060634F"/>
    <w:rsid w:val="00606367"/>
    <w:rsid w:val="00606900"/>
    <w:rsid w:val="00607009"/>
    <w:rsid w:val="00607191"/>
    <w:rsid w:val="0060731A"/>
    <w:rsid w:val="006077C2"/>
    <w:rsid w:val="006078D4"/>
    <w:rsid w:val="00610481"/>
    <w:rsid w:val="006106AD"/>
    <w:rsid w:val="00610A71"/>
    <w:rsid w:val="00610ABB"/>
    <w:rsid w:val="00610DC7"/>
    <w:rsid w:val="00610E3B"/>
    <w:rsid w:val="00610EF4"/>
    <w:rsid w:val="00610FA6"/>
    <w:rsid w:val="00611183"/>
    <w:rsid w:val="006115DB"/>
    <w:rsid w:val="0061170F"/>
    <w:rsid w:val="00611A4A"/>
    <w:rsid w:val="00611C0F"/>
    <w:rsid w:val="00611E14"/>
    <w:rsid w:val="00611F63"/>
    <w:rsid w:val="0061207C"/>
    <w:rsid w:val="006122D0"/>
    <w:rsid w:val="00612DF8"/>
    <w:rsid w:val="0061303C"/>
    <w:rsid w:val="0061328D"/>
    <w:rsid w:val="006136AE"/>
    <w:rsid w:val="006136C1"/>
    <w:rsid w:val="00613A7F"/>
    <w:rsid w:val="00613B9B"/>
    <w:rsid w:val="00613BC5"/>
    <w:rsid w:val="00613C2B"/>
    <w:rsid w:val="00613CD4"/>
    <w:rsid w:val="00613CFE"/>
    <w:rsid w:val="00613F79"/>
    <w:rsid w:val="0061401D"/>
    <w:rsid w:val="00614072"/>
    <w:rsid w:val="006145EF"/>
    <w:rsid w:val="006145F5"/>
    <w:rsid w:val="006149BA"/>
    <w:rsid w:val="00614BC1"/>
    <w:rsid w:val="00614FA9"/>
    <w:rsid w:val="006150E2"/>
    <w:rsid w:val="00615330"/>
    <w:rsid w:val="00615596"/>
    <w:rsid w:val="006155B9"/>
    <w:rsid w:val="00615865"/>
    <w:rsid w:val="006159EB"/>
    <w:rsid w:val="00615C35"/>
    <w:rsid w:val="00615FB6"/>
    <w:rsid w:val="0061685D"/>
    <w:rsid w:val="00616873"/>
    <w:rsid w:val="00616966"/>
    <w:rsid w:val="006169E4"/>
    <w:rsid w:val="00616C60"/>
    <w:rsid w:val="00616D7A"/>
    <w:rsid w:val="00616FFD"/>
    <w:rsid w:val="0061723F"/>
    <w:rsid w:val="00617242"/>
    <w:rsid w:val="00617419"/>
    <w:rsid w:val="0061766F"/>
    <w:rsid w:val="006176E4"/>
    <w:rsid w:val="00617AAA"/>
    <w:rsid w:val="00617B82"/>
    <w:rsid w:val="00617D4F"/>
    <w:rsid w:val="00617D6B"/>
    <w:rsid w:val="00617DC5"/>
    <w:rsid w:val="00620167"/>
    <w:rsid w:val="006204F2"/>
    <w:rsid w:val="006207FE"/>
    <w:rsid w:val="00620940"/>
    <w:rsid w:val="00621380"/>
    <w:rsid w:val="006213C7"/>
    <w:rsid w:val="00621429"/>
    <w:rsid w:val="00621569"/>
    <w:rsid w:val="00621613"/>
    <w:rsid w:val="0062188B"/>
    <w:rsid w:val="00621D9F"/>
    <w:rsid w:val="00621F24"/>
    <w:rsid w:val="00621F2C"/>
    <w:rsid w:val="006220BD"/>
    <w:rsid w:val="00622373"/>
    <w:rsid w:val="0062264D"/>
    <w:rsid w:val="00622B0C"/>
    <w:rsid w:val="00622B11"/>
    <w:rsid w:val="00622DD7"/>
    <w:rsid w:val="00623244"/>
    <w:rsid w:val="00623958"/>
    <w:rsid w:val="00623AC2"/>
    <w:rsid w:val="00623C9C"/>
    <w:rsid w:val="00623D29"/>
    <w:rsid w:val="00623DCC"/>
    <w:rsid w:val="0062412C"/>
    <w:rsid w:val="0062417C"/>
    <w:rsid w:val="00624251"/>
    <w:rsid w:val="0062437E"/>
    <w:rsid w:val="006245CA"/>
    <w:rsid w:val="0062478D"/>
    <w:rsid w:val="0062498A"/>
    <w:rsid w:val="0062503B"/>
    <w:rsid w:val="00625197"/>
    <w:rsid w:val="006252FB"/>
    <w:rsid w:val="006259F6"/>
    <w:rsid w:val="0062648C"/>
    <w:rsid w:val="006265A7"/>
    <w:rsid w:val="00626746"/>
    <w:rsid w:val="006267D5"/>
    <w:rsid w:val="0062686D"/>
    <w:rsid w:val="006268E9"/>
    <w:rsid w:val="0062694D"/>
    <w:rsid w:val="006269A5"/>
    <w:rsid w:val="00627009"/>
    <w:rsid w:val="00627012"/>
    <w:rsid w:val="0062723A"/>
    <w:rsid w:val="006274E4"/>
    <w:rsid w:val="00627530"/>
    <w:rsid w:val="0062762D"/>
    <w:rsid w:val="00627967"/>
    <w:rsid w:val="00627A16"/>
    <w:rsid w:val="00627A90"/>
    <w:rsid w:val="00627B4F"/>
    <w:rsid w:val="0063029D"/>
    <w:rsid w:val="00630359"/>
    <w:rsid w:val="00630799"/>
    <w:rsid w:val="00630B03"/>
    <w:rsid w:val="00630B49"/>
    <w:rsid w:val="00630E12"/>
    <w:rsid w:val="00630F87"/>
    <w:rsid w:val="00630FF9"/>
    <w:rsid w:val="006310BB"/>
    <w:rsid w:val="006311B5"/>
    <w:rsid w:val="00631262"/>
    <w:rsid w:val="00631318"/>
    <w:rsid w:val="006316E7"/>
    <w:rsid w:val="00632075"/>
    <w:rsid w:val="006323C1"/>
    <w:rsid w:val="0063255D"/>
    <w:rsid w:val="00632645"/>
    <w:rsid w:val="006327C7"/>
    <w:rsid w:val="006329D8"/>
    <w:rsid w:val="00632B3D"/>
    <w:rsid w:val="00632DA3"/>
    <w:rsid w:val="00632DFC"/>
    <w:rsid w:val="00632E3D"/>
    <w:rsid w:val="00632ED6"/>
    <w:rsid w:val="00632F7A"/>
    <w:rsid w:val="00632FB4"/>
    <w:rsid w:val="0063305A"/>
    <w:rsid w:val="006337CA"/>
    <w:rsid w:val="00633933"/>
    <w:rsid w:val="00633D69"/>
    <w:rsid w:val="00633EE3"/>
    <w:rsid w:val="00634037"/>
    <w:rsid w:val="00634349"/>
    <w:rsid w:val="006344C5"/>
    <w:rsid w:val="0063458D"/>
    <w:rsid w:val="00634602"/>
    <w:rsid w:val="006346DC"/>
    <w:rsid w:val="006347F8"/>
    <w:rsid w:val="00634A82"/>
    <w:rsid w:val="00634E02"/>
    <w:rsid w:val="006350B0"/>
    <w:rsid w:val="006351BF"/>
    <w:rsid w:val="00635597"/>
    <w:rsid w:val="00635665"/>
    <w:rsid w:val="0063590C"/>
    <w:rsid w:val="00635B08"/>
    <w:rsid w:val="006360AF"/>
    <w:rsid w:val="00636225"/>
    <w:rsid w:val="00636677"/>
    <w:rsid w:val="006366C2"/>
    <w:rsid w:val="00636767"/>
    <w:rsid w:val="006367CE"/>
    <w:rsid w:val="00636983"/>
    <w:rsid w:val="00636996"/>
    <w:rsid w:val="00636A66"/>
    <w:rsid w:val="00636B97"/>
    <w:rsid w:val="00636E67"/>
    <w:rsid w:val="00637319"/>
    <w:rsid w:val="00637326"/>
    <w:rsid w:val="0063733D"/>
    <w:rsid w:val="00637454"/>
    <w:rsid w:val="00637496"/>
    <w:rsid w:val="00637A8A"/>
    <w:rsid w:val="00637E2B"/>
    <w:rsid w:val="00640055"/>
    <w:rsid w:val="00640090"/>
    <w:rsid w:val="00640128"/>
    <w:rsid w:val="0064037E"/>
    <w:rsid w:val="00640BC9"/>
    <w:rsid w:val="00640DCE"/>
    <w:rsid w:val="00640EC4"/>
    <w:rsid w:val="00640F77"/>
    <w:rsid w:val="0064101A"/>
    <w:rsid w:val="00641020"/>
    <w:rsid w:val="006412F5"/>
    <w:rsid w:val="0064141D"/>
    <w:rsid w:val="006415AB"/>
    <w:rsid w:val="006416A4"/>
    <w:rsid w:val="00641A24"/>
    <w:rsid w:val="00641B69"/>
    <w:rsid w:val="00641F17"/>
    <w:rsid w:val="00641FFA"/>
    <w:rsid w:val="0064253B"/>
    <w:rsid w:val="006427DF"/>
    <w:rsid w:val="00642892"/>
    <w:rsid w:val="00642AD0"/>
    <w:rsid w:val="00642B7B"/>
    <w:rsid w:val="00642E09"/>
    <w:rsid w:val="00642E92"/>
    <w:rsid w:val="00642F3B"/>
    <w:rsid w:val="00643413"/>
    <w:rsid w:val="006434EB"/>
    <w:rsid w:val="00643584"/>
    <w:rsid w:val="0064389F"/>
    <w:rsid w:val="006440FA"/>
    <w:rsid w:val="00644482"/>
    <w:rsid w:val="00644538"/>
    <w:rsid w:val="006445CD"/>
    <w:rsid w:val="00644C49"/>
    <w:rsid w:val="00644DED"/>
    <w:rsid w:val="00644E6C"/>
    <w:rsid w:val="00645179"/>
    <w:rsid w:val="00645328"/>
    <w:rsid w:val="006459B8"/>
    <w:rsid w:val="00646233"/>
    <w:rsid w:val="006470E3"/>
    <w:rsid w:val="00647319"/>
    <w:rsid w:val="00647537"/>
    <w:rsid w:val="00647588"/>
    <w:rsid w:val="0064763B"/>
    <w:rsid w:val="00647690"/>
    <w:rsid w:val="00647AD0"/>
    <w:rsid w:val="00647C29"/>
    <w:rsid w:val="00647C55"/>
    <w:rsid w:val="00647F9C"/>
    <w:rsid w:val="00647FBB"/>
    <w:rsid w:val="00650052"/>
    <w:rsid w:val="00650095"/>
    <w:rsid w:val="00650269"/>
    <w:rsid w:val="006509A2"/>
    <w:rsid w:val="00650DEE"/>
    <w:rsid w:val="00650E02"/>
    <w:rsid w:val="006510FC"/>
    <w:rsid w:val="00651308"/>
    <w:rsid w:val="006513A2"/>
    <w:rsid w:val="0065185D"/>
    <w:rsid w:val="0065186E"/>
    <w:rsid w:val="006519E5"/>
    <w:rsid w:val="00651A74"/>
    <w:rsid w:val="00651C72"/>
    <w:rsid w:val="006523AE"/>
    <w:rsid w:val="00652448"/>
    <w:rsid w:val="006527B0"/>
    <w:rsid w:val="00652A8F"/>
    <w:rsid w:val="00652BAD"/>
    <w:rsid w:val="00652C58"/>
    <w:rsid w:val="00652D7E"/>
    <w:rsid w:val="00652F66"/>
    <w:rsid w:val="006530A3"/>
    <w:rsid w:val="00653204"/>
    <w:rsid w:val="006536DF"/>
    <w:rsid w:val="0065376F"/>
    <w:rsid w:val="006539A9"/>
    <w:rsid w:val="00653C82"/>
    <w:rsid w:val="00653DCA"/>
    <w:rsid w:val="0065410A"/>
    <w:rsid w:val="006544E3"/>
    <w:rsid w:val="00654D2C"/>
    <w:rsid w:val="00654E0F"/>
    <w:rsid w:val="00655213"/>
    <w:rsid w:val="00655622"/>
    <w:rsid w:val="0065565E"/>
    <w:rsid w:val="00655977"/>
    <w:rsid w:val="00655EFC"/>
    <w:rsid w:val="00655F53"/>
    <w:rsid w:val="006560DF"/>
    <w:rsid w:val="0065626F"/>
    <w:rsid w:val="00656284"/>
    <w:rsid w:val="0065644C"/>
    <w:rsid w:val="00656487"/>
    <w:rsid w:val="00656998"/>
    <w:rsid w:val="00656AB8"/>
    <w:rsid w:val="00656C93"/>
    <w:rsid w:val="00656F70"/>
    <w:rsid w:val="0065719E"/>
    <w:rsid w:val="0065734B"/>
    <w:rsid w:val="00657C7C"/>
    <w:rsid w:val="00660337"/>
    <w:rsid w:val="00660956"/>
    <w:rsid w:val="0066099E"/>
    <w:rsid w:val="006609C9"/>
    <w:rsid w:val="00660E26"/>
    <w:rsid w:val="00660F31"/>
    <w:rsid w:val="00660FF0"/>
    <w:rsid w:val="006614F9"/>
    <w:rsid w:val="00661A1B"/>
    <w:rsid w:val="00661B70"/>
    <w:rsid w:val="00661CC8"/>
    <w:rsid w:val="00661D6D"/>
    <w:rsid w:val="00661E28"/>
    <w:rsid w:val="00661F29"/>
    <w:rsid w:val="00662347"/>
    <w:rsid w:val="006623CC"/>
    <w:rsid w:val="00662A76"/>
    <w:rsid w:val="00663217"/>
    <w:rsid w:val="00663777"/>
    <w:rsid w:val="006639BF"/>
    <w:rsid w:val="006639CB"/>
    <w:rsid w:val="00663E2D"/>
    <w:rsid w:val="0066405F"/>
    <w:rsid w:val="006645DA"/>
    <w:rsid w:val="006647A8"/>
    <w:rsid w:val="006647B1"/>
    <w:rsid w:val="0066485E"/>
    <w:rsid w:val="00664D85"/>
    <w:rsid w:val="006653F6"/>
    <w:rsid w:val="0066541C"/>
    <w:rsid w:val="006654C3"/>
    <w:rsid w:val="006658B9"/>
    <w:rsid w:val="006658EE"/>
    <w:rsid w:val="00665BA9"/>
    <w:rsid w:val="006661AE"/>
    <w:rsid w:val="006662EE"/>
    <w:rsid w:val="006663CE"/>
    <w:rsid w:val="006664A2"/>
    <w:rsid w:val="00666516"/>
    <w:rsid w:val="006666C5"/>
    <w:rsid w:val="00666B89"/>
    <w:rsid w:val="00666CB2"/>
    <w:rsid w:val="00666D72"/>
    <w:rsid w:val="00666D82"/>
    <w:rsid w:val="00666FB0"/>
    <w:rsid w:val="0066705F"/>
    <w:rsid w:val="00667119"/>
    <w:rsid w:val="006676A8"/>
    <w:rsid w:val="006678A3"/>
    <w:rsid w:val="00670013"/>
    <w:rsid w:val="00670A4D"/>
    <w:rsid w:val="00670B53"/>
    <w:rsid w:val="00670DA7"/>
    <w:rsid w:val="00670DD6"/>
    <w:rsid w:val="00670EE2"/>
    <w:rsid w:val="0067108E"/>
    <w:rsid w:val="006712B3"/>
    <w:rsid w:val="006712E8"/>
    <w:rsid w:val="00671444"/>
    <w:rsid w:val="006714D9"/>
    <w:rsid w:val="00671729"/>
    <w:rsid w:val="006717AF"/>
    <w:rsid w:val="00671A55"/>
    <w:rsid w:val="00671A84"/>
    <w:rsid w:val="00671B91"/>
    <w:rsid w:val="00671C72"/>
    <w:rsid w:val="00671E9B"/>
    <w:rsid w:val="00671F5B"/>
    <w:rsid w:val="00671F68"/>
    <w:rsid w:val="006720A2"/>
    <w:rsid w:val="0067211F"/>
    <w:rsid w:val="0067216A"/>
    <w:rsid w:val="00672656"/>
    <w:rsid w:val="0067279A"/>
    <w:rsid w:val="006727E1"/>
    <w:rsid w:val="00672833"/>
    <w:rsid w:val="00672B31"/>
    <w:rsid w:val="00672B3E"/>
    <w:rsid w:val="00672CB4"/>
    <w:rsid w:val="00672F20"/>
    <w:rsid w:val="00673104"/>
    <w:rsid w:val="006731DE"/>
    <w:rsid w:val="006735FD"/>
    <w:rsid w:val="0067367B"/>
    <w:rsid w:val="00673751"/>
    <w:rsid w:val="006739A1"/>
    <w:rsid w:val="006739BC"/>
    <w:rsid w:val="00673BC0"/>
    <w:rsid w:val="00673D65"/>
    <w:rsid w:val="00673E4E"/>
    <w:rsid w:val="00673FD3"/>
    <w:rsid w:val="006741E4"/>
    <w:rsid w:val="006744DF"/>
    <w:rsid w:val="0067454D"/>
    <w:rsid w:val="006745E2"/>
    <w:rsid w:val="0067473A"/>
    <w:rsid w:val="00674881"/>
    <w:rsid w:val="00674972"/>
    <w:rsid w:val="00674A6C"/>
    <w:rsid w:val="00674AA2"/>
    <w:rsid w:val="00674BA4"/>
    <w:rsid w:val="00674C1F"/>
    <w:rsid w:val="00674EC8"/>
    <w:rsid w:val="0067503B"/>
    <w:rsid w:val="006753CE"/>
    <w:rsid w:val="006755A9"/>
    <w:rsid w:val="0067575D"/>
    <w:rsid w:val="00675806"/>
    <w:rsid w:val="006759CF"/>
    <w:rsid w:val="00675B64"/>
    <w:rsid w:val="00675C5F"/>
    <w:rsid w:val="00675D23"/>
    <w:rsid w:val="00675DBB"/>
    <w:rsid w:val="00675E6C"/>
    <w:rsid w:val="00675EAE"/>
    <w:rsid w:val="00675F72"/>
    <w:rsid w:val="00675FD9"/>
    <w:rsid w:val="00676223"/>
    <w:rsid w:val="0067657E"/>
    <w:rsid w:val="00676724"/>
    <w:rsid w:val="00676BE1"/>
    <w:rsid w:val="00676D72"/>
    <w:rsid w:val="00676FB3"/>
    <w:rsid w:val="00677492"/>
    <w:rsid w:val="006774C1"/>
    <w:rsid w:val="00677578"/>
    <w:rsid w:val="0067760F"/>
    <w:rsid w:val="006776E3"/>
    <w:rsid w:val="00677DA7"/>
    <w:rsid w:val="00677E9D"/>
    <w:rsid w:val="00680355"/>
    <w:rsid w:val="00680798"/>
    <w:rsid w:val="00680BBC"/>
    <w:rsid w:val="00681659"/>
    <w:rsid w:val="0068196D"/>
    <w:rsid w:val="00681B6D"/>
    <w:rsid w:val="00681BF9"/>
    <w:rsid w:val="00681CEC"/>
    <w:rsid w:val="00681E46"/>
    <w:rsid w:val="00681F54"/>
    <w:rsid w:val="00681FC4"/>
    <w:rsid w:val="006820F1"/>
    <w:rsid w:val="00682340"/>
    <w:rsid w:val="00682648"/>
    <w:rsid w:val="00682683"/>
    <w:rsid w:val="00682847"/>
    <w:rsid w:val="00682919"/>
    <w:rsid w:val="0068298A"/>
    <w:rsid w:val="006829B5"/>
    <w:rsid w:val="00682D68"/>
    <w:rsid w:val="006830FA"/>
    <w:rsid w:val="0068370E"/>
    <w:rsid w:val="00683931"/>
    <w:rsid w:val="00683DA1"/>
    <w:rsid w:val="00683E5A"/>
    <w:rsid w:val="00684F23"/>
    <w:rsid w:val="006853E7"/>
    <w:rsid w:val="00685B21"/>
    <w:rsid w:val="00685D3C"/>
    <w:rsid w:val="00685E2B"/>
    <w:rsid w:val="00686081"/>
    <w:rsid w:val="00686175"/>
    <w:rsid w:val="0068631A"/>
    <w:rsid w:val="00686789"/>
    <w:rsid w:val="006868DF"/>
    <w:rsid w:val="00686ADD"/>
    <w:rsid w:val="00686B96"/>
    <w:rsid w:val="00686E19"/>
    <w:rsid w:val="00686E25"/>
    <w:rsid w:val="00687383"/>
    <w:rsid w:val="006874B0"/>
    <w:rsid w:val="0068768E"/>
    <w:rsid w:val="00687D90"/>
    <w:rsid w:val="00687FD2"/>
    <w:rsid w:val="00690379"/>
    <w:rsid w:val="006907AE"/>
    <w:rsid w:val="006907B3"/>
    <w:rsid w:val="00690B3B"/>
    <w:rsid w:val="00690D81"/>
    <w:rsid w:val="00690E3B"/>
    <w:rsid w:val="00690F29"/>
    <w:rsid w:val="00690FF3"/>
    <w:rsid w:val="0069111D"/>
    <w:rsid w:val="0069112C"/>
    <w:rsid w:val="0069136B"/>
    <w:rsid w:val="006913F6"/>
    <w:rsid w:val="0069140A"/>
    <w:rsid w:val="00691764"/>
    <w:rsid w:val="006917AD"/>
    <w:rsid w:val="00691823"/>
    <w:rsid w:val="00691A96"/>
    <w:rsid w:val="00691D27"/>
    <w:rsid w:val="00691E01"/>
    <w:rsid w:val="00691EA0"/>
    <w:rsid w:val="006923B6"/>
    <w:rsid w:val="00692604"/>
    <w:rsid w:val="00692838"/>
    <w:rsid w:val="00692861"/>
    <w:rsid w:val="00692A4E"/>
    <w:rsid w:val="00692B53"/>
    <w:rsid w:val="00692D59"/>
    <w:rsid w:val="00692EE1"/>
    <w:rsid w:val="00692F5F"/>
    <w:rsid w:val="00693204"/>
    <w:rsid w:val="00693501"/>
    <w:rsid w:val="00693903"/>
    <w:rsid w:val="00693A2E"/>
    <w:rsid w:val="00693B67"/>
    <w:rsid w:val="00693FEA"/>
    <w:rsid w:val="006940A8"/>
    <w:rsid w:val="006940AB"/>
    <w:rsid w:val="00694252"/>
    <w:rsid w:val="0069445C"/>
    <w:rsid w:val="00694551"/>
    <w:rsid w:val="0069455D"/>
    <w:rsid w:val="00694619"/>
    <w:rsid w:val="00694842"/>
    <w:rsid w:val="00694857"/>
    <w:rsid w:val="00694942"/>
    <w:rsid w:val="00694BDB"/>
    <w:rsid w:val="00695022"/>
    <w:rsid w:val="0069504A"/>
    <w:rsid w:val="0069542D"/>
    <w:rsid w:val="0069583C"/>
    <w:rsid w:val="00695964"/>
    <w:rsid w:val="00695DBD"/>
    <w:rsid w:val="00695EA9"/>
    <w:rsid w:val="00696034"/>
    <w:rsid w:val="00696294"/>
    <w:rsid w:val="00696609"/>
    <w:rsid w:val="006967C2"/>
    <w:rsid w:val="0069698B"/>
    <w:rsid w:val="00696AF4"/>
    <w:rsid w:val="00696C00"/>
    <w:rsid w:val="00696F51"/>
    <w:rsid w:val="006970C1"/>
    <w:rsid w:val="0069744C"/>
    <w:rsid w:val="00697573"/>
    <w:rsid w:val="00697686"/>
    <w:rsid w:val="0069773C"/>
    <w:rsid w:val="00697D0C"/>
    <w:rsid w:val="00697EED"/>
    <w:rsid w:val="006A020A"/>
    <w:rsid w:val="006A031D"/>
    <w:rsid w:val="006A03D9"/>
    <w:rsid w:val="006A060A"/>
    <w:rsid w:val="006A080E"/>
    <w:rsid w:val="006A089A"/>
    <w:rsid w:val="006A08BD"/>
    <w:rsid w:val="006A13D6"/>
    <w:rsid w:val="006A16F1"/>
    <w:rsid w:val="006A17B1"/>
    <w:rsid w:val="006A1A1B"/>
    <w:rsid w:val="006A1F1E"/>
    <w:rsid w:val="006A2089"/>
    <w:rsid w:val="006A2477"/>
    <w:rsid w:val="006A256B"/>
    <w:rsid w:val="006A2757"/>
    <w:rsid w:val="006A29DC"/>
    <w:rsid w:val="006A2B40"/>
    <w:rsid w:val="006A2CD5"/>
    <w:rsid w:val="006A2D13"/>
    <w:rsid w:val="006A2DBF"/>
    <w:rsid w:val="006A328E"/>
    <w:rsid w:val="006A370D"/>
    <w:rsid w:val="006A37A7"/>
    <w:rsid w:val="006A3AAC"/>
    <w:rsid w:val="006A3CC9"/>
    <w:rsid w:val="006A3DC5"/>
    <w:rsid w:val="006A3E97"/>
    <w:rsid w:val="006A3F4F"/>
    <w:rsid w:val="006A3FAF"/>
    <w:rsid w:val="006A4256"/>
    <w:rsid w:val="006A4261"/>
    <w:rsid w:val="006A4E03"/>
    <w:rsid w:val="006A56D1"/>
    <w:rsid w:val="006A56E6"/>
    <w:rsid w:val="006A5829"/>
    <w:rsid w:val="006A5893"/>
    <w:rsid w:val="006A5A40"/>
    <w:rsid w:val="006A5C87"/>
    <w:rsid w:val="006A5EC9"/>
    <w:rsid w:val="006A608B"/>
    <w:rsid w:val="006A636B"/>
    <w:rsid w:val="006A6587"/>
    <w:rsid w:val="006A6C60"/>
    <w:rsid w:val="006A74AF"/>
    <w:rsid w:val="006A759E"/>
    <w:rsid w:val="006A767F"/>
    <w:rsid w:val="006A7722"/>
    <w:rsid w:val="006A795D"/>
    <w:rsid w:val="006A7D6D"/>
    <w:rsid w:val="006B03BB"/>
    <w:rsid w:val="006B0A5A"/>
    <w:rsid w:val="006B0A72"/>
    <w:rsid w:val="006B0B53"/>
    <w:rsid w:val="006B0DF2"/>
    <w:rsid w:val="006B0E12"/>
    <w:rsid w:val="006B0E21"/>
    <w:rsid w:val="006B10C6"/>
    <w:rsid w:val="006B13BF"/>
    <w:rsid w:val="006B19BE"/>
    <w:rsid w:val="006B1AC4"/>
    <w:rsid w:val="006B1D0F"/>
    <w:rsid w:val="006B23B8"/>
    <w:rsid w:val="006B2678"/>
    <w:rsid w:val="006B2891"/>
    <w:rsid w:val="006B2A4B"/>
    <w:rsid w:val="006B2BA9"/>
    <w:rsid w:val="006B2CFF"/>
    <w:rsid w:val="006B2D5F"/>
    <w:rsid w:val="006B2DCB"/>
    <w:rsid w:val="006B2ECE"/>
    <w:rsid w:val="006B332A"/>
    <w:rsid w:val="006B355B"/>
    <w:rsid w:val="006B3A65"/>
    <w:rsid w:val="006B3B12"/>
    <w:rsid w:val="006B42CE"/>
    <w:rsid w:val="006B4937"/>
    <w:rsid w:val="006B4E76"/>
    <w:rsid w:val="006B4EC1"/>
    <w:rsid w:val="006B5939"/>
    <w:rsid w:val="006B5BF4"/>
    <w:rsid w:val="006B6063"/>
    <w:rsid w:val="006B61E9"/>
    <w:rsid w:val="006B629F"/>
    <w:rsid w:val="006B63EA"/>
    <w:rsid w:val="006B687C"/>
    <w:rsid w:val="006B69CA"/>
    <w:rsid w:val="006B7023"/>
    <w:rsid w:val="006B727B"/>
    <w:rsid w:val="006B73D3"/>
    <w:rsid w:val="006B77EE"/>
    <w:rsid w:val="006C0000"/>
    <w:rsid w:val="006C0959"/>
    <w:rsid w:val="006C0F6E"/>
    <w:rsid w:val="006C12AC"/>
    <w:rsid w:val="006C1751"/>
    <w:rsid w:val="006C1753"/>
    <w:rsid w:val="006C178C"/>
    <w:rsid w:val="006C179D"/>
    <w:rsid w:val="006C17C2"/>
    <w:rsid w:val="006C18D3"/>
    <w:rsid w:val="006C1A8C"/>
    <w:rsid w:val="006C1CE4"/>
    <w:rsid w:val="006C1F55"/>
    <w:rsid w:val="006C1FAF"/>
    <w:rsid w:val="006C2461"/>
    <w:rsid w:val="006C260B"/>
    <w:rsid w:val="006C2708"/>
    <w:rsid w:val="006C270E"/>
    <w:rsid w:val="006C28FD"/>
    <w:rsid w:val="006C2915"/>
    <w:rsid w:val="006C29BB"/>
    <w:rsid w:val="006C29FF"/>
    <w:rsid w:val="006C2C2E"/>
    <w:rsid w:val="006C2E2E"/>
    <w:rsid w:val="006C2F5B"/>
    <w:rsid w:val="006C3375"/>
    <w:rsid w:val="006C355A"/>
    <w:rsid w:val="006C3816"/>
    <w:rsid w:val="006C3B4D"/>
    <w:rsid w:val="006C3DCC"/>
    <w:rsid w:val="006C3E4E"/>
    <w:rsid w:val="006C40BE"/>
    <w:rsid w:val="006C4532"/>
    <w:rsid w:val="006C4877"/>
    <w:rsid w:val="006C48C2"/>
    <w:rsid w:val="006C4B28"/>
    <w:rsid w:val="006C503C"/>
    <w:rsid w:val="006C5219"/>
    <w:rsid w:val="006C5254"/>
    <w:rsid w:val="006C5317"/>
    <w:rsid w:val="006C539D"/>
    <w:rsid w:val="006C5489"/>
    <w:rsid w:val="006C54D8"/>
    <w:rsid w:val="006C56D3"/>
    <w:rsid w:val="006C5908"/>
    <w:rsid w:val="006C5AA7"/>
    <w:rsid w:val="006C5DF6"/>
    <w:rsid w:val="006C5F78"/>
    <w:rsid w:val="006C6046"/>
    <w:rsid w:val="006C625E"/>
    <w:rsid w:val="006C6452"/>
    <w:rsid w:val="006C65A1"/>
    <w:rsid w:val="006C65AE"/>
    <w:rsid w:val="006C684A"/>
    <w:rsid w:val="006C6999"/>
    <w:rsid w:val="006C6E94"/>
    <w:rsid w:val="006C72EF"/>
    <w:rsid w:val="006C73EB"/>
    <w:rsid w:val="006C7CD3"/>
    <w:rsid w:val="006D0005"/>
    <w:rsid w:val="006D041B"/>
    <w:rsid w:val="006D044F"/>
    <w:rsid w:val="006D0537"/>
    <w:rsid w:val="006D054F"/>
    <w:rsid w:val="006D0D88"/>
    <w:rsid w:val="006D0FDC"/>
    <w:rsid w:val="006D1153"/>
    <w:rsid w:val="006D1349"/>
    <w:rsid w:val="006D15FA"/>
    <w:rsid w:val="006D16B7"/>
    <w:rsid w:val="006D183F"/>
    <w:rsid w:val="006D1CC9"/>
    <w:rsid w:val="006D1D85"/>
    <w:rsid w:val="006D1FA1"/>
    <w:rsid w:val="006D200A"/>
    <w:rsid w:val="006D233C"/>
    <w:rsid w:val="006D27F7"/>
    <w:rsid w:val="006D28B4"/>
    <w:rsid w:val="006D2B3C"/>
    <w:rsid w:val="006D2B3E"/>
    <w:rsid w:val="006D2BA2"/>
    <w:rsid w:val="006D3010"/>
    <w:rsid w:val="006D3141"/>
    <w:rsid w:val="006D325E"/>
    <w:rsid w:val="006D3264"/>
    <w:rsid w:val="006D336B"/>
    <w:rsid w:val="006D33EC"/>
    <w:rsid w:val="006D3409"/>
    <w:rsid w:val="006D3481"/>
    <w:rsid w:val="006D36A5"/>
    <w:rsid w:val="006D37D6"/>
    <w:rsid w:val="006D39A5"/>
    <w:rsid w:val="006D3CA0"/>
    <w:rsid w:val="006D3CED"/>
    <w:rsid w:val="006D3EF1"/>
    <w:rsid w:val="006D4967"/>
    <w:rsid w:val="006D4AFF"/>
    <w:rsid w:val="006D4B03"/>
    <w:rsid w:val="006D4C10"/>
    <w:rsid w:val="006D4CB5"/>
    <w:rsid w:val="006D4DE2"/>
    <w:rsid w:val="006D4EF5"/>
    <w:rsid w:val="006D5280"/>
    <w:rsid w:val="006D535A"/>
    <w:rsid w:val="006D53B2"/>
    <w:rsid w:val="006D57EC"/>
    <w:rsid w:val="006D5905"/>
    <w:rsid w:val="006D593C"/>
    <w:rsid w:val="006D5E0B"/>
    <w:rsid w:val="006D6162"/>
    <w:rsid w:val="006D6AA1"/>
    <w:rsid w:val="006D6B78"/>
    <w:rsid w:val="006D6CED"/>
    <w:rsid w:val="006D6D3E"/>
    <w:rsid w:val="006D6F16"/>
    <w:rsid w:val="006D6F71"/>
    <w:rsid w:val="006D7262"/>
    <w:rsid w:val="006D7393"/>
    <w:rsid w:val="006D740E"/>
    <w:rsid w:val="006D7464"/>
    <w:rsid w:val="006D7588"/>
    <w:rsid w:val="006D77CA"/>
    <w:rsid w:val="006D7A68"/>
    <w:rsid w:val="006E01B2"/>
    <w:rsid w:val="006E01D8"/>
    <w:rsid w:val="006E01DB"/>
    <w:rsid w:val="006E0624"/>
    <w:rsid w:val="006E064F"/>
    <w:rsid w:val="006E06E6"/>
    <w:rsid w:val="006E074A"/>
    <w:rsid w:val="006E089A"/>
    <w:rsid w:val="006E0CAA"/>
    <w:rsid w:val="006E0E87"/>
    <w:rsid w:val="006E0FBE"/>
    <w:rsid w:val="006E12FF"/>
    <w:rsid w:val="006E1707"/>
    <w:rsid w:val="006E1FFE"/>
    <w:rsid w:val="006E207E"/>
    <w:rsid w:val="006E214B"/>
    <w:rsid w:val="006E2171"/>
    <w:rsid w:val="006E2417"/>
    <w:rsid w:val="006E2797"/>
    <w:rsid w:val="006E2B82"/>
    <w:rsid w:val="006E2C09"/>
    <w:rsid w:val="006E2D6B"/>
    <w:rsid w:val="006E2E8C"/>
    <w:rsid w:val="006E2F18"/>
    <w:rsid w:val="006E2F20"/>
    <w:rsid w:val="006E300D"/>
    <w:rsid w:val="006E30D4"/>
    <w:rsid w:val="006E34A9"/>
    <w:rsid w:val="006E35AE"/>
    <w:rsid w:val="006E3766"/>
    <w:rsid w:val="006E3B4D"/>
    <w:rsid w:val="006E3F0D"/>
    <w:rsid w:val="006E3FBB"/>
    <w:rsid w:val="006E44DF"/>
    <w:rsid w:val="006E4665"/>
    <w:rsid w:val="006E47B2"/>
    <w:rsid w:val="006E47FE"/>
    <w:rsid w:val="006E4F7C"/>
    <w:rsid w:val="006E4FB6"/>
    <w:rsid w:val="006E5269"/>
    <w:rsid w:val="006E5437"/>
    <w:rsid w:val="006E553B"/>
    <w:rsid w:val="006E5661"/>
    <w:rsid w:val="006E5AE9"/>
    <w:rsid w:val="006E5EBC"/>
    <w:rsid w:val="006E5F68"/>
    <w:rsid w:val="006E5FB7"/>
    <w:rsid w:val="006E603A"/>
    <w:rsid w:val="006E6075"/>
    <w:rsid w:val="006E62EC"/>
    <w:rsid w:val="006E6318"/>
    <w:rsid w:val="006E63B4"/>
    <w:rsid w:val="006E6414"/>
    <w:rsid w:val="006E6600"/>
    <w:rsid w:val="006E6707"/>
    <w:rsid w:val="006E6B96"/>
    <w:rsid w:val="006E6BF5"/>
    <w:rsid w:val="006E6C2E"/>
    <w:rsid w:val="006E6CD7"/>
    <w:rsid w:val="006E6D73"/>
    <w:rsid w:val="006E6E90"/>
    <w:rsid w:val="006E706C"/>
    <w:rsid w:val="006E713A"/>
    <w:rsid w:val="006E71AD"/>
    <w:rsid w:val="006E7264"/>
    <w:rsid w:val="006E744C"/>
    <w:rsid w:val="006E78C3"/>
    <w:rsid w:val="006E79F8"/>
    <w:rsid w:val="006E7C3E"/>
    <w:rsid w:val="006E7C71"/>
    <w:rsid w:val="006E7D4E"/>
    <w:rsid w:val="006F00DD"/>
    <w:rsid w:val="006F0194"/>
    <w:rsid w:val="006F0240"/>
    <w:rsid w:val="006F0548"/>
    <w:rsid w:val="006F0604"/>
    <w:rsid w:val="006F07CC"/>
    <w:rsid w:val="006F08B6"/>
    <w:rsid w:val="006F0996"/>
    <w:rsid w:val="006F0AE4"/>
    <w:rsid w:val="006F0F2E"/>
    <w:rsid w:val="006F0F47"/>
    <w:rsid w:val="006F0FB3"/>
    <w:rsid w:val="006F11FD"/>
    <w:rsid w:val="006F14CC"/>
    <w:rsid w:val="006F15AD"/>
    <w:rsid w:val="006F15FB"/>
    <w:rsid w:val="006F1B25"/>
    <w:rsid w:val="006F1E01"/>
    <w:rsid w:val="006F1F4B"/>
    <w:rsid w:val="006F2056"/>
    <w:rsid w:val="006F228E"/>
    <w:rsid w:val="006F25F2"/>
    <w:rsid w:val="006F2941"/>
    <w:rsid w:val="006F2BB3"/>
    <w:rsid w:val="006F2BF4"/>
    <w:rsid w:val="006F2E57"/>
    <w:rsid w:val="006F2FFE"/>
    <w:rsid w:val="006F305C"/>
    <w:rsid w:val="006F32AC"/>
    <w:rsid w:val="006F33B5"/>
    <w:rsid w:val="006F3475"/>
    <w:rsid w:val="006F362A"/>
    <w:rsid w:val="006F365A"/>
    <w:rsid w:val="006F3E1D"/>
    <w:rsid w:val="006F3F5F"/>
    <w:rsid w:val="006F4022"/>
    <w:rsid w:val="006F43B1"/>
    <w:rsid w:val="006F4402"/>
    <w:rsid w:val="006F4447"/>
    <w:rsid w:val="006F46B1"/>
    <w:rsid w:val="006F48E9"/>
    <w:rsid w:val="006F4924"/>
    <w:rsid w:val="006F4E15"/>
    <w:rsid w:val="006F5519"/>
    <w:rsid w:val="006F55F8"/>
    <w:rsid w:val="006F57A9"/>
    <w:rsid w:val="006F5986"/>
    <w:rsid w:val="006F59BC"/>
    <w:rsid w:val="006F639E"/>
    <w:rsid w:val="006F647A"/>
    <w:rsid w:val="006F6A3A"/>
    <w:rsid w:val="006F6C82"/>
    <w:rsid w:val="006F6D10"/>
    <w:rsid w:val="006F7328"/>
    <w:rsid w:val="006F7365"/>
    <w:rsid w:val="006F7836"/>
    <w:rsid w:val="006F7ADE"/>
    <w:rsid w:val="006F7D11"/>
    <w:rsid w:val="00700095"/>
    <w:rsid w:val="00700184"/>
    <w:rsid w:val="007002AE"/>
    <w:rsid w:val="00700326"/>
    <w:rsid w:val="0070033C"/>
    <w:rsid w:val="007003B8"/>
    <w:rsid w:val="00700943"/>
    <w:rsid w:val="007009AF"/>
    <w:rsid w:val="00700C47"/>
    <w:rsid w:val="00700DC9"/>
    <w:rsid w:val="007014B6"/>
    <w:rsid w:val="007016CE"/>
    <w:rsid w:val="00701794"/>
    <w:rsid w:val="0070181A"/>
    <w:rsid w:val="00701985"/>
    <w:rsid w:val="00701DB8"/>
    <w:rsid w:val="00701E5D"/>
    <w:rsid w:val="00701F58"/>
    <w:rsid w:val="0070285B"/>
    <w:rsid w:val="007029F4"/>
    <w:rsid w:val="00702B98"/>
    <w:rsid w:val="00703002"/>
    <w:rsid w:val="007033EA"/>
    <w:rsid w:val="0070361B"/>
    <w:rsid w:val="00703710"/>
    <w:rsid w:val="0070392E"/>
    <w:rsid w:val="00703A10"/>
    <w:rsid w:val="00703A4E"/>
    <w:rsid w:val="00703C00"/>
    <w:rsid w:val="00703DB4"/>
    <w:rsid w:val="00703F26"/>
    <w:rsid w:val="00704153"/>
    <w:rsid w:val="007042FE"/>
    <w:rsid w:val="007044B3"/>
    <w:rsid w:val="007044D1"/>
    <w:rsid w:val="007045DB"/>
    <w:rsid w:val="007046E6"/>
    <w:rsid w:val="00704AB4"/>
    <w:rsid w:val="00704AB8"/>
    <w:rsid w:val="00704C30"/>
    <w:rsid w:val="00704EFA"/>
    <w:rsid w:val="00705169"/>
    <w:rsid w:val="007051E5"/>
    <w:rsid w:val="00705804"/>
    <w:rsid w:val="00705FDE"/>
    <w:rsid w:val="007060B6"/>
    <w:rsid w:val="007060BE"/>
    <w:rsid w:val="007062EC"/>
    <w:rsid w:val="0070675B"/>
    <w:rsid w:val="007067FA"/>
    <w:rsid w:val="00706AB2"/>
    <w:rsid w:val="00706BD3"/>
    <w:rsid w:val="00706CCA"/>
    <w:rsid w:val="00706D51"/>
    <w:rsid w:val="00706EEF"/>
    <w:rsid w:val="00707188"/>
    <w:rsid w:val="00707246"/>
    <w:rsid w:val="0070747C"/>
    <w:rsid w:val="00707681"/>
    <w:rsid w:val="00710378"/>
    <w:rsid w:val="00710C95"/>
    <w:rsid w:val="0071107E"/>
    <w:rsid w:val="00711122"/>
    <w:rsid w:val="0071119E"/>
    <w:rsid w:val="007111C5"/>
    <w:rsid w:val="007112EC"/>
    <w:rsid w:val="00711732"/>
    <w:rsid w:val="007117C9"/>
    <w:rsid w:val="00711B65"/>
    <w:rsid w:val="00711D2E"/>
    <w:rsid w:val="00711DE8"/>
    <w:rsid w:val="00711E5B"/>
    <w:rsid w:val="00711FFA"/>
    <w:rsid w:val="00712331"/>
    <w:rsid w:val="00712717"/>
    <w:rsid w:val="00712A4F"/>
    <w:rsid w:val="00712CB0"/>
    <w:rsid w:val="00713333"/>
    <w:rsid w:val="007133C0"/>
    <w:rsid w:val="007133E4"/>
    <w:rsid w:val="0071358E"/>
    <w:rsid w:val="00713A27"/>
    <w:rsid w:val="00713DC3"/>
    <w:rsid w:val="00714238"/>
    <w:rsid w:val="007142A4"/>
    <w:rsid w:val="0071446E"/>
    <w:rsid w:val="007145F7"/>
    <w:rsid w:val="00714726"/>
    <w:rsid w:val="00714BFD"/>
    <w:rsid w:val="00714E00"/>
    <w:rsid w:val="00714E22"/>
    <w:rsid w:val="00714F34"/>
    <w:rsid w:val="00714F3E"/>
    <w:rsid w:val="007150FD"/>
    <w:rsid w:val="00715214"/>
    <w:rsid w:val="0071523C"/>
    <w:rsid w:val="0071527D"/>
    <w:rsid w:val="00715563"/>
    <w:rsid w:val="00715633"/>
    <w:rsid w:val="00715E2B"/>
    <w:rsid w:val="007160E7"/>
    <w:rsid w:val="00716360"/>
    <w:rsid w:val="0071653A"/>
    <w:rsid w:val="007165B7"/>
    <w:rsid w:val="00716DC5"/>
    <w:rsid w:val="00717062"/>
    <w:rsid w:val="0071708D"/>
    <w:rsid w:val="007172CE"/>
    <w:rsid w:val="00717331"/>
    <w:rsid w:val="007175CA"/>
    <w:rsid w:val="00717E80"/>
    <w:rsid w:val="00720116"/>
    <w:rsid w:val="007204FE"/>
    <w:rsid w:val="0072077A"/>
    <w:rsid w:val="00720A62"/>
    <w:rsid w:val="00720CA6"/>
    <w:rsid w:val="00721165"/>
    <w:rsid w:val="007213E9"/>
    <w:rsid w:val="007214EB"/>
    <w:rsid w:val="00721B44"/>
    <w:rsid w:val="00721CB0"/>
    <w:rsid w:val="00721E88"/>
    <w:rsid w:val="007222C9"/>
    <w:rsid w:val="0072259C"/>
    <w:rsid w:val="00722605"/>
    <w:rsid w:val="00722642"/>
    <w:rsid w:val="007226B5"/>
    <w:rsid w:val="00722814"/>
    <w:rsid w:val="00722E30"/>
    <w:rsid w:val="007230ED"/>
    <w:rsid w:val="007233D8"/>
    <w:rsid w:val="00723844"/>
    <w:rsid w:val="00724135"/>
    <w:rsid w:val="007242F3"/>
    <w:rsid w:val="007242FC"/>
    <w:rsid w:val="0072453C"/>
    <w:rsid w:val="007246B4"/>
    <w:rsid w:val="007246DF"/>
    <w:rsid w:val="0072488E"/>
    <w:rsid w:val="00724A85"/>
    <w:rsid w:val="00724B62"/>
    <w:rsid w:val="00724BB9"/>
    <w:rsid w:val="00724ECD"/>
    <w:rsid w:val="0072518B"/>
    <w:rsid w:val="007253A5"/>
    <w:rsid w:val="0072541B"/>
    <w:rsid w:val="0072548C"/>
    <w:rsid w:val="0072550F"/>
    <w:rsid w:val="007255BF"/>
    <w:rsid w:val="00725885"/>
    <w:rsid w:val="007259A8"/>
    <w:rsid w:val="00725A11"/>
    <w:rsid w:val="00725B6F"/>
    <w:rsid w:val="00725BA7"/>
    <w:rsid w:val="00725C15"/>
    <w:rsid w:val="00725C51"/>
    <w:rsid w:val="00725C60"/>
    <w:rsid w:val="00725E0D"/>
    <w:rsid w:val="00726015"/>
    <w:rsid w:val="00726122"/>
    <w:rsid w:val="007261EE"/>
    <w:rsid w:val="007268A6"/>
    <w:rsid w:val="00726B8A"/>
    <w:rsid w:val="00727369"/>
    <w:rsid w:val="0072751C"/>
    <w:rsid w:val="007279AB"/>
    <w:rsid w:val="00727B9B"/>
    <w:rsid w:val="00727BB6"/>
    <w:rsid w:val="00727F87"/>
    <w:rsid w:val="007302F2"/>
    <w:rsid w:val="00730498"/>
    <w:rsid w:val="007307BD"/>
    <w:rsid w:val="00730949"/>
    <w:rsid w:val="00730B3B"/>
    <w:rsid w:val="00730D76"/>
    <w:rsid w:val="00730EF6"/>
    <w:rsid w:val="00731308"/>
    <w:rsid w:val="00731391"/>
    <w:rsid w:val="00731538"/>
    <w:rsid w:val="007315D0"/>
    <w:rsid w:val="00731794"/>
    <w:rsid w:val="00731A33"/>
    <w:rsid w:val="00731B22"/>
    <w:rsid w:val="00731F60"/>
    <w:rsid w:val="007320C7"/>
    <w:rsid w:val="00732154"/>
    <w:rsid w:val="00732655"/>
    <w:rsid w:val="007326EC"/>
    <w:rsid w:val="007327BF"/>
    <w:rsid w:val="00732CA9"/>
    <w:rsid w:val="007332BE"/>
    <w:rsid w:val="00733460"/>
    <w:rsid w:val="00733612"/>
    <w:rsid w:val="00733B72"/>
    <w:rsid w:val="00733B99"/>
    <w:rsid w:val="00733DCF"/>
    <w:rsid w:val="00733F8A"/>
    <w:rsid w:val="007348D7"/>
    <w:rsid w:val="007348F7"/>
    <w:rsid w:val="00734958"/>
    <w:rsid w:val="00734B0A"/>
    <w:rsid w:val="00734D91"/>
    <w:rsid w:val="00734DB4"/>
    <w:rsid w:val="00734EF8"/>
    <w:rsid w:val="007350AE"/>
    <w:rsid w:val="007354B0"/>
    <w:rsid w:val="00735927"/>
    <w:rsid w:val="00735B15"/>
    <w:rsid w:val="00735C5A"/>
    <w:rsid w:val="0073608D"/>
    <w:rsid w:val="00736264"/>
    <w:rsid w:val="00736691"/>
    <w:rsid w:val="00736976"/>
    <w:rsid w:val="00736D0A"/>
    <w:rsid w:val="00736E20"/>
    <w:rsid w:val="007373AE"/>
    <w:rsid w:val="007374CC"/>
    <w:rsid w:val="00737715"/>
    <w:rsid w:val="00737A83"/>
    <w:rsid w:val="00737D62"/>
    <w:rsid w:val="00740126"/>
    <w:rsid w:val="00740231"/>
    <w:rsid w:val="0074042F"/>
    <w:rsid w:val="007405C7"/>
    <w:rsid w:val="00740654"/>
    <w:rsid w:val="007407D5"/>
    <w:rsid w:val="00740A8F"/>
    <w:rsid w:val="00740DDC"/>
    <w:rsid w:val="00740E99"/>
    <w:rsid w:val="00741136"/>
    <w:rsid w:val="0074129D"/>
    <w:rsid w:val="007414CD"/>
    <w:rsid w:val="00741725"/>
    <w:rsid w:val="00741760"/>
    <w:rsid w:val="0074196F"/>
    <w:rsid w:val="00741C5F"/>
    <w:rsid w:val="00741D1E"/>
    <w:rsid w:val="00741DCD"/>
    <w:rsid w:val="0074208E"/>
    <w:rsid w:val="0074235C"/>
    <w:rsid w:val="007426C7"/>
    <w:rsid w:val="00742BB0"/>
    <w:rsid w:val="00742DFB"/>
    <w:rsid w:val="00742FC4"/>
    <w:rsid w:val="00743149"/>
    <w:rsid w:val="007431A0"/>
    <w:rsid w:val="00743329"/>
    <w:rsid w:val="00743B2D"/>
    <w:rsid w:val="00743C33"/>
    <w:rsid w:val="00744049"/>
    <w:rsid w:val="007440DF"/>
    <w:rsid w:val="007442D6"/>
    <w:rsid w:val="007443EC"/>
    <w:rsid w:val="00744704"/>
    <w:rsid w:val="00744E44"/>
    <w:rsid w:val="0074516D"/>
    <w:rsid w:val="00745EB3"/>
    <w:rsid w:val="00745EBF"/>
    <w:rsid w:val="00746078"/>
    <w:rsid w:val="0074625B"/>
    <w:rsid w:val="0074656A"/>
    <w:rsid w:val="0074692D"/>
    <w:rsid w:val="00746D8C"/>
    <w:rsid w:val="00746DFF"/>
    <w:rsid w:val="00747066"/>
    <w:rsid w:val="00747372"/>
    <w:rsid w:val="00747438"/>
    <w:rsid w:val="00747565"/>
    <w:rsid w:val="007475E4"/>
    <w:rsid w:val="0074787B"/>
    <w:rsid w:val="007479CE"/>
    <w:rsid w:val="00747A82"/>
    <w:rsid w:val="00747A93"/>
    <w:rsid w:val="00747B1E"/>
    <w:rsid w:val="00747C89"/>
    <w:rsid w:val="00747E51"/>
    <w:rsid w:val="00747F18"/>
    <w:rsid w:val="00750065"/>
    <w:rsid w:val="0075036E"/>
    <w:rsid w:val="0075097D"/>
    <w:rsid w:val="00750AFA"/>
    <w:rsid w:val="00750E3C"/>
    <w:rsid w:val="00751229"/>
    <w:rsid w:val="00751419"/>
    <w:rsid w:val="0075160E"/>
    <w:rsid w:val="00751913"/>
    <w:rsid w:val="00751B5E"/>
    <w:rsid w:val="00751EF8"/>
    <w:rsid w:val="0075205C"/>
    <w:rsid w:val="0075221D"/>
    <w:rsid w:val="0075254D"/>
    <w:rsid w:val="007526D8"/>
    <w:rsid w:val="007528C4"/>
    <w:rsid w:val="00752D3A"/>
    <w:rsid w:val="0075308A"/>
    <w:rsid w:val="00753266"/>
    <w:rsid w:val="00753503"/>
    <w:rsid w:val="007537F5"/>
    <w:rsid w:val="00753B88"/>
    <w:rsid w:val="00753D88"/>
    <w:rsid w:val="00753E9B"/>
    <w:rsid w:val="00754036"/>
    <w:rsid w:val="007543BA"/>
    <w:rsid w:val="007544C9"/>
    <w:rsid w:val="00754658"/>
    <w:rsid w:val="007548E5"/>
    <w:rsid w:val="00754994"/>
    <w:rsid w:val="00754A97"/>
    <w:rsid w:val="00754C62"/>
    <w:rsid w:val="00754E05"/>
    <w:rsid w:val="00755024"/>
    <w:rsid w:val="00755623"/>
    <w:rsid w:val="0075566D"/>
    <w:rsid w:val="00755C79"/>
    <w:rsid w:val="00755C8C"/>
    <w:rsid w:val="00755F3E"/>
    <w:rsid w:val="00755F84"/>
    <w:rsid w:val="0075600D"/>
    <w:rsid w:val="00756310"/>
    <w:rsid w:val="0075631F"/>
    <w:rsid w:val="00756509"/>
    <w:rsid w:val="00756548"/>
    <w:rsid w:val="00756C4F"/>
    <w:rsid w:val="00757144"/>
    <w:rsid w:val="007572A1"/>
    <w:rsid w:val="00757401"/>
    <w:rsid w:val="00757516"/>
    <w:rsid w:val="007577BF"/>
    <w:rsid w:val="00757825"/>
    <w:rsid w:val="0075798F"/>
    <w:rsid w:val="00757A33"/>
    <w:rsid w:val="00757D1E"/>
    <w:rsid w:val="00757DFF"/>
    <w:rsid w:val="007601C5"/>
    <w:rsid w:val="0076063C"/>
    <w:rsid w:val="00760690"/>
    <w:rsid w:val="007608CC"/>
    <w:rsid w:val="007608FF"/>
    <w:rsid w:val="0076094F"/>
    <w:rsid w:val="00760976"/>
    <w:rsid w:val="00760BEA"/>
    <w:rsid w:val="00760F90"/>
    <w:rsid w:val="00761079"/>
    <w:rsid w:val="00761308"/>
    <w:rsid w:val="00761AD6"/>
    <w:rsid w:val="00761B1B"/>
    <w:rsid w:val="00761FE4"/>
    <w:rsid w:val="0076210C"/>
    <w:rsid w:val="007621AF"/>
    <w:rsid w:val="007623DA"/>
    <w:rsid w:val="00762795"/>
    <w:rsid w:val="00762AA6"/>
    <w:rsid w:val="00762AA8"/>
    <w:rsid w:val="00762C84"/>
    <w:rsid w:val="00762EEC"/>
    <w:rsid w:val="007630DC"/>
    <w:rsid w:val="007631F5"/>
    <w:rsid w:val="0076383A"/>
    <w:rsid w:val="007639B3"/>
    <w:rsid w:val="00763DC9"/>
    <w:rsid w:val="0076408F"/>
    <w:rsid w:val="007644A2"/>
    <w:rsid w:val="00764787"/>
    <w:rsid w:val="00764803"/>
    <w:rsid w:val="00764B9E"/>
    <w:rsid w:val="00764BFC"/>
    <w:rsid w:val="00764F91"/>
    <w:rsid w:val="00765089"/>
    <w:rsid w:val="007654CD"/>
    <w:rsid w:val="00765537"/>
    <w:rsid w:val="007656D6"/>
    <w:rsid w:val="007660C0"/>
    <w:rsid w:val="0076611E"/>
    <w:rsid w:val="007663B0"/>
    <w:rsid w:val="007663BD"/>
    <w:rsid w:val="0076640E"/>
    <w:rsid w:val="007665DB"/>
    <w:rsid w:val="00766E85"/>
    <w:rsid w:val="00767031"/>
    <w:rsid w:val="00767482"/>
    <w:rsid w:val="007678A5"/>
    <w:rsid w:val="00767BDD"/>
    <w:rsid w:val="00767CAC"/>
    <w:rsid w:val="00767FC8"/>
    <w:rsid w:val="007700C5"/>
    <w:rsid w:val="007701D6"/>
    <w:rsid w:val="00770345"/>
    <w:rsid w:val="007703D9"/>
    <w:rsid w:val="00770415"/>
    <w:rsid w:val="007707A9"/>
    <w:rsid w:val="00770BC8"/>
    <w:rsid w:val="00771187"/>
    <w:rsid w:val="00771239"/>
    <w:rsid w:val="00771A51"/>
    <w:rsid w:val="00771B0D"/>
    <w:rsid w:val="00771ED2"/>
    <w:rsid w:val="00771F7A"/>
    <w:rsid w:val="00772035"/>
    <w:rsid w:val="007720E5"/>
    <w:rsid w:val="0077219E"/>
    <w:rsid w:val="007722C1"/>
    <w:rsid w:val="0077252B"/>
    <w:rsid w:val="007725EB"/>
    <w:rsid w:val="007726D1"/>
    <w:rsid w:val="00772789"/>
    <w:rsid w:val="00772A63"/>
    <w:rsid w:val="00772AE8"/>
    <w:rsid w:val="00772B35"/>
    <w:rsid w:val="00772DDD"/>
    <w:rsid w:val="007730F7"/>
    <w:rsid w:val="0077354C"/>
    <w:rsid w:val="00773729"/>
    <w:rsid w:val="007737E1"/>
    <w:rsid w:val="007739F0"/>
    <w:rsid w:val="00773B75"/>
    <w:rsid w:val="00773C44"/>
    <w:rsid w:val="00773DAE"/>
    <w:rsid w:val="00773E4E"/>
    <w:rsid w:val="007743C8"/>
    <w:rsid w:val="007744A3"/>
    <w:rsid w:val="00774678"/>
    <w:rsid w:val="00774AE2"/>
    <w:rsid w:val="00774B77"/>
    <w:rsid w:val="0077507D"/>
    <w:rsid w:val="00775086"/>
    <w:rsid w:val="007751F5"/>
    <w:rsid w:val="007755E2"/>
    <w:rsid w:val="0077572D"/>
    <w:rsid w:val="00775759"/>
    <w:rsid w:val="0077580A"/>
    <w:rsid w:val="00775A61"/>
    <w:rsid w:val="0077607B"/>
    <w:rsid w:val="0077615A"/>
    <w:rsid w:val="00776582"/>
    <w:rsid w:val="007765FD"/>
    <w:rsid w:val="0077675B"/>
    <w:rsid w:val="007768D3"/>
    <w:rsid w:val="007769A5"/>
    <w:rsid w:val="00776CA3"/>
    <w:rsid w:val="00776D13"/>
    <w:rsid w:val="00776D55"/>
    <w:rsid w:val="00776E13"/>
    <w:rsid w:val="00776FFB"/>
    <w:rsid w:val="00777008"/>
    <w:rsid w:val="007771BC"/>
    <w:rsid w:val="007772E1"/>
    <w:rsid w:val="007774F4"/>
    <w:rsid w:val="007776E8"/>
    <w:rsid w:val="0077789E"/>
    <w:rsid w:val="007779EE"/>
    <w:rsid w:val="00777B89"/>
    <w:rsid w:val="00777C2E"/>
    <w:rsid w:val="007801AC"/>
    <w:rsid w:val="0078035E"/>
    <w:rsid w:val="007806C7"/>
    <w:rsid w:val="007807B9"/>
    <w:rsid w:val="00780A90"/>
    <w:rsid w:val="00780AE3"/>
    <w:rsid w:val="00780D2E"/>
    <w:rsid w:val="00780DFD"/>
    <w:rsid w:val="00780E5F"/>
    <w:rsid w:val="00780E91"/>
    <w:rsid w:val="007816CA"/>
    <w:rsid w:val="0078188E"/>
    <w:rsid w:val="00781A11"/>
    <w:rsid w:val="00781B93"/>
    <w:rsid w:val="007822D0"/>
    <w:rsid w:val="007825B8"/>
    <w:rsid w:val="00782636"/>
    <w:rsid w:val="00782651"/>
    <w:rsid w:val="00782A5B"/>
    <w:rsid w:val="00782FFD"/>
    <w:rsid w:val="0078327D"/>
    <w:rsid w:val="00783366"/>
    <w:rsid w:val="0078381E"/>
    <w:rsid w:val="00783A38"/>
    <w:rsid w:val="00783B5A"/>
    <w:rsid w:val="00783F2B"/>
    <w:rsid w:val="00784537"/>
    <w:rsid w:val="007845A2"/>
    <w:rsid w:val="007845F1"/>
    <w:rsid w:val="00784689"/>
    <w:rsid w:val="0078471F"/>
    <w:rsid w:val="007848CB"/>
    <w:rsid w:val="00784940"/>
    <w:rsid w:val="00784AE8"/>
    <w:rsid w:val="0078508D"/>
    <w:rsid w:val="00785304"/>
    <w:rsid w:val="00785458"/>
    <w:rsid w:val="0078574B"/>
    <w:rsid w:val="007859DD"/>
    <w:rsid w:val="007862AF"/>
    <w:rsid w:val="007862B7"/>
    <w:rsid w:val="007864BF"/>
    <w:rsid w:val="0078654A"/>
    <w:rsid w:val="00786D6E"/>
    <w:rsid w:val="00786DED"/>
    <w:rsid w:val="00787341"/>
    <w:rsid w:val="00787482"/>
    <w:rsid w:val="00787BAE"/>
    <w:rsid w:val="0079005B"/>
    <w:rsid w:val="0079036F"/>
    <w:rsid w:val="007903C6"/>
    <w:rsid w:val="0079047B"/>
    <w:rsid w:val="007906E4"/>
    <w:rsid w:val="00790707"/>
    <w:rsid w:val="00790A82"/>
    <w:rsid w:val="00790B41"/>
    <w:rsid w:val="00790D3A"/>
    <w:rsid w:val="00790DE2"/>
    <w:rsid w:val="00791241"/>
    <w:rsid w:val="00791427"/>
    <w:rsid w:val="00791534"/>
    <w:rsid w:val="007917B7"/>
    <w:rsid w:val="007919E2"/>
    <w:rsid w:val="00792139"/>
    <w:rsid w:val="00792287"/>
    <w:rsid w:val="00792379"/>
    <w:rsid w:val="00792458"/>
    <w:rsid w:val="007926A4"/>
    <w:rsid w:val="00792B2F"/>
    <w:rsid w:val="00792D18"/>
    <w:rsid w:val="00793408"/>
    <w:rsid w:val="0079342A"/>
    <w:rsid w:val="0079362E"/>
    <w:rsid w:val="00793819"/>
    <w:rsid w:val="00793AFC"/>
    <w:rsid w:val="00793BA1"/>
    <w:rsid w:val="00793C0F"/>
    <w:rsid w:val="00793CB8"/>
    <w:rsid w:val="007941C7"/>
    <w:rsid w:val="00794334"/>
    <w:rsid w:val="007944C9"/>
    <w:rsid w:val="007947DC"/>
    <w:rsid w:val="00794843"/>
    <w:rsid w:val="00794B4A"/>
    <w:rsid w:val="00794B53"/>
    <w:rsid w:val="00794CB1"/>
    <w:rsid w:val="00794CDD"/>
    <w:rsid w:val="0079504C"/>
    <w:rsid w:val="007951CF"/>
    <w:rsid w:val="00795369"/>
    <w:rsid w:val="0079538C"/>
    <w:rsid w:val="007955D2"/>
    <w:rsid w:val="00795748"/>
    <w:rsid w:val="00795A0C"/>
    <w:rsid w:val="00795AFC"/>
    <w:rsid w:val="00795DE1"/>
    <w:rsid w:val="00795E2B"/>
    <w:rsid w:val="00796A4A"/>
    <w:rsid w:val="00796C2A"/>
    <w:rsid w:val="00796C67"/>
    <w:rsid w:val="00796CF8"/>
    <w:rsid w:val="00796ED9"/>
    <w:rsid w:val="00796F09"/>
    <w:rsid w:val="0079703A"/>
    <w:rsid w:val="00797144"/>
    <w:rsid w:val="00797940"/>
    <w:rsid w:val="00797953"/>
    <w:rsid w:val="00797A92"/>
    <w:rsid w:val="00797AAD"/>
    <w:rsid w:val="00797DC4"/>
    <w:rsid w:val="007A020D"/>
    <w:rsid w:val="007A058C"/>
    <w:rsid w:val="007A0924"/>
    <w:rsid w:val="007A0A0C"/>
    <w:rsid w:val="007A0B3F"/>
    <w:rsid w:val="007A0D7B"/>
    <w:rsid w:val="007A0DD4"/>
    <w:rsid w:val="007A0F5C"/>
    <w:rsid w:val="007A10BF"/>
    <w:rsid w:val="007A1250"/>
    <w:rsid w:val="007A1999"/>
    <w:rsid w:val="007A1B8D"/>
    <w:rsid w:val="007A1D60"/>
    <w:rsid w:val="007A20F4"/>
    <w:rsid w:val="007A2139"/>
    <w:rsid w:val="007A247B"/>
    <w:rsid w:val="007A24C9"/>
    <w:rsid w:val="007A25D1"/>
    <w:rsid w:val="007A2653"/>
    <w:rsid w:val="007A2730"/>
    <w:rsid w:val="007A289A"/>
    <w:rsid w:val="007A29BE"/>
    <w:rsid w:val="007A2A0F"/>
    <w:rsid w:val="007A2AC5"/>
    <w:rsid w:val="007A2AFF"/>
    <w:rsid w:val="007A2D07"/>
    <w:rsid w:val="007A31DC"/>
    <w:rsid w:val="007A3755"/>
    <w:rsid w:val="007A3845"/>
    <w:rsid w:val="007A4296"/>
    <w:rsid w:val="007A43E7"/>
    <w:rsid w:val="007A443F"/>
    <w:rsid w:val="007A457D"/>
    <w:rsid w:val="007A48B5"/>
    <w:rsid w:val="007A4941"/>
    <w:rsid w:val="007A49CA"/>
    <w:rsid w:val="007A49CB"/>
    <w:rsid w:val="007A4D09"/>
    <w:rsid w:val="007A4DC1"/>
    <w:rsid w:val="007A51BA"/>
    <w:rsid w:val="007A5302"/>
    <w:rsid w:val="007A569B"/>
    <w:rsid w:val="007A579A"/>
    <w:rsid w:val="007A5A8F"/>
    <w:rsid w:val="007A5C48"/>
    <w:rsid w:val="007A5D58"/>
    <w:rsid w:val="007A5DDE"/>
    <w:rsid w:val="007A5E5F"/>
    <w:rsid w:val="007A5FAA"/>
    <w:rsid w:val="007A6202"/>
    <w:rsid w:val="007A66AC"/>
    <w:rsid w:val="007A66F1"/>
    <w:rsid w:val="007A6AA8"/>
    <w:rsid w:val="007A7027"/>
    <w:rsid w:val="007A70D4"/>
    <w:rsid w:val="007A71E5"/>
    <w:rsid w:val="007A7369"/>
    <w:rsid w:val="007A7826"/>
    <w:rsid w:val="007A7833"/>
    <w:rsid w:val="007A78D3"/>
    <w:rsid w:val="007A794A"/>
    <w:rsid w:val="007A7BAB"/>
    <w:rsid w:val="007A7BB7"/>
    <w:rsid w:val="007A7C3F"/>
    <w:rsid w:val="007B03FE"/>
    <w:rsid w:val="007B0491"/>
    <w:rsid w:val="007B04AE"/>
    <w:rsid w:val="007B0922"/>
    <w:rsid w:val="007B0D26"/>
    <w:rsid w:val="007B0DEC"/>
    <w:rsid w:val="007B136B"/>
    <w:rsid w:val="007B1438"/>
    <w:rsid w:val="007B14E3"/>
    <w:rsid w:val="007B15E2"/>
    <w:rsid w:val="007B1E58"/>
    <w:rsid w:val="007B1FCA"/>
    <w:rsid w:val="007B2064"/>
    <w:rsid w:val="007B2C95"/>
    <w:rsid w:val="007B2CC4"/>
    <w:rsid w:val="007B2CE0"/>
    <w:rsid w:val="007B2F91"/>
    <w:rsid w:val="007B3213"/>
    <w:rsid w:val="007B3262"/>
    <w:rsid w:val="007B3788"/>
    <w:rsid w:val="007B3840"/>
    <w:rsid w:val="007B3A58"/>
    <w:rsid w:val="007B3D20"/>
    <w:rsid w:val="007B3D34"/>
    <w:rsid w:val="007B3EAF"/>
    <w:rsid w:val="007B40B6"/>
    <w:rsid w:val="007B413B"/>
    <w:rsid w:val="007B42D2"/>
    <w:rsid w:val="007B4894"/>
    <w:rsid w:val="007B4E34"/>
    <w:rsid w:val="007B50DB"/>
    <w:rsid w:val="007B51EF"/>
    <w:rsid w:val="007B52C6"/>
    <w:rsid w:val="007B5303"/>
    <w:rsid w:val="007B58BA"/>
    <w:rsid w:val="007B58D1"/>
    <w:rsid w:val="007B59AE"/>
    <w:rsid w:val="007B5A61"/>
    <w:rsid w:val="007B5B69"/>
    <w:rsid w:val="007B5BE9"/>
    <w:rsid w:val="007B5DDC"/>
    <w:rsid w:val="007B6087"/>
    <w:rsid w:val="007B62BD"/>
    <w:rsid w:val="007B6319"/>
    <w:rsid w:val="007B651F"/>
    <w:rsid w:val="007B653C"/>
    <w:rsid w:val="007B6587"/>
    <w:rsid w:val="007B6A0D"/>
    <w:rsid w:val="007B6BC7"/>
    <w:rsid w:val="007B722E"/>
    <w:rsid w:val="007B72C3"/>
    <w:rsid w:val="007B74E6"/>
    <w:rsid w:val="007B76C7"/>
    <w:rsid w:val="007B77EB"/>
    <w:rsid w:val="007B77F6"/>
    <w:rsid w:val="007B78D6"/>
    <w:rsid w:val="007B792D"/>
    <w:rsid w:val="007B7A7B"/>
    <w:rsid w:val="007B7B74"/>
    <w:rsid w:val="007B7D1E"/>
    <w:rsid w:val="007C01B5"/>
    <w:rsid w:val="007C0501"/>
    <w:rsid w:val="007C0A91"/>
    <w:rsid w:val="007C0A9E"/>
    <w:rsid w:val="007C0C8A"/>
    <w:rsid w:val="007C0F30"/>
    <w:rsid w:val="007C159A"/>
    <w:rsid w:val="007C17EC"/>
    <w:rsid w:val="007C1937"/>
    <w:rsid w:val="007C1B4E"/>
    <w:rsid w:val="007C2061"/>
    <w:rsid w:val="007C233F"/>
    <w:rsid w:val="007C2370"/>
    <w:rsid w:val="007C25F6"/>
    <w:rsid w:val="007C26CA"/>
    <w:rsid w:val="007C2792"/>
    <w:rsid w:val="007C2971"/>
    <w:rsid w:val="007C29F2"/>
    <w:rsid w:val="007C2A1F"/>
    <w:rsid w:val="007C2A71"/>
    <w:rsid w:val="007C2AF8"/>
    <w:rsid w:val="007C2D6B"/>
    <w:rsid w:val="007C2F40"/>
    <w:rsid w:val="007C3124"/>
    <w:rsid w:val="007C3149"/>
    <w:rsid w:val="007C31B3"/>
    <w:rsid w:val="007C31B6"/>
    <w:rsid w:val="007C327F"/>
    <w:rsid w:val="007C3517"/>
    <w:rsid w:val="007C3B07"/>
    <w:rsid w:val="007C3C62"/>
    <w:rsid w:val="007C3DF5"/>
    <w:rsid w:val="007C3FF7"/>
    <w:rsid w:val="007C42FC"/>
    <w:rsid w:val="007C4326"/>
    <w:rsid w:val="007C4835"/>
    <w:rsid w:val="007C4B38"/>
    <w:rsid w:val="007C4D20"/>
    <w:rsid w:val="007C4DAE"/>
    <w:rsid w:val="007C4E8B"/>
    <w:rsid w:val="007C54FE"/>
    <w:rsid w:val="007C551C"/>
    <w:rsid w:val="007C5BE1"/>
    <w:rsid w:val="007C5C2F"/>
    <w:rsid w:val="007C5CAC"/>
    <w:rsid w:val="007C608C"/>
    <w:rsid w:val="007C67DB"/>
    <w:rsid w:val="007C6ACE"/>
    <w:rsid w:val="007C70AB"/>
    <w:rsid w:val="007C70CF"/>
    <w:rsid w:val="007C72DD"/>
    <w:rsid w:val="007C74B1"/>
    <w:rsid w:val="007C74EB"/>
    <w:rsid w:val="007C796F"/>
    <w:rsid w:val="007D003A"/>
    <w:rsid w:val="007D0107"/>
    <w:rsid w:val="007D042F"/>
    <w:rsid w:val="007D078C"/>
    <w:rsid w:val="007D0928"/>
    <w:rsid w:val="007D0D1A"/>
    <w:rsid w:val="007D120E"/>
    <w:rsid w:val="007D12D0"/>
    <w:rsid w:val="007D12DB"/>
    <w:rsid w:val="007D1383"/>
    <w:rsid w:val="007D16D2"/>
    <w:rsid w:val="007D1A73"/>
    <w:rsid w:val="007D1D28"/>
    <w:rsid w:val="007D1EFE"/>
    <w:rsid w:val="007D1FD3"/>
    <w:rsid w:val="007D1FDC"/>
    <w:rsid w:val="007D2139"/>
    <w:rsid w:val="007D21A0"/>
    <w:rsid w:val="007D23AA"/>
    <w:rsid w:val="007D243E"/>
    <w:rsid w:val="007D2E1C"/>
    <w:rsid w:val="007D34CD"/>
    <w:rsid w:val="007D34E7"/>
    <w:rsid w:val="007D351D"/>
    <w:rsid w:val="007D3A76"/>
    <w:rsid w:val="007D3C18"/>
    <w:rsid w:val="007D3D3E"/>
    <w:rsid w:val="007D3E69"/>
    <w:rsid w:val="007D3EA2"/>
    <w:rsid w:val="007D40CF"/>
    <w:rsid w:val="007D43D6"/>
    <w:rsid w:val="007D443F"/>
    <w:rsid w:val="007D4487"/>
    <w:rsid w:val="007D4611"/>
    <w:rsid w:val="007D467E"/>
    <w:rsid w:val="007D46CD"/>
    <w:rsid w:val="007D4D20"/>
    <w:rsid w:val="007D4E1C"/>
    <w:rsid w:val="007D50B4"/>
    <w:rsid w:val="007D5273"/>
    <w:rsid w:val="007D52CB"/>
    <w:rsid w:val="007D53EC"/>
    <w:rsid w:val="007D55B4"/>
    <w:rsid w:val="007D5A92"/>
    <w:rsid w:val="007D5AEB"/>
    <w:rsid w:val="007D5E9C"/>
    <w:rsid w:val="007D622D"/>
    <w:rsid w:val="007D635B"/>
    <w:rsid w:val="007D6D04"/>
    <w:rsid w:val="007D70C6"/>
    <w:rsid w:val="007D72CA"/>
    <w:rsid w:val="007D74D2"/>
    <w:rsid w:val="007D767C"/>
    <w:rsid w:val="007D7A60"/>
    <w:rsid w:val="007D7AB2"/>
    <w:rsid w:val="007D7D09"/>
    <w:rsid w:val="007E0396"/>
    <w:rsid w:val="007E0750"/>
    <w:rsid w:val="007E0BD4"/>
    <w:rsid w:val="007E0BD6"/>
    <w:rsid w:val="007E11CC"/>
    <w:rsid w:val="007E1230"/>
    <w:rsid w:val="007E14FB"/>
    <w:rsid w:val="007E1746"/>
    <w:rsid w:val="007E17C8"/>
    <w:rsid w:val="007E195C"/>
    <w:rsid w:val="007E1F1C"/>
    <w:rsid w:val="007E2008"/>
    <w:rsid w:val="007E2092"/>
    <w:rsid w:val="007E230C"/>
    <w:rsid w:val="007E2311"/>
    <w:rsid w:val="007E2966"/>
    <w:rsid w:val="007E33AA"/>
    <w:rsid w:val="007E33C7"/>
    <w:rsid w:val="007E38DC"/>
    <w:rsid w:val="007E398B"/>
    <w:rsid w:val="007E39B2"/>
    <w:rsid w:val="007E3CEA"/>
    <w:rsid w:val="007E3DCE"/>
    <w:rsid w:val="007E3E33"/>
    <w:rsid w:val="007E3EA3"/>
    <w:rsid w:val="007E43C7"/>
    <w:rsid w:val="007E446D"/>
    <w:rsid w:val="007E44B2"/>
    <w:rsid w:val="007E45DC"/>
    <w:rsid w:val="007E47E0"/>
    <w:rsid w:val="007E4D74"/>
    <w:rsid w:val="007E5055"/>
    <w:rsid w:val="007E52EF"/>
    <w:rsid w:val="007E5809"/>
    <w:rsid w:val="007E5B81"/>
    <w:rsid w:val="007E5CA8"/>
    <w:rsid w:val="007E610B"/>
    <w:rsid w:val="007E661D"/>
    <w:rsid w:val="007E68BE"/>
    <w:rsid w:val="007E6A20"/>
    <w:rsid w:val="007E6C57"/>
    <w:rsid w:val="007E6CE9"/>
    <w:rsid w:val="007E7176"/>
    <w:rsid w:val="007E743A"/>
    <w:rsid w:val="007E74A7"/>
    <w:rsid w:val="007E756D"/>
    <w:rsid w:val="007E767A"/>
    <w:rsid w:val="007E7AD7"/>
    <w:rsid w:val="007F0075"/>
    <w:rsid w:val="007F0431"/>
    <w:rsid w:val="007F049D"/>
    <w:rsid w:val="007F07E8"/>
    <w:rsid w:val="007F0F5A"/>
    <w:rsid w:val="007F11EE"/>
    <w:rsid w:val="007F12A6"/>
    <w:rsid w:val="007F13FC"/>
    <w:rsid w:val="007F14AE"/>
    <w:rsid w:val="007F15DA"/>
    <w:rsid w:val="007F1963"/>
    <w:rsid w:val="007F19EE"/>
    <w:rsid w:val="007F1A54"/>
    <w:rsid w:val="007F1B6A"/>
    <w:rsid w:val="007F1C9D"/>
    <w:rsid w:val="007F1CDA"/>
    <w:rsid w:val="007F227D"/>
    <w:rsid w:val="007F23F3"/>
    <w:rsid w:val="007F2511"/>
    <w:rsid w:val="007F2630"/>
    <w:rsid w:val="007F2658"/>
    <w:rsid w:val="007F26B7"/>
    <w:rsid w:val="007F2C50"/>
    <w:rsid w:val="007F2E96"/>
    <w:rsid w:val="007F31E7"/>
    <w:rsid w:val="007F39AD"/>
    <w:rsid w:val="007F402F"/>
    <w:rsid w:val="007F41F0"/>
    <w:rsid w:val="007F46DD"/>
    <w:rsid w:val="007F46F3"/>
    <w:rsid w:val="007F4814"/>
    <w:rsid w:val="007F487A"/>
    <w:rsid w:val="007F48AB"/>
    <w:rsid w:val="007F48C4"/>
    <w:rsid w:val="007F4E50"/>
    <w:rsid w:val="007F4E76"/>
    <w:rsid w:val="007F4E7A"/>
    <w:rsid w:val="007F4E98"/>
    <w:rsid w:val="007F4FCE"/>
    <w:rsid w:val="007F4FD6"/>
    <w:rsid w:val="007F519E"/>
    <w:rsid w:val="007F51B5"/>
    <w:rsid w:val="007F5223"/>
    <w:rsid w:val="007F524C"/>
    <w:rsid w:val="007F53A0"/>
    <w:rsid w:val="007F5846"/>
    <w:rsid w:val="007F5A6D"/>
    <w:rsid w:val="007F5A79"/>
    <w:rsid w:val="007F5EE4"/>
    <w:rsid w:val="007F606E"/>
    <w:rsid w:val="007F63B1"/>
    <w:rsid w:val="007F697B"/>
    <w:rsid w:val="007F6A83"/>
    <w:rsid w:val="007F6D62"/>
    <w:rsid w:val="007F6DAF"/>
    <w:rsid w:val="007F6E85"/>
    <w:rsid w:val="007F6FA0"/>
    <w:rsid w:val="007F715A"/>
    <w:rsid w:val="007F75BC"/>
    <w:rsid w:val="007F7885"/>
    <w:rsid w:val="007F7B80"/>
    <w:rsid w:val="007F7CAF"/>
    <w:rsid w:val="007F7CE7"/>
    <w:rsid w:val="007F7D46"/>
    <w:rsid w:val="0080048E"/>
    <w:rsid w:val="00800644"/>
    <w:rsid w:val="00800841"/>
    <w:rsid w:val="00800908"/>
    <w:rsid w:val="00800E08"/>
    <w:rsid w:val="00800F57"/>
    <w:rsid w:val="00801094"/>
    <w:rsid w:val="00801261"/>
    <w:rsid w:val="0080145C"/>
    <w:rsid w:val="008014FB"/>
    <w:rsid w:val="008017A2"/>
    <w:rsid w:val="0080220B"/>
    <w:rsid w:val="0080236E"/>
    <w:rsid w:val="00802542"/>
    <w:rsid w:val="00802667"/>
    <w:rsid w:val="00802834"/>
    <w:rsid w:val="008028E6"/>
    <w:rsid w:val="00802AF3"/>
    <w:rsid w:val="00802E4F"/>
    <w:rsid w:val="00803546"/>
    <w:rsid w:val="008036E4"/>
    <w:rsid w:val="00803997"/>
    <w:rsid w:val="00803A91"/>
    <w:rsid w:val="00803D97"/>
    <w:rsid w:val="008042E2"/>
    <w:rsid w:val="00804528"/>
    <w:rsid w:val="008048EC"/>
    <w:rsid w:val="00804D74"/>
    <w:rsid w:val="00805366"/>
    <w:rsid w:val="008053B8"/>
    <w:rsid w:val="0080588F"/>
    <w:rsid w:val="00805914"/>
    <w:rsid w:val="0080599A"/>
    <w:rsid w:val="00805F6A"/>
    <w:rsid w:val="00805F80"/>
    <w:rsid w:val="00806082"/>
    <w:rsid w:val="0080630C"/>
    <w:rsid w:val="008069FF"/>
    <w:rsid w:val="00806DB9"/>
    <w:rsid w:val="00806DD5"/>
    <w:rsid w:val="0080702C"/>
    <w:rsid w:val="00807230"/>
    <w:rsid w:val="0080768F"/>
    <w:rsid w:val="00807952"/>
    <w:rsid w:val="00807986"/>
    <w:rsid w:val="00807CD1"/>
    <w:rsid w:val="00810153"/>
    <w:rsid w:val="008105A4"/>
    <w:rsid w:val="008110C1"/>
    <w:rsid w:val="008112CE"/>
    <w:rsid w:val="00811483"/>
    <w:rsid w:val="00811592"/>
    <w:rsid w:val="0081160B"/>
    <w:rsid w:val="00811878"/>
    <w:rsid w:val="00811956"/>
    <w:rsid w:val="008119FB"/>
    <w:rsid w:val="00811B54"/>
    <w:rsid w:val="00811D4E"/>
    <w:rsid w:val="00811E15"/>
    <w:rsid w:val="00811E26"/>
    <w:rsid w:val="0081209D"/>
    <w:rsid w:val="0081214A"/>
    <w:rsid w:val="00812303"/>
    <w:rsid w:val="00812A59"/>
    <w:rsid w:val="00813341"/>
    <w:rsid w:val="008133B5"/>
    <w:rsid w:val="008133E0"/>
    <w:rsid w:val="00813532"/>
    <w:rsid w:val="0081371E"/>
    <w:rsid w:val="00814034"/>
    <w:rsid w:val="008141EA"/>
    <w:rsid w:val="00814222"/>
    <w:rsid w:val="008146F8"/>
    <w:rsid w:val="008147A1"/>
    <w:rsid w:val="008147AF"/>
    <w:rsid w:val="0081486A"/>
    <w:rsid w:val="008148D1"/>
    <w:rsid w:val="008149B4"/>
    <w:rsid w:val="00814A07"/>
    <w:rsid w:val="00814A28"/>
    <w:rsid w:val="008151C9"/>
    <w:rsid w:val="00815548"/>
    <w:rsid w:val="00815671"/>
    <w:rsid w:val="00815B5A"/>
    <w:rsid w:val="00815E7E"/>
    <w:rsid w:val="00816512"/>
    <w:rsid w:val="00816557"/>
    <w:rsid w:val="008167EC"/>
    <w:rsid w:val="00816805"/>
    <w:rsid w:val="00816C0D"/>
    <w:rsid w:val="00817049"/>
    <w:rsid w:val="008172EA"/>
    <w:rsid w:val="00817515"/>
    <w:rsid w:val="00817910"/>
    <w:rsid w:val="00817C68"/>
    <w:rsid w:val="00817E4F"/>
    <w:rsid w:val="00817F26"/>
    <w:rsid w:val="00820210"/>
    <w:rsid w:val="008202D5"/>
    <w:rsid w:val="008202E5"/>
    <w:rsid w:val="00820D33"/>
    <w:rsid w:val="00820D68"/>
    <w:rsid w:val="00820E0C"/>
    <w:rsid w:val="00820E70"/>
    <w:rsid w:val="00820E83"/>
    <w:rsid w:val="00820F4D"/>
    <w:rsid w:val="008210E8"/>
    <w:rsid w:val="008210F8"/>
    <w:rsid w:val="008216FD"/>
    <w:rsid w:val="0082184B"/>
    <w:rsid w:val="008218FB"/>
    <w:rsid w:val="00821B08"/>
    <w:rsid w:val="00821DB2"/>
    <w:rsid w:val="00821F8D"/>
    <w:rsid w:val="00822018"/>
    <w:rsid w:val="008224E2"/>
    <w:rsid w:val="00822537"/>
    <w:rsid w:val="008225B4"/>
    <w:rsid w:val="0082280C"/>
    <w:rsid w:val="00822987"/>
    <w:rsid w:val="00822A20"/>
    <w:rsid w:val="00822B3C"/>
    <w:rsid w:val="00822C94"/>
    <w:rsid w:val="00822FA8"/>
    <w:rsid w:val="0082302B"/>
    <w:rsid w:val="008230D0"/>
    <w:rsid w:val="00823508"/>
    <w:rsid w:val="008236FA"/>
    <w:rsid w:val="00823740"/>
    <w:rsid w:val="0082379A"/>
    <w:rsid w:val="00824302"/>
    <w:rsid w:val="00824384"/>
    <w:rsid w:val="00824458"/>
    <w:rsid w:val="008246E7"/>
    <w:rsid w:val="008247CD"/>
    <w:rsid w:val="008249C1"/>
    <w:rsid w:val="00824BF6"/>
    <w:rsid w:val="00824E4E"/>
    <w:rsid w:val="00824EF8"/>
    <w:rsid w:val="00825153"/>
    <w:rsid w:val="008252AA"/>
    <w:rsid w:val="0082546C"/>
    <w:rsid w:val="00825776"/>
    <w:rsid w:val="00825903"/>
    <w:rsid w:val="00825AB9"/>
    <w:rsid w:val="00825CCF"/>
    <w:rsid w:val="00825D4D"/>
    <w:rsid w:val="00825F77"/>
    <w:rsid w:val="00826280"/>
    <w:rsid w:val="008265C3"/>
    <w:rsid w:val="008266EC"/>
    <w:rsid w:val="008267FB"/>
    <w:rsid w:val="00826880"/>
    <w:rsid w:val="00826A8E"/>
    <w:rsid w:val="00826EC6"/>
    <w:rsid w:val="00827763"/>
    <w:rsid w:val="00827772"/>
    <w:rsid w:val="008278FD"/>
    <w:rsid w:val="00827AB0"/>
    <w:rsid w:val="00827BEE"/>
    <w:rsid w:val="00827E0E"/>
    <w:rsid w:val="00827F7F"/>
    <w:rsid w:val="00827FB7"/>
    <w:rsid w:val="008302AC"/>
    <w:rsid w:val="0083038C"/>
    <w:rsid w:val="008306B3"/>
    <w:rsid w:val="00830A1F"/>
    <w:rsid w:val="00830B56"/>
    <w:rsid w:val="00830BC5"/>
    <w:rsid w:val="00830C85"/>
    <w:rsid w:val="0083102B"/>
    <w:rsid w:val="00831280"/>
    <w:rsid w:val="00831389"/>
    <w:rsid w:val="0083151B"/>
    <w:rsid w:val="00831ED2"/>
    <w:rsid w:val="00831F26"/>
    <w:rsid w:val="00831F37"/>
    <w:rsid w:val="00832578"/>
    <w:rsid w:val="0083270D"/>
    <w:rsid w:val="0083296B"/>
    <w:rsid w:val="00832ED2"/>
    <w:rsid w:val="008330E4"/>
    <w:rsid w:val="008331A0"/>
    <w:rsid w:val="00833236"/>
    <w:rsid w:val="00833447"/>
    <w:rsid w:val="00833538"/>
    <w:rsid w:val="008338B5"/>
    <w:rsid w:val="00833D0F"/>
    <w:rsid w:val="0083458A"/>
    <w:rsid w:val="00834BA5"/>
    <w:rsid w:val="00834C53"/>
    <w:rsid w:val="00834D9B"/>
    <w:rsid w:val="00834F78"/>
    <w:rsid w:val="008351F1"/>
    <w:rsid w:val="00835E59"/>
    <w:rsid w:val="00835F1D"/>
    <w:rsid w:val="00835FA3"/>
    <w:rsid w:val="00835FF4"/>
    <w:rsid w:val="008361EF"/>
    <w:rsid w:val="008362EA"/>
    <w:rsid w:val="008365F4"/>
    <w:rsid w:val="00836DC4"/>
    <w:rsid w:val="00836E6C"/>
    <w:rsid w:val="00836E9E"/>
    <w:rsid w:val="00837303"/>
    <w:rsid w:val="00837572"/>
    <w:rsid w:val="008377B7"/>
    <w:rsid w:val="008377D4"/>
    <w:rsid w:val="008378B4"/>
    <w:rsid w:val="00837E08"/>
    <w:rsid w:val="00837E7D"/>
    <w:rsid w:val="00837F3F"/>
    <w:rsid w:val="00840285"/>
    <w:rsid w:val="008402E1"/>
    <w:rsid w:val="00840554"/>
    <w:rsid w:val="00840837"/>
    <w:rsid w:val="00840F27"/>
    <w:rsid w:val="0084145C"/>
    <w:rsid w:val="0084197F"/>
    <w:rsid w:val="00841ACD"/>
    <w:rsid w:val="00841C90"/>
    <w:rsid w:val="00841D73"/>
    <w:rsid w:val="00841DF9"/>
    <w:rsid w:val="00841F5A"/>
    <w:rsid w:val="00842391"/>
    <w:rsid w:val="00842394"/>
    <w:rsid w:val="0084266D"/>
    <w:rsid w:val="00842729"/>
    <w:rsid w:val="00842A45"/>
    <w:rsid w:val="00842D2A"/>
    <w:rsid w:val="00843372"/>
    <w:rsid w:val="00843543"/>
    <w:rsid w:val="00843CAC"/>
    <w:rsid w:val="00843F46"/>
    <w:rsid w:val="00844484"/>
    <w:rsid w:val="00844A1B"/>
    <w:rsid w:val="00844DAF"/>
    <w:rsid w:val="0084504D"/>
    <w:rsid w:val="00845184"/>
    <w:rsid w:val="0084548D"/>
    <w:rsid w:val="0084581D"/>
    <w:rsid w:val="00845938"/>
    <w:rsid w:val="00845A6B"/>
    <w:rsid w:val="00845D4D"/>
    <w:rsid w:val="00845D8D"/>
    <w:rsid w:val="008462E8"/>
    <w:rsid w:val="008465F4"/>
    <w:rsid w:val="008467E2"/>
    <w:rsid w:val="008467F6"/>
    <w:rsid w:val="00846CE7"/>
    <w:rsid w:val="00847528"/>
    <w:rsid w:val="008477A0"/>
    <w:rsid w:val="00847B54"/>
    <w:rsid w:val="00847BF3"/>
    <w:rsid w:val="00847CEE"/>
    <w:rsid w:val="008503CA"/>
    <w:rsid w:val="008504E7"/>
    <w:rsid w:val="00850ADD"/>
    <w:rsid w:val="00851096"/>
    <w:rsid w:val="0085130C"/>
    <w:rsid w:val="0085137E"/>
    <w:rsid w:val="008513EB"/>
    <w:rsid w:val="0085149B"/>
    <w:rsid w:val="008514D2"/>
    <w:rsid w:val="00851528"/>
    <w:rsid w:val="008516CF"/>
    <w:rsid w:val="00851980"/>
    <w:rsid w:val="00851A5C"/>
    <w:rsid w:val="00851B35"/>
    <w:rsid w:val="008520A3"/>
    <w:rsid w:val="0085244A"/>
    <w:rsid w:val="00852473"/>
    <w:rsid w:val="0085291E"/>
    <w:rsid w:val="008529DB"/>
    <w:rsid w:val="00852AB8"/>
    <w:rsid w:val="00852B8A"/>
    <w:rsid w:val="00852BB4"/>
    <w:rsid w:val="00852D59"/>
    <w:rsid w:val="00852DF7"/>
    <w:rsid w:val="00853101"/>
    <w:rsid w:val="0085341D"/>
    <w:rsid w:val="008534C6"/>
    <w:rsid w:val="00853EB2"/>
    <w:rsid w:val="00853F4B"/>
    <w:rsid w:val="00853F7E"/>
    <w:rsid w:val="008546D4"/>
    <w:rsid w:val="008547CD"/>
    <w:rsid w:val="00854B86"/>
    <w:rsid w:val="00854E8B"/>
    <w:rsid w:val="00854F82"/>
    <w:rsid w:val="00855FEE"/>
    <w:rsid w:val="00856028"/>
    <w:rsid w:val="00856121"/>
    <w:rsid w:val="008564A0"/>
    <w:rsid w:val="0085677D"/>
    <w:rsid w:val="008567E0"/>
    <w:rsid w:val="00856806"/>
    <w:rsid w:val="0085684A"/>
    <w:rsid w:val="0085698D"/>
    <w:rsid w:val="00856DD7"/>
    <w:rsid w:val="008572BD"/>
    <w:rsid w:val="0085740A"/>
    <w:rsid w:val="00857919"/>
    <w:rsid w:val="00857988"/>
    <w:rsid w:val="008579F2"/>
    <w:rsid w:val="00857D2D"/>
    <w:rsid w:val="00857D9D"/>
    <w:rsid w:val="00857FE2"/>
    <w:rsid w:val="008601C3"/>
    <w:rsid w:val="00860306"/>
    <w:rsid w:val="008605EB"/>
    <w:rsid w:val="00860EE9"/>
    <w:rsid w:val="00860F10"/>
    <w:rsid w:val="00861370"/>
    <w:rsid w:val="008617EC"/>
    <w:rsid w:val="00861A96"/>
    <w:rsid w:val="008621C7"/>
    <w:rsid w:val="00862235"/>
    <w:rsid w:val="008626E8"/>
    <w:rsid w:val="0086285F"/>
    <w:rsid w:val="00862A89"/>
    <w:rsid w:val="00862DA9"/>
    <w:rsid w:val="00862FBE"/>
    <w:rsid w:val="008630BF"/>
    <w:rsid w:val="008632F0"/>
    <w:rsid w:val="008634D5"/>
    <w:rsid w:val="008634E8"/>
    <w:rsid w:val="0086387A"/>
    <w:rsid w:val="00863923"/>
    <w:rsid w:val="00863A05"/>
    <w:rsid w:val="00863C1E"/>
    <w:rsid w:val="0086404E"/>
    <w:rsid w:val="008640F2"/>
    <w:rsid w:val="008641E2"/>
    <w:rsid w:val="0086442E"/>
    <w:rsid w:val="008645FD"/>
    <w:rsid w:val="00864CA0"/>
    <w:rsid w:val="00864D70"/>
    <w:rsid w:val="0086516D"/>
    <w:rsid w:val="0086523C"/>
    <w:rsid w:val="008654B8"/>
    <w:rsid w:val="00865858"/>
    <w:rsid w:val="00865893"/>
    <w:rsid w:val="00865D5B"/>
    <w:rsid w:val="00865E1E"/>
    <w:rsid w:val="00865E3D"/>
    <w:rsid w:val="0086614B"/>
    <w:rsid w:val="008666AB"/>
    <w:rsid w:val="008667DA"/>
    <w:rsid w:val="00866816"/>
    <w:rsid w:val="008668A5"/>
    <w:rsid w:val="00866D55"/>
    <w:rsid w:val="00867309"/>
    <w:rsid w:val="008673B8"/>
    <w:rsid w:val="008673EF"/>
    <w:rsid w:val="008675AE"/>
    <w:rsid w:val="008677F3"/>
    <w:rsid w:val="00867807"/>
    <w:rsid w:val="00867AD4"/>
    <w:rsid w:val="00870173"/>
    <w:rsid w:val="00870654"/>
    <w:rsid w:val="0087074D"/>
    <w:rsid w:val="00870AB6"/>
    <w:rsid w:val="00870CAF"/>
    <w:rsid w:val="00870D64"/>
    <w:rsid w:val="00871020"/>
    <w:rsid w:val="0087118B"/>
    <w:rsid w:val="00871373"/>
    <w:rsid w:val="00871552"/>
    <w:rsid w:val="0087159C"/>
    <w:rsid w:val="00871616"/>
    <w:rsid w:val="00871763"/>
    <w:rsid w:val="00871766"/>
    <w:rsid w:val="00871996"/>
    <w:rsid w:val="00872175"/>
    <w:rsid w:val="0087220F"/>
    <w:rsid w:val="00872312"/>
    <w:rsid w:val="00872319"/>
    <w:rsid w:val="0087251C"/>
    <w:rsid w:val="00872B65"/>
    <w:rsid w:val="00872FB6"/>
    <w:rsid w:val="00873105"/>
    <w:rsid w:val="0087311B"/>
    <w:rsid w:val="008738DB"/>
    <w:rsid w:val="00873D13"/>
    <w:rsid w:val="00873E37"/>
    <w:rsid w:val="00873F96"/>
    <w:rsid w:val="008740BF"/>
    <w:rsid w:val="008742DB"/>
    <w:rsid w:val="0087438C"/>
    <w:rsid w:val="00874886"/>
    <w:rsid w:val="0087498E"/>
    <w:rsid w:val="00874A6E"/>
    <w:rsid w:val="00874C1E"/>
    <w:rsid w:val="00874E33"/>
    <w:rsid w:val="00875017"/>
    <w:rsid w:val="0087513B"/>
    <w:rsid w:val="00875781"/>
    <w:rsid w:val="00875A06"/>
    <w:rsid w:val="00875B5A"/>
    <w:rsid w:val="00875B80"/>
    <w:rsid w:val="00875B8C"/>
    <w:rsid w:val="00875C7F"/>
    <w:rsid w:val="00875CBC"/>
    <w:rsid w:val="00876C0F"/>
    <w:rsid w:val="00876CA5"/>
    <w:rsid w:val="0087704F"/>
    <w:rsid w:val="00877307"/>
    <w:rsid w:val="008774AC"/>
    <w:rsid w:val="008774BD"/>
    <w:rsid w:val="00877CAD"/>
    <w:rsid w:val="0088015C"/>
    <w:rsid w:val="008803A8"/>
    <w:rsid w:val="00880E2A"/>
    <w:rsid w:val="00881143"/>
    <w:rsid w:val="0088136F"/>
    <w:rsid w:val="008813D4"/>
    <w:rsid w:val="008815AB"/>
    <w:rsid w:val="0088163F"/>
    <w:rsid w:val="00881A78"/>
    <w:rsid w:val="00882518"/>
    <w:rsid w:val="0088268D"/>
    <w:rsid w:val="00882741"/>
    <w:rsid w:val="00882932"/>
    <w:rsid w:val="0088294C"/>
    <w:rsid w:val="00882E1C"/>
    <w:rsid w:val="00882F14"/>
    <w:rsid w:val="0088310F"/>
    <w:rsid w:val="00883F7C"/>
    <w:rsid w:val="00883FE7"/>
    <w:rsid w:val="00884008"/>
    <w:rsid w:val="0088445B"/>
    <w:rsid w:val="00884771"/>
    <w:rsid w:val="008848BF"/>
    <w:rsid w:val="00884F33"/>
    <w:rsid w:val="0088544F"/>
    <w:rsid w:val="00885911"/>
    <w:rsid w:val="00885A46"/>
    <w:rsid w:val="00885BF2"/>
    <w:rsid w:val="0088638A"/>
    <w:rsid w:val="008863D2"/>
    <w:rsid w:val="00886720"/>
    <w:rsid w:val="0088678B"/>
    <w:rsid w:val="0088678C"/>
    <w:rsid w:val="00886923"/>
    <w:rsid w:val="008869C0"/>
    <w:rsid w:val="00887120"/>
    <w:rsid w:val="008872A2"/>
    <w:rsid w:val="00887708"/>
    <w:rsid w:val="0088776F"/>
    <w:rsid w:val="008878BA"/>
    <w:rsid w:val="00887A46"/>
    <w:rsid w:val="00887B37"/>
    <w:rsid w:val="00887E82"/>
    <w:rsid w:val="0089000C"/>
    <w:rsid w:val="00890473"/>
    <w:rsid w:val="00890682"/>
    <w:rsid w:val="008907F4"/>
    <w:rsid w:val="008908F9"/>
    <w:rsid w:val="00890CDF"/>
    <w:rsid w:val="00891AA3"/>
    <w:rsid w:val="00892A07"/>
    <w:rsid w:val="00892B2A"/>
    <w:rsid w:val="00892BE8"/>
    <w:rsid w:val="00892C66"/>
    <w:rsid w:val="00892CDD"/>
    <w:rsid w:val="00893029"/>
    <w:rsid w:val="0089339A"/>
    <w:rsid w:val="008934E8"/>
    <w:rsid w:val="008935EE"/>
    <w:rsid w:val="00893662"/>
    <w:rsid w:val="00893795"/>
    <w:rsid w:val="008937E6"/>
    <w:rsid w:val="00893D75"/>
    <w:rsid w:val="00893E6C"/>
    <w:rsid w:val="00894132"/>
    <w:rsid w:val="00894316"/>
    <w:rsid w:val="0089433D"/>
    <w:rsid w:val="00894482"/>
    <w:rsid w:val="008946E2"/>
    <w:rsid w:val="008947BA"/>
    <w:rsid w:val="0089490E"/>
    <w:rsid w:val="00894BCD"/>
    <w:rsid w:val="00894D1A"/>
    <w:rsid w:val="00894E78"/>
    <w:rsid w:val="00894F97"/>
    <w:rsid w:val="0089521C"/>
    <w:rsid w:val="008953AB"/>
    <w:rsid w:val="008953CE"/>
    <w:rsid w:val="00895637"/>
    <w:rsid w:val="00895B35"/>
    <w:rsid w:val="00895D0F"/>
    <w:rsid w:val="00895EFD"/>
    <w:rsid w:val="008960A6"/>
    <w:rsid w:val="0089663F"/>
    <w:rsid w:val="008968C0"/>
    <w:rsid w:val="00896955"/>
    <w:rsid w:val="00896B10"/>
    <w:rsid w:val="00896DCB"/>
    <w:rsid w:val="008970E7"/>
    <w:rsid w:val="008974F4"/>
    <w:rsid w:val="008A04E6"/>
    <w:rsid w:val="008A0848"/>
    <w:rsid w:val="008A09E4"/>
    <w:rsid w:val="008A0AC2"/>
    <w:rsid w:val="008A0B32"/>
    <w:rsid w:val="008A0BCB"/>
    <w:rsid w:val="008A0D0B"/>
    <w:rsid w:val="008A0E8B"/>
    <w:rsid w:val="008A0EC4"/>
    <w:rsid w:val="008A0F0D"/>
    <w:rsid w:val="008A104F"/>
    <w:rsid w:val="008A10BA"/>
    <w:rsid w:val="008A13AF"/>
    <w:rsid w:val="008A14B5"/>
    <w:rsid w:val="008A1675"/>
    <w:rsid w:val="008A1809"/>
    <w:rsid w:val="008A1A21"/>
    <w:rsid w:val="008A1D65"/>
    <w:rsid w:val="008A1F4F"/>
    <w:rsid w:val="008A1F95"/>
    <w:rsid w:val="008A283A"/>
    <w:rsid w:val="008A29D7"/>
    <w:rsid w:val="008A2BFF"/>
    <w:rsid w:val="008A31F7"/>
    <w:rsid w:val="008A33D3"/>
    <w:rsid w:val="008A3936"/>
    <w:rsid w:val="008A3990"/>
    <w:rsid w:val="008A41C7"/>
    <w:rsid w:val="008A46E9"/>
    <w:rsid w:val="008A4707"/>
    <w:rsid w:val="008A4849"/>
    <w:rsid w:val="008A4867"/>
    <w:rsid w:val="008A5184"/>
    <w:rsid w:val="008A5475"/>
    <w:rsid w:val="008A5499"/>
    <w:rsid w:val="008A5587"/>
    <w:rsid w:val="008A5727"/>
    <w:rsid w:val="008A57E9"/>
    <w:rsid w:val="008A59CE"/>
    <w:rsid w:val="008A5B63"/>
    <w:rsid w:val="008A5D91"/>
    <w:rsid w:val="008A5E5E"/>
    <w:rsid w:val="008A5FBA"/>
    <w:rsid w:val="008A63D3"/>
    <w:rsid w:val="008A6456"/>
    <w:rsid w:val="008A655A"/>
    <w:rsid w:val="008A659E"/>
    <w:rsid w:val="008A65AE"/>
    <w:rsid w:val="008A6773"/>
    <w:rsid w:val="008A6813"/>
    <w:rsid w:val="008A6ABD"/>
    <w:rsid w:val="008A726D"/>
    <w:rsid w:val="008A7432"/>
    <w:rsid w:val="008A768D"/>
    <w:rsid w:val="008B0385"/>
    <w:rsid w:val="008B08D3"/>
    <w:rsid w:val="008B0B41"/>
    <w:rsid w:val="008B0C8B"/>
    <w:rsid w:val="008B0E5C"/>
    <w:rsid w:val="008B0EDA"/>
    <w:rsid w:val="008B1074"/>
    <w:rsid w:val="008B11AF"/>
    <w:rsid w:val="008B11CF"/>
    <w:rsid w:val="008B125A"/>
    <w:rsid w:val="008B1384"/>
    <w:rsid w:val="008B1479"/>
    <w:rsid w:val="008B156B"/>
    <w:rsid w:val="008B17E4"/>
    <w:rsid w:val="008B19A6"/>
    <w:rsid w:val="008B1E19"/>
    <w:rsid w:val="008B203D"/>
    <w:rsid w:val="008B24EC"/>
    <w:rsid w:val="008B2718"/>
    <w:rsid w:val="008B2A03"/>
    <w:rsid w:val="008B2CA4"/>
    <w:rsid w:val="008B2D72"/>
    <w:rsid w:val="008B2E54"/>
    <w:rsid w:val="008B2F36"/>
    <w:rsid w:val="008B308C"/>
    <w:rsid w:val="008B35C9"/>
    <w:rsid w:val="008B3673"/>
    <w:rsid w:val="008B373C"/>
    <w:rsid w:val="008B3C2D"/>
    <w:rsid w:val="008B4269"/>
    <w:rsid w:val="008B4308"/>
    <w:rsid w:val="008B4340"/>
    <w:rsid w:val="008B43B6"/>
    <w:rsid w:val="008B4B8E"/>
    <w:rsid w:val="008B4EFB"/>
    <w:rsid w:val="008B512C"/>
    <w:rsid w:val="008B5804"/>
    <w:rsid w:val="008B5CDF"/>
    <w:rsid w:val="008B6140"/>
    <w:rsid w:val="008B6249"/>
    <w:rsid w:val="008B63A2"/>
    <w:rsid w:val="008B64F4"/>
    <w:rsid w:val="008B672A"/>
    <w:rsid w:val="008B6985"/>
    <w:rsid w:val="008B6A07"/>
    <w:rsid w:val="008B6ACB"/>
    <w:rsid w:val="008B6EE4"/>
    <w:rsid w:val="008B702C"/>
    <w:rsid w:val="008B7212"/>
    <w:rsid w:val="008B73B0"/>
    <w:rsid w:val="008B74C3"/>
    <w:rsid w:val="008B754D"/>
    <w:rsid w:val="008B76AB"/>
    <w:rsid w:val="008B77A0"/>
    <w:rsid w:val="008B79AC"/>
    <w:rsid w:val="008B7B99"/>
    <w:rsid w:val="008B7C3F"/>
    <w:rsid w:val="008B7E76"/>
    <w:rsid w:val="008B7EFA"/>
    <w:rsid w:val="008C019F"/>
    <w:rsid w:val="008C0330"/>
    <w:rsid w:val="008C0671"/>
    <w:rsid w:val="008C06B8"/>
    <w:rsid w:val="008C0922"/>
    <w:rsid w:val="008C0BBC"/>
    <w:rsid w:val="008C12F3"/>
    <w:rsid w:val="008C1799"/>
    <w:rsid w:val="008C1920"/>
    <w:rsid w:val="008C1A99"/>
    <w:rsid w:val="008C1AA9"/>
    <w:rsid w:val="008C1C75"/>
    <w:rsid w:val="008C1CA8"/>
    <w:rsid w:val="008C1CB8"/>
    <w:rsid w:val="008C1D84"/>
    <w:rsid w:val="008C206F"/>
    <w:rsid w:val="008C2401"/>
    <w:rsid w:val="008C24F4"/>
    <w:rsid w:val="008C25AF"/>
    <w:rsid w:val="008C261C"/>
    <w:rsid w:val="008C271D"/>
    <w:rsid w:val="008C27B6"/>
    <w:rsid w:val="008C2BF8"/>
    <w:rsid w:val="008C2F5A"/>
    <w:rsid w:val="008C309D"/>
    <w:rsid w:val="008C32F3"/>
    <w:rsid w:val="008C34A0"/>
    <w:rsid w:val="008C34F6"/>
    <w:rsid w:val="008C39A7"/>
    <w:rsid w:val="008C3ECF"/>
    <w:rsid w:val="008C4151"/>
    <w:rsid w:val="008C517B"/>
    <w:rsid w:val="008C5B50"/>
    <w:rsid w:val="008C5BC3"/>
    <w:rsid w:val="008C5C51"/>
    <w:rsid w:val="008C602E"/>
    <w:rsid w:val="008C6069"/>
    <w:rsid w:val="008C6236"/>
    <w:rsid w:val="008C6628"/>
    <w:rsid w:val="008C66F5"/>
    <w:rsid w:val="008C6732"/>
    <w:rsid w:val="008C6A4D"/>
    <w:rsid w:val="008C6EAD"/>
    <w:rsid w:val="008C7032"/>
    <w:rsid w:val="008C7035"/>
    <w:rsid w:val="008C7037"/>
    <w:rsid w:val="008C7056"/>
    <w:rsid w:val="008C7239"/>
    <w:rsid w:val="008C74D1"/>
    <w:rsid w:val="008C754E"/>
    <w:rsid w:val="008C77D9"/>
    <w:rsid w:val="008C7904"/>
    <w:rsid w:val="008C7AC0"/>
    <w:rsid w:val="008D0041"/>
    <w:rsid w:val="008D010A"/>
    <w:rsid w:val="008D058D"/>
    <w:rsid w:val="008D09F1"/>
    <w:rsid w:val="008D0DE0"/>
    <w:rsid w:val="008D11A7"/>
    <w:rsid w:val="008D1459"/>
    <w:rsid w:val="008D17EA"/>
    <w:rsid w:val="008D1B3A"/>
    <w:rsid w:val="008D1CFC"/>
    <w:rsid w:val="008D24F7"/>
    <w:rsid w:val="008D288F"/>
    <w:rsid w:val="008D2AC0"/>
    <w:rsid w:val="008D2C42"/>
    <w:rsid w:val="008D2EDB"/>
    <w:rsid w:val="008D35C0"/>
    <w:rsid w:val="008D3738"/>
    <w:rsid w:val="008D438F"/>
    <w:rsid w:val="008D4506"/>
    <w:rsid w:val="008D45CE"/>
    <w:rsid w:val="008D466E"/>
    <w:rsid w:val="008D4A27"/>
    <w:rsid w:val="008D4BAB"/>
    <w:rsid w:val="008D4E7F"/>
    <w:rsid w:val="008D4F8A"/>
    <w:rsid w:val="008D5328"/>
    <w:rsid w:val="008D542E"/>
    <w:rsid w:val="008D5524"/>
    <w:rsid w:val="008D5958"/>
    <w:rsid w:val="008D5A5A"/>
    <w:rsid w:val="008D5B77"/>
    <w:rsid w:val="008D5F5C"/>
    <w:rsid w:val="008D5FFE"/>
    <w:rsid w:val="008D62C0"/>
    <w:rsid w:val="008D6532"/>
    <w:rsid w:val="008D65F3"/>
    <w:rsid w:val="008D686A"/>
    <w:rsid w:val="008D6C1B"/>
    <w:rsid w:val="008D6C9F"/>
    <w:rsid w:val="008D6ED9"/>
    <w:rsid w:val="008D6F76"/>
    <w:rsid w:val="008D70B3"/>
    <w:rsid w:val="008D760C"/>
    <w:rsid w:val="008D7636"/>
    <w:rsid w:val="008D7AEC"/>
    <w:rsid w:val="008D7F06"/>
    <w:rsid w:val="008D7F82"/>
    <w:rsid w:val="008E0158"/>
    <w:rsid w:val="008E03B9"/>
    <w:rsid w:val="008E047A"/>
    <w:rsid w:val="008E0638"/>
    <w:rsid w:val="008E087B"/>
    <w:rsid w:val="008E0AE2"/>
    <w:rsid w:val="008E0B0B"/>
    <w:rsid w:val="008E0E76"/>
    <w:rsid w:val="008E0ECA"/>
    <w:rsid w:val="008E1315"/>
    <w:rsid w:val="008E1319"/>
    <w:rsid w:val="008E134E"/>
    <w:rsid w:val="008E1442"/>
    <w:rsid w:val="008E1767"/>
    <w:rsid w:val="008E226A"/>
    <w:rsid w:val="008E22AF"/>
    <w:rsid w:val="008E23B5"/>
    <w:rsid w:val="008E24F9"/>
    <w:rsid w:val="008E2563"/>
    <w:rsid w:val="008E2828"/>
    <w:rsid w:val="008E2DDC"/>
    <w:rsid w:val="008E2FE8"/>
    <w:rsid w:val="008E3496"/>
    <w:rsid w:val="008E3610"/>
    <w:rsid w:val="008E36C5"/>
    <w:rsid w:val="008E36DD"/>
    <w:rsid w:val="008E3761"/>
    <w:rsid w:val="008E3791"/>
    <w:rsid w:val="008E3C64"/>
    <w:rsid w:val="008E3CF4"/>
    <w:rsid w:val="008E4095"/>
    <w:rsid w:val="008E40A9"/>
    <w:rsid w:val="008E44F8"/>
    <w:rsid w:val="008E45C2"/>
    <w:rsid w:val="008E4A2F"/>
    <w:rsid w:val="008E4A46"/>
    <w:rsid w:val="008E4E94"/>
    <w:rsid w:val="008E540F"/>
    <w:rsid w:val="008E5763"/>
    <w:rsid w:val="008E5994"/>
    <w:rsid w:val="008E5A37"/>
    <w:rsid w:val="008E6314"/>
    <w:rsid w:val="008E6416"/>
    <w:rsid w:val="008E64C6"/>
    <w:rsid w:val="008E6611"/>
    <w:rsid w:val="008E67B2"/>
    <w:rsid w:val="008E6AE5"/>
    <w:rsid w:val="008E6B0E"/>
    <w:rsid w:val="008E6BB5"/>
    <w:rsid w:val="008E6D1E"/>
    <w:rsid w:val="008E6F27"/>
    <w:rsid w:val="008E71FE"/>
    <w:rsid w:val="008E77F4"/>
    <w:rsid w:val="008E79C7"/>
    <w:rsid w:val="008E7B4D"/>
    <w:rsid w:val="008F0140"/>
    <w:rsid w:val="008F021E"/>
    <w:rsid w:val="008F03B6"/>
    <w:rsid w:val="008F0A6A"/>
    <w:rsid w:val="008F1119"/>
    <w:rsid w:val="008F11F9"/>
    <w:rsid w:val="008F12CC"/>
    <w:rsid w:val="008F148C"/>
    <w:rsid w:val="008F14D2"/>
    <w:rsid w:val="008F18BE"/>
    <w:rsid w:val="008F196F"/>
    <w:rsid w:val="008F1C72"/>
    <w:rsid w:val="008F1CB0"/>
    <w:rsid w:val="008F1EFF"/>
    <w:rsid w:val="008F1F9E"/>
    <w:rsid w:val="008F2171"/>
    <w:rsid w:val="008F2279"/>
    <w:rsid w:val="008F26D4"/>
    <w:rsid w:val="008F2F6F"/>
    <w:rsid w:val="008F327E"/>
    <w:rsid w:val="008F338C"/>
    <w:rsid w:val="008F340C"/>
    <w:rsid w:val="008F3424"/>
    <w:rsid w:val="008F343B"/>
    <w:rsid w:val="008F3698"/>
    <w:rsid w:val="008F382A"/>
    <w:rsid w:val="008F3831"/>
    <w:rsid w:val="008F3A98"/>
    <w:rsid w:val="008F3B66"/>
    <w:rsid w:val="008F3FFF"/>
    <w:rsid w:val="008F4014"/>
    <w:rsid w:val="008F451C"/>
    <w:rsid w:val="008F4D72"/>
    <w:rsid w:val="008F4F88"/>
    <w:rsid w:val="008F52A7"/>
    <w:rsid w:val="008F5303"/>
    <w:rsid w:val="008F5339"/>
    <w:rsid w:val="008F5688"/>
    <w:rsid w:val="008F577D"/>
    <w:rsid w:val="008F59CA"/>
    <w:rsid w:val="008F5E56"/>
    <w:rsid w:val="008F61AA"/>
    <w:rsid w:val="008F62B6"/>
    <w:rsid w:val="008F62D5"/>
    <w:rsid w:val="008F6558"/>
    <w:rsid w:val="008F6B67"/>
    <w:rsid w:val="008F6BBC"/>
    <w:rsid w:val="008F6BCE"/>
    <w:rsid w:val="008F6CEE"/>
    <w:rsid w:val="008F6FEC"/>
    <w:rsid w:val="008F7179"/>
    <w:rsid w:val="008F784E"/>
    <w:rsid w:val="008F7BA0"/>
    <w:rsid w:val="008F7DD2"/>
    <w:rsid w:val="009004D8"/>
    <w:rsid w:val="009007B4"/>
    <w:rsid w:val="009007DA"/>
    <w:rsid w:val="0090119C"/>
    <w:rsid w:val="00901627"/>
    <w:rsid w:val="0090193F"/>
    <w:rsid w:val="00901A09"/>
    <w:rsid w:val="00901B88"/>
    <w:rsid w:val="00901C8B"/>
    <w:rsid w:val="00901D66"/>
    <w:rsid w:val="00901E2B"/>
    <w:rsid w:val="00902613"/>
    <w:rsid w:val="00902679"/>
    <w:rsid w:val="009026C9"/>
    <w:rsid w:val="009029B1"/>
    <w:rsid w:val="00902CAE"/>
    <w:rsid w:val="00902ED0"/>
    <w:rsid w:val="00902FEE"/>
    <w:rsid w:val="00903287"/>
    <w:rsid w:val="009032DC"/>
    <w:rsid w:val="00903B50"/>
    <w:rsid w:val="00903FE0"/>
    <w:rsid w:val="009043C0"/>
    <w:rsid w:val="009044A1"/>
    <w:rsid w:val="0090456D"/>
    <w:rsid w:val="00904B08"/>
    <w:rsid w:val="00904B6D"/>
    <w:rsid w:val="00904D35"/>
    <w:rsid w:val="0090502C"/>
    <w:rsid w:val="0090507E"/>
    <w:rsid w:val="009053E3"/>
    <w:rsid w:val="00905425"/>
    <w:rsid w:val="0090555E"/>
    <w:rsid w:val="009055CD"/>
    <w:rsid w:val="00905844"/>
    <w:rsid w:val="00905A29"/>
    <w:rsid w:val="00905AA0"/>
    <w:rsid w:val="00905BA0"/>
    <w:rsid w:val="0090616F"/>
    <w:rsid w:val="009064FE"/>
    <w:rsid w:val="009065E4"/>
    <w:rsid w:val="00906783"/>
    <w:rsid w:val="0090690B"/>
    <w:rsid w:val="00906C9B"/>
    <w:rsid w:val="0090707C"/>
    <w:rsid w:val="009074B8"/>
    <w:rsid w:val="00907657"/>
    <w:rsid w:val="00907985"/>
    <w:rsid w:val="00907993"/>
    <w:rsid w:val="00907DFD"/>
    <w:rsid w:val="009103F4"/>
    <w:rsid w:val="009105E5"/>
    <w:rsid w:val="00910995"/>
    <w:rsid w:val="00910C52"/>
    <w:rsid w:val="00910D6E"/>
    <w:rsid w:val="00910EE0"/>
    <w:rsid w:val="009112CE"/>
    <w:rsid w:val="00911320"/>
    <w:rsid w:val="009113A4"/>
    <w:rsid w:val="009119D9"/>
    <w:rsid w:val="00911AAA"/>
    <w:rsid w:val="00911D68"/>
    <w:rsid w:val="00911D8F"/>
    <w:rsid w:val="00911DA8"/>
    <w:rsid w:val="009121C9"/>
    <w:rsid w:val="00912EE8"/>
    <w:rsid w:val="00913037"/>
    <w:rsid w:val="009130CE"/>
    <w:rsid w:val="009131E5"/>
    <w:rsid w:val="0091333C"/>
    <w:rsid w:val="009138D6"/>
    <w:rsid w:val="00913997"/>
    <w:rsid w:val="00913B25"/>
    <w:rsid w:val="0091431D"/>
    <w:rsid w:val="0091432B"/>
    <w:rsid w:val="00914394"/>
    <w:rsid w:val="00914454"/>
    <w:rsid w:val="00914502"/>
    <w:rsid w:val="0091459A"/>
    <w:rsid w:val="009145F5"/>
    <w:rsid w:val="009145FE"/>
    <w:rsid w:val="00914DB8"/>
    <w:rsid w:val="009151FF"/>
    <w:rsid w:val="009155C0"/>
    <w:rsid w:val="0091571B"/>
    <w:rsid w:val="0091587D"/>
    <w:rsid w:val="009160CE"/>
    <w:rsid w:val="009166DE"/>
    <w:rsid w:val="009168CE"/>
    <w:rsid w:val="00916983"/>
    <w:rsid w:val="0091699D"/>
    <w:rsid w:val="00916F3A"/>
    <w:rsid w:val="0091716B"/>
    <w:rsid w:val="009174D3"/>
    <w:rsid w:val="0091755D"/>
    <w:rsid w:val="0091776C"/>
    <w:rsid w:val="009202D1"/>
    <w:rsid w:val="0092068B"/>
    <w:rsid w:val="00920FF0"/>
    <w:rsid w:val="009211BC"/>
    <w:rsid w:val="009217F6"/>
    <w:rsid w:val="00921913"/>
    <w:rsid w:val="00921C2B"/>
    <w:rsid w:val="00921D62"/>
    <w:rsid w:val="00921DF6"/>
    <w:rsid w:val="00921E43"/>
    <w:rsid w:val="00921E6F"/>
    <w:rsid w:val="0092215A"/>
    <w:rsid w:val="00922625"/>
    <w:rsid w:val="00922785"/>
    <w:rsid w:val="00922878"/>
    <w:rsid w:val="00922908"/>
    <w:rsid w:val="0092328A"/>
    <w:rsid w:val="00923413"/>
    <w:rsid w:val="0092369A"/>
    <w:rsid w:val="00923812"/>
    <w:rsid w:val="009238D9"/>
    <w:rsid w:val="009238E7"/>
    <w:rsid w:val="00923D3B"/>
    <w:rsid w:val="00923D94"/>
    <w:rsid w:val="00923F02"/>
    <w:rsid w:val="00923F18"/>
    <w:rsid w:val="0092427A"/>
    <w:rsid w:val="009242E9"/>
    <w:rsid w:val="009243AA"/>
    <w:rsid w:val="0092442F"/>
    <w:rsid w:val="00925265"/>
    <w:rsid w:val="00925270"/>
    <w:rsid w:val="009254BA"/>
    <w:rsid w:val="00925962"/>
    <w:rsid w:val="00925B66"/>
    <w:rsid w:val="00925C25"/>
    <w:rsid w:val="00925D8F"/>
    <w:rsid w:val="009261FF"/>
    <w:rsid w:val="00926259"/>
    <w:rsid w:val="00926320"/>
    <w:rsid w:val="009266E6"/>
    <w:rsid w:val="00926856"/>
    <w:rsid w:val="00926982"/>
    <w:rsid w:val="009269DF"/>
    <w:rsid w:val="00926A85"/>
    <w:rsid w:val="00926D91"/>
    <w:rsid w:val="00926E81"/>
    <w:rsid w:val="00926FE2"/>
    <w:rsid w:val="009270ED"/>
    <w:rsid w:val="00927514"/>
    <w:rsid w:val="009275CF"/>
    <w:rsid w:val="00927B3D"/>
    <w:rsid w:val="00927DF1"/>
    <w:rsid w:val="00927F9B"/>
    <w:rsid w:val="009301D6"/>
    <w:rsid w:val="00930439"/>
    <w:rsid w:val="0093052F"/>
    <w:rsid w:val="0093080A"/>
    <w:rsid w:val="00930BE7"/>
    <w:rsid w:val="00930D17"/>
    <w:rsid w:val="00930E56"/>
    <w:rsid w:val="00931349"/>
    <w:rsid w:val="00931938"/>
    <w:rsid w:val="009319CE"/>
    <w:rsid w:val="00931A89"/>
    <w:rsid w:val="00931B06"/>
    <w:rsid w:val="009322D3"/>
    <w:rsid w:val="00932354"/>
    <w:rsid w:val="0093244F"/>
    <w:rsid w:val="0093250F"/>
    <w:rsid w:val="00932584"/>
    <w:rsid w:val="00932600"/>
    <w:rsid w:val="00932661"/>
    <w:rsid w:val="0093276B"/>
    <w:rsid w:val="00932928"/>
    <w:rsid w:val="00932DF8"/>
    <w:rsid w:val="00932F18"/>
    <w:rsid w:val="00932F3C"/>
    <w:rsid w:val="00932FB1"/>
    <w:rsid w:val="0093303C"/>
    <w:rsid w:val="009333B2"/>
    <w:rsid w:val="00933790"/>
    <w:rsid w:val="009337D8"/>
    <w:rsid w:val="009337F2"/>
    <w:rsid w:val="0093386B"/>
    <w:rsid w:val="009339C5"/>
    <w:rsid w:val="00933A62"/>
    <w:rsid w:val="00933CED"/>
    <w:rsid w:val="00934548"/>
    <w:rsid w:val="00934886"/>
    <w:rsid w:val="009348F1"/>
    <w:rsid w:val="009349DF"/>
    <w:rsid w:val="00934B30"/>
    <w:rsid w:val="00934BDF"/>
    <w:rsid w:val="00934C7E"/>
    <w:rsid w:val="00934FB1"/>
    <w:rsid w:val="009352BB"/>
    <w:rsid w:val="009353E5"/>
    <w:rsid w:val="00935797"/>
    <w:rsid w:val="009358C4"/>
    <w:rsid w:val="00935F2B"/>
    <w:rsid w:val="00936283"/>
    <w:rsid w:val="0093635C"/>
    <w:rsid w:val="009363E2"/>
    <w:rsid w:val="00936437"/>
    <w:rsid w:val="00936A4E"/>
    <w:rsid w:val="00936AF0"/>
    <w:rsid w:val="00936B99"/>
    <w:rsid w:val="00936C0A"/>
    <w:rsid w:val="00936C14"/>
    <w:rsid w:val="00936D37"/>
    <w:rsid w:val="00936DCE"/>
    <w:rsid w:val="00936EDC"/>
    <w:rsid w:val="009371DA"/>
    <w:rsid w:val="0093721A"/>
    <w:rsid w:val="00937364"/>
    <w:rsid w:val="009377F7"/>
    <w:rsid w:val="00937C95"/>
    <w:rsid w:val="00937CDB"/>
    <w:rsid w:val="009400A3"/>
    <w:rsid w:val="009401B5"/>
    <w:rsid w:val="0094068F"/>
    <w:rsid w:val="00940769"/>
    <w:rsid w:val="00940E76"/>
    <w:rsid w:val="00940ED7"/>
    <w:rsid w:val="00941277"/>
    <w:rsid w:val="009412D8"/>
    <w:rsid w:val="0094141F"/>
    <w:rsid w:val="00941519"/>
    <w:rsid w:val="0094182B"/>
    <w:rsid w:val="0094207F"/>
    <w:rsid w:val="0094209A"/>
    <w:rsid w:val="009421D4"/>
    <w:rsid w:val="0094237E"/>
    <w:rsid w:val="00942399"/>
    <w:rsid w:val="0094280E"/>
    <w:rsid w:val="00942956"/>
    <w:rsid w:val="00942AB4"/>
    <w:rsid w:val="00942BC5"/>
    <w:rsid w:val="00942CB9"/>
    <w:rsid w:val="00943266"/>
    <w:rsid w:val="00943343"/>
    <w:rsid w:val="009433BA"/>
    <w:rsid w:val="0094340F"/>
    <w:rsid w:val="00943424"/>
    <w:rsid w:val="00943807"/>
    <w:rsid w:val="00943BB5"/>
    <w:rsid w:val="00943FE7"/>
    <w:rsid w:val="009442EC"/>
    <w:rsid w:val="0094456C"/>
    <w:rsid w:val="0094479A"/>
    <w:rsid w:val="00944916"/>
    <w:rsid w:val="00944945"/>
    <w:rsid w:val="00944992"/>
    <w:rsid w:val="00944CC2"/>
    <w:rsid w:val="00944ED1"/>
    <w:rsid w:val="009451BE"/>
    <w:rsid w:val="00945734"/>
    <w:rsid w:val="00945758"/>
    <w:rsid w:val="009457EA"/>
    <w:rsid w:val="00945847"/>
    <w:rsid w:val="0094595C"/>
    <w:rsid w:val="00945AE3"/>
    <w:rsid w:val="00946383"/>
    <w:rsid w:val="00946578"/>
    <w:rsid w:val="0094657E"/>
    <w:rsid w:val="009466A8"/>
    <w:rsid w:val="00946985"/>
    <w:rsid w:val="00946B45"/>
    <w:rsid w:val="00946C7B"/>
    <w:rsid w:val="00946C8C"/>
    <w:rsid w:val="00946CA9"/>
    <w:rsid w:val="00946DD8"/>
    <w:rsid w:val="00946F0B"/>
    <w:rsid w:val="00946F8B"/>
    <w:rsid w:val="00947021"/>
    <w:rsid w:val="009471B9"/>
    <w:rsid w:val="009471E1"/>
    <w:rsid w:val="00947245"/>
    <w:rsid w:val="0094744E"/>
    <w:rsid w:val="009479D6"/>
    <w:rsid w:val="00947AB2"/>
    <w:rsid w:val="00950248"/>
    <w:rsid w:val="0095093A"/>
    <w:rsid w:val="00950D22"/>
    <w:rsid w:val="00950E4A"/>
    <w:rsid w:val="0095130B"/>
    <w:rsid w:val="009513CB"/>
    <w:rsid w:val="009516EC"/>
    <w:rsid w:val="00951A25"/>
    <w:rsid w:val="00951E35"/>
    <w:rsid w:val="00952134"/>
    <w:rsid w:val="009522A9"/>
    <w:rsid w:val="009524EA"/>
    <w:rsid w:val="00952562"/>
    <w:rsid w:val="00952C5E"/>
    <w:rsid w:val="009533B8"/>
    <w:rsid w:val="0095395B"/>
    <w:rsid w:val="00953A79"/>
    <w:rsid w:val="00953BE2"/>
    <w:rsid w:val="0095447C"/>
    <w:rsid w:val="0095483B"/>
    <w:rsid w:val="009548E6"/>
    <w:rsid w:val="009549A4"/>
    <w:rsid w:val="00954C2B"/>
    <w:rsid w:val="00954D12"/>
    <w:rsid w:val="00955265"/>
    <w:rsid w:val="00955397"/>
    <w:rsid w:val="009559E6"/>
    <w:rsid w:val="00955B31"/>
    <w:rsid w:val="00955D24"/>
    <w:rsid w:val="00956146"/>
    <w:rsid w:val="009562FB"/>
    <w:rsid w:val="009566E0"/>
    <w:rsid w:val="00956868"/>
    <w:rsid w:val="00956A5B"/>
    <w:rsid w:val="00956C99"/>
    <w:rsid w:val="00956D73"/>
    <w:rsid w:val="00956DD4"/>
    <w:rsid w:val="00956F49"/>
    <w:rsid w:val="009571B5"/>
    <w:rsid w:val="0095729D"/>
    <w:rsid w:val="00957487"/>
    <w:rsid w:val="009575D6"/>
    <w:rsid w:val="009576D8"/>
    <w:rsid w:val="009578CA"/>
    <w:rsid w:val="0095797C"/>
    <w:rsid w:val="00957BB4"/>
    <w:rsid w:val="00957C50"/>
    <w:rsid w:val="00957D42"/>
    <w:rsid w:val="0096005A"/>
    <w:rsid w:val="009600DB"/>
    <w:rsid w:val="00960335"/>
    <w:rsid w:val="009603EE"/>
    <w:rsid w:val="009605DC"/>
    <w:rsid w:val="00960721"/>
    <w:rsid w:val="00960833"/>
    <w:rsid w:val="00960864"/>
    <w:rsid w:val="00960DCB"/>
    <w:rsid w:val="0096105D"/>
    <w:rsid w:val="009614F9"/>
    <w:rsid w:val="0096159A"/>
    <w:rsid w:val="00961799"/>
    <w:rsid w:val="0096183A"/>
    <w:rsid w:val="00961A7B"/>
    <w:rsid w:val="00961BBD"/>
    <w:rsid w:val="00962477"/>
    <w:rsid w:val="00962983"/>
    <w:rsid w:val="00962E6A"/>
    <w:rsid w:val="00962FE3"/>
    <w:rsid w:val="0096307E"/>
    <w:rsid w:val="00963122"/>
    <w:rsid w:val="0096354F"/>
    <w:rsid w:val="009636AE"/>
    <w:rsid w:val="00963795"/>
    <w:rsid w:val="00963CE6"/>
    <w:rsid w:val="00963EEA"/>
    <w:rsid w:val="009642A6"/>
    <w:rsid w:val="009644F1"/>
    <w:rsid w:val="0096480F"/>
    <w:rsid w:val="00964CA5"/>
    <w:rsid w:val="00964E01"/>
    <w:rsid w:val="00964EE0"/>
    <w:rsid w:val="00964EF7"/>
    <w:rsid w:val="00964FDF"/>
    <w:rsid w:val="00965019"/>
    <w:rsid w:val="00965910"/>
    <w:rsid w:val="00965A63"/>
    <w:rsid w:val="00965E4E"/>
    <w:rsid w:val="00966456"/>
    <w:rsid w:val="00966D28"/>
    <w:rsid w:val="00967291"/>
    <w:rsid w:val="009673CA"/>
    <w:rsid w:val="0096740D"/>
    <w:rsid w:val="009675BB"/>
    <w:rsid w:val="0096767F"/>
    <w:rsid w:val="009679AD"/>
    <w:rsid w:val="009700D1"/>
    <w:rsid w:val="00970992"/>
    <w:rsid w:val="009709D8"/>
    <w:rsid w:val="00970F66"/>
    <w:rsid w:val="009712EA"/>
    <w:rsid w:val="00971323"/>
    <w:rsid w:val="009718F4"/>
    <w:rsid w:val="00971D2B"/>
    <w:rsid w:val="0097205F"/>
    <w:rsid w:val="0097239E"/>
    <w:rsid w:val="009728AD"/>
    <w:rsid w:val="009728EB"/>
    <w:rsid w:val="00972A24"/>
    <w:rsid w:val="00973349"/>
    <w:rsid w:val="009733BC"/>
    <w:rsid w:val="0097342D"/>
    <w:rsid w:val="00973694"/>
    <w:rsid w:val="0097426A"/>
    <w:rsid w:val="00974321"/>
    <w:rsid w:val="00974504"/>
    <w:rsid w:val="00974B84"/>
    <w:rsid w:val="00974E86"/>
    <w:rsid w:val="00974F78"/>
    <w:rsid w:val="0097519A"/>
    <w:rsid w:val="00975AF5"/>
    <w:rsid w:val="00975C00"/>
    <w:rsid w:val="00975C4E"/>
    <w:rsid w:val="00975D84"/>
    <w:rsid w:val="00975D9F"/>
    <w:rsid w:val="00975E3E"/>
    <w:rsid w:val="00976359"/>
    <w:rsid w:val="00976648"/>
    <w:rsid w:val="00976694"/>
    <w:rsid w:val="00976820"/>
    <w:rsid w:val="00976A90"/>
    <w:rsid w:val="00976CA4"/>
    <w:rsid w:val="0097713D"/>
    <w:rsid w:val="009772DA"/>
    <w:rsid w:val="00977609"/>
    <w:rsid w:val="009776D4"/>
    <w:rsid w:val="00977812"/>
    <w:rsid w:val="009779FC"/>
    <w:rsid w:val="00977C4E"/>
    <w:rsid w:val="00977FCC"/>
    <w:rsid w:val="0098019B"/>
    <w:rsid w:val="0098021D"/>
    <w:rsid w:val="00980353"/>
    <w:rsid w:val="00980A32"/>
    <w:rsid w:val="00980C5C"/>
    <w:rsid w:val="00980CE8"/>
    <w:rsid w:val="00980DFA"/>
    <w:rsid w:val="0098109C"/>
    <w:rsid w:val="009813FC"/>
    <w:rsid w:val="00981659"/>
    <w:rsid w:val="00981CA7"/>
    <w:rsid w:val="00981E7C"/>
    <w:rsid w:val="00981EC3"/>
    <w:rsid w:val="009820CB"/>
    <w:rsid w:val="00982160"/>
    <w:rsid w:val="009825C6"/>
    <w:rsid w:val="0098280D"/>
    <w:rsid w:val="00982954"/>
    <w:rsid w:val="009829A5"/>
    <w:rsid w:val="00982A3D"/>
    <w:rsid w:val="00982EEC"/>
    <w:rsid w:val="00982FB3"/>
    <w:rsid w:val="009833BA"/>
    <w:rsid w:val="009836D2"/>
    <w:rsid w:val="0098375B"/>
    <w:rsid w:val="00983BA2"/>
    <w:rsid w:val="00983D35"/>
    <w:rsid w:val="00983F9E"/>
    <w:rsid w:val="00984026"/>
    <w:rsid w:val="0098435D"/>
    <w:rsid w:val="00984481"/>
    <w:rsid w:val="009846C4"/>
    <w:rsid w:val="009847EA"/>
    <w:rsid w:val="00984945"/>
    <w:rsid w:val="00984B86"/>
    <w:rsid w:val="00984C47"/>
    <w:rsid w:val="00984C48"/>
    <w:rsid w:val="00984D23"/>
    <w:rsid w:val="0098522D"/>
    <w:rsid w:val="009854EA"/>
    <w:rsid w:val="009856A3"/>
    <w:rsid w:val="00985AFE"/>
    <w:rsid w:val="00985F02"/>
    <w:rsid w:val="009861FF"/>
    <w:rsid w:val="00986215"/>
    <w:rsid w:val="00986254"/>
    <w:rsid w:val="009862EC"/>
    <w:rsid w:val="00986443"/>
    <w:rsid w:val="00986BD7"/>
    <w:rsid w:val="00986C23"/>
    <w:rsid w:val="009872EC"/>
    <w:rsid w:val="00987325"/>
    <w:rsid w:val="009874C2"/>
    <w:rsid w:val="0098757B"/>
    <w:rsid w:val="00987878"/>
    <w:rsid w:val="00987A48"/>
    <w:rsid w:val="00987AF5"/>
    <w:rsid w:val="00987C66"/>
    <w:rsid w:val="00987F19"/>
    <w:rsid w:val="00987F44"/>
    <w:rsid w:val="00990005"/>
    <w:rsid w:val="009903B3"/>
    <w:rsid w:val="0099044B"/>
    <w:rsid w:val="00990659"/>
    <w:rsid w:val="009906DC"/>
    <w:rsid w:val="00990743"/>
    <w:rsid w:val="009907F7"/>
    <w:rsid w:val="00990961"/>
    <w:rsid w:val="00990CC5"/>
    <w:rsid w:val="00990E05"/>
    <w:rsid w:val="00990E7C"/>
    <w:rsid w:val="00990E9B"/>
    <w:rsid w:val="00991202"/>
    <w:rsid w:val="00991497"/>
    <w:rsid w:val="00991529"/>
    <w:rsid w:val="009917A4"/>
    <w:rsid w:val="009917DC"/>
    <w:rsid w:val="009919C0"/>
    <w:rsid w:val="00991C3C"/>
    <w:rsid w:val="00991F79"/>
    <w:rsid w:val="00991FA3"/>
    <w:rsid w:val="00991FBE"/>
    <w:rsid w:val="009923C5"/>
    <w:rsid w:val="00992574"/>
    <w:rsid w:val="00992810"/>
    <w:rsid w:val="00992DED"/>
    <w:rsid w:val="00992EBE"/>
    <w:rsid w:val="00992ECD"/>
    <w:rsid w:val="009932AC"/>
    <w:rsid w:val="00993350"/>
    <w:rsid w:val="00993356"/>
    <w:rsid w:val="009936D6"/>
    <w:rsid w:val="00993718"/>
    <w:rsid w:val="009938BD"/>
    <w:rsid w:val="00993C04"/>
    <w:rsid w:val="00993FD9"/>
    <w:rsid w:val="00994738"/>
    <w:rsid w:val="009947D0"/>
    <w:rsid w:val="009949A0"/>
    <w:rsid w:val="00994AFD"/>
    <w:rsid w:val="00994BA5"/>
    <w:rsid w:val="00994BBE"/>
    <w:rsid w:val="00994C8C"/>
    <w:rsid w:val="009952A4"/>
    <w:rsid w:val="00995755"/>
    <w:rsid w:val="009957C9"/>
    <w:rsid w:val="00995C42"/>
    <w:rsid w:val="00995E67"/>
    <w:rsid w:val="00995E98"/>
    <w:rsid w:val="00996247"/>
    <w:rsid w:val="00996308"/>
    <w:rsid w:val="0099634F"/>
    <w:rsid w:val="009966C4"/>
    <w:rsid w:val="009966F8"/>
    <w:rsid w:val="009967EF"/>
    <w:rsid w:val="00996AD8"/>
    <w:rsid w:val="00996CC7"/>
    <w:rsid w:val="00996CDE"/>
    <w:rsid w:val="00996DCD"/>
    <w:rsid w:val="00997247"/>
    <w:rsid w:val="009973DF"/>
    <w:rsid w:val="00997703"/>
    <w:rsid w:val="0099771E"/>
    <w:rsid w:val="0099774A"/>
    <w:rsid w:val="009977F7"/>
    <w:rsid w:val="00997805"/>
    <w:rsid w:val="00997989"/>
    <w:rsid w:val="00997F6B"/>
    <w:rsid w:val="009A00D5"/>
    <w:rsid w:val="009A021F"/>
    <w:rsid w:val="009A0636"/>
    <w:rsid w:val="009A07DC"/>
    <w:rsid w:val="009A098A"/>
    <w:rsid w:val="009A0BE0"/>
    <w:rsid w:val="009A1215"/>
    <w:rsid w:val="009A1390"/>
    <w:rsid w:val="009A13A1"/>
    <w:rsid w:val="009A18C8"/>
    <w:rsid w:val="009A215F"/>
    <w:rsid w:val="009A2779"/>
    <w:rsid w:val="009A2887"/>
    <w:rsid w:val="009A2B0B"/>
    <w:rsid w:val="009A2F33"/>
    <w:rsid w:val="009A2FB3"/>
    <w:rsid w:val="009A32EA"/>
    <w:rsid w:val="009A3F78"/>
    <w:rsid w:val="009A40BE"/>
    <w:rsid w:val="009A436E"/>
    <w:rsid w:val="009A4430"/>
    <w:rsid w:val="009A4558"/>
    <w:rsid w:val="009A4A50"/>
    <w:rsid w:val="009A4C1A"/>
    <w:rsid w:val="009A4EBE"/>
    <w:rsid w:val="009A51C5"/>
    <w:rsid w:val="009A5403"/>
    <w:rsid w:val="009A548C"/>
    <w:rsid w:val="009A5536"/>
    <w:rsid w:val="009A5569"/>
    <w:rsid w:val="009A5754"/>
    <w:rsid w:val="009A58DA"/>
    <w:rsid w:val="009A5C65"/>
    <w:rsid w:val="009A5CB9"/>
    <w:rsid w:val="009A5CFF"/>
    <w:rsid w:val="009A5D41"/>
    <w:rsid w:val="009A5EEA"/>
    <w:rsid w:val="009A5F45"/>
    <w:rsid w:val="009A5FFF"/>
    <w:rsid w:val="009A621F"/>
    <w:rsid w:val="009A69D6"/>
    <w:rsid w:val="009A6C56"/>
    <w:rsid w:val="009A6DB2"/>
    <w:rsid w:val="009A6DCA"/>
    <w:rsid w:val="009A6FE4"/>
    <w:rsid w:val="009A7584"/>
    <w:rsid w:val="009A75BF"/>
    <w:rsid w:val="009A763C"/>
    <w:rsid w:val="009A7666"/>
    <w:rsid w:val="009A7823"/>
    <w:rsid w:val="009A7C80"/>
    <w:rsid w:val="009A7D26"/>
    <w:rsid w:val="009A7D40"/>
    <w:rsid w:val="009B01AF"/>
    <w:rsid w:val="009B0298"/>
    <w:rsid w:val="009B04F3"/>
    <w:rsid w:val="009B08CF"/>
    <w:rsid w:val="009B0917"/>
    <w:rsid w:val="009B0977"/>
    <w:rsid w:val="009B0B36"/>
    <w:rsid w:val="009B0BEC"/>
    <w:rsid w:val="009B0C4E"/>
    <w:rsid w:val="009B0E8D"/>
    <w:rsid w:val="009B1395"/>
    <w:rsid w:val="009B13D4"/>
    <w:rsid w:val="009B16B7"/>
    <w:rsid w:val="009B1A2F"/>
    <w:rsid w:val="009B1B56"/>
    <w:rsid w:val="009B1CC2"/>
    <w:rsid w:val="009B215C"/>
    <w:rsid w:val="009B22E0"/>
    <w:rsid w:val="009B248A"/>
    <w:rsid w:val="009B259C"/>
    <w:rsid w:val="009B25FE"/>
    <w:rsid w:val="009B2AFE"/>
    <w:rsid w:val="009B2CC7"/>
    <w:rsid w:val="009B2F26"/>
    <w:rsid w:val="009B3380"/>
    <w:rsid w:val="009B34C9"/>
    <w:rsid w:val="009B35D9"/>
    <w:rsid w:val="009B3F66"/>
    <w:rsid w:val="009B3F70"/>
    <w:rsid w:val="009B42CB"/>
    <w:rsid w:val="009B430D"/>
    <w:rsid w:val="009B472B"/>
    <w:rsid w:val="009B4B1E"/>
    <w:rsid w:val="009B4C19"/>
    <w:rsid w:val="009B4CE4"/>
    <w:rsid w:val="009B4F2F"/>
    <w:rsid w:val="009B4F69"/>
    <w:rsid w:val="009B51A3"/>
    <w:rsid w:val="009B536B"/>
    <w:rsid w:val="009B536E"/>
    <w:rsid w:val="009B5620"/>
    <w:rsid w:val="009B56F8"/>
    <w:rsid w:val="009B58D7"/>
    <w:rsid w:val="009B5A54"/>
    <w:rsid w:val="009B5B75"/>
    <w:rsid w:val="009B5FA0"/>
    <w:rsid w:val="009B6062"/>
    <w:rsid w:val="009B6268"/>
    <w:rsid w:val="009B69AC"/>
    <w:rsid w:val="009B6ADE"/>
    <w:rsid w:val="009B6B59"/>
    <w:rsid w:val="009B6E8C"/>
    <w:rsid w:val="009B6EE7"/>
    <w:rsid w:val="009B6F8C"/>
    <w:rsid w:val="009B724B"/>
    <w:rsid w:val="009B7314"/>
    <w:rsid w:val="009B739A"/>
    <w:rsid w:val="009B7616"/>
    <w:rsid w:val="009B78BD"/>
    <w:rsid w:val="009B7A4D"/>
    <w:rsid w:val="009B7C7E"/>
    <w:rsid w:val="009B7D17"/>
    <w:rsid w:val="009B7E49"/>
    <w:rsid w:val="009B7E67"/>
    <w:rsid w:val="009B7F07"/>
    <w:rsid w:val="009B7F6C"/>
    <w:rsid w:val="009C065F"/>
    <w:rsid w:val="009C09EC"/>
    <w:rsid w:val="009C0D6D"/>
    <w:rsid w:val="009C1281"/>
    <w:rsid w:val="009C129F"/>
    <w:rsid w:val="009C14E6"/>
    <w:rsid w:val="009C1540"/>
    <w:rsid w:val="009C15D9"/>
    <w:rsid w:val="009C16D0"/>
    <w:rsid w:val="009C17F8"/>
    <w:rsid w:val="009C1A8E"/>
    <w:rsid w:val="009C1D82"/>
    <w:rsid w:val="009C1EA9"/>
    <w:rsid w:val="009C212F"/>
    <w:rsid w:val="009C22B8"/>
    <w:rsid w:val="009C2405"/>
    <w:rsid w:val="009C275E"/>
    <w:rsid w:val="009C27B0"/>
    <w:rsid w:val="009C2997"/>
    <w:rsid w:val="009C299B"/>
    <w:rsid w:val="009C2DF6"/>
    <w:rsid w:val="009C322F"/>
    <w:rsid w:val="009C3250"/>
    <w:rsid w:val="009C32F7"/>
    <w:rsid w:val="009C3493"/>
    <w:rsid w:val="009C3682"/>
    <w:rsid w:val="009C373D"/>
    <w:rsid w:val="009C3D98"/>
    <w:rsid w:val="009C3E32"/>
    <w:rsid w:val="009C407B"/>
    <w:rsid w:val="009C40A0"/>
    <w:rsid w:val="009C4639"/>
    <w:rsid w:val="009C463A"/>
    <w:rsid w:val="009C46B4"/>
    <w:rsid w:val="009C473F"/>
    <w:rsid w:val="009C47E5"/>
    <w:rsid w:val="009C4834"/>
    <w:rsid w:val="009C4C09"/>
    <w:rsid w:val="009C4D1F"/>
    <w:rsid w:val="009C4D6A"/>
    <w:rsid w:val="009C4DA0"/>
    <w:rsid w:val="009C4E29"/>
    <w:rsid w:val="009C541B"/>
    <w:rsid w:val="009C5484"/>
    <w:rsid w:val="009C554E"/>
    <w:rsid w:val="009C58E7"/>
    <w:rsid w:val="009C5958"/>
    <w:rsid w:val="009C5B20"/>
    <w:rsid w:val="009C5B8A"/>
    <w:rsid w:val="009C5BE6"/>
    <w:rsid w:val="009C5EA4"/>
    <w:rsid w:val="009C6080"/>
    <w:rsid w:val="009C60CA"/>
    <w:rsid w:val="009C62E6"/>
    <w:rsid w:val="009C63A7"/>
    <w:rsid w:val="009C68CC"/>
    <w:rsid w:val="009C69BD"/>
    <w:rsid w:val="009C6B76"/>
    <w:rsid w:val="009C6BE5"/>
    <w:rsid w:val="009C6CDB"/>
    <w:rsid w:val="009C6EFD"/>
    <w:rsid w:val="009C6FA2"/>
    <w:rsid w:val="009C6FDC"/>
    <w:rsid w:val="009C705E"/>
    <w:rsid w:val="009C7127"/>
    <w:rsid w:val="009C71EA"/>
    <w:rsid w:val="009C730F"/>
    <w:rsid w:val="009C746D"/>
    <w:rsid w:val="009C74EA"/>
    <w:rsid w:val="009C7549"/>
    <w:rsid w:val="009C7AAF"/>
    <w:rsid w:val="009C7F00"/>
    <w:rsid w:val="009C7F02"/>
    <w:rsid w:val="009D0063"/>
    <w:rsid w:val="009D0416"/>
    <w:rsid w:val="009D05AD"/>
    <w:rsid w:val="009D0938"/>
    <w:rsid w:val="009D0A9D"/>
    <w:rsid w:val="009D0D04"/>
    <w:rsid w:val="009D238D"/>
    <w:rsid w:val="009D2709"/>
    <w:rsid w:val="009D2A51"/>
    <w:rsid w:val="009D2F5C"/>
    <w:rsid w:val="009D30D7"/>
    <w:rsid w:val="009D30FD"/>
    <w:rsid w:val="009D3156"/>
    <w:rsid w:val="009D373B"/>
    <w:rsid w:val="009D3D04"/>
    <w:rsid w:val="009D400F"/>
    <w:rsid w:val="009D40E4"/>
    <w:rsid w:val="009D42B0"/>
    <w:rsid w:val="009D42B7"/>
    <w:rsid w:val="009D4773"/>
    <w:rsid w:val="009D49CF"/>
    <w:rsid w:val="009D4AFB"/>
    <w:rsid w:val="009D56B9"/>
    <w:rsid w:val="009D588D"/>
    <w:rsid w:val="009D59E8"/>
    <w:rsid w:val="009D5ABC"/>
    <w:rsid w:val="009D5E77"/>
    <w:rsid w:val="009D617B"/>
    <w:rsid w:val="009D640D"/>
    <w:rsid w:val="009D65F3"/>
    <w:rsid w:val="009D675B"/>
    <w:rsid w:val="009D6972"/>
    <w:rsid w:val="009D6C69"/>
    <w:rsid w:val="009D6F9F"/>
    <w:rsid w:val="009D74BA"/>
    <w:rsid w:val="009D7ADF"/>
    <w:rsid w:val="009D7D57"/>
    <w:rsid w:val="009E0514"/>
    <w:rsid w:val="009E06CD"/>
    <w:rsid w:val="009E0739"/>
    <w:rsid w:val="009E075B"/>
    <w:rsid w:val="009E075F"/>
    <w:rsid w:val="009E07CA"/>
    <w:rsid w:val="009E0849"/>
    <w:rsid w:val="009E0A36"/>
    <w:rsid w:val="009E0D46"/>
    <w:rsid w:val="009E1014"/>
    <w:rsid w:val="009E1481"/>
    <w:rsid w:val="009E14F8"/>
    <w:rsid w:val="009E1747"/>
    <w:rsid w:val="009E18CC"/>
    <w:rsid w:val="009E1C6F"/>
    <w:rsid w:val="009E1CB2"/>
    <w:rsid w:val="009E20B0"/>
    <w:rsid w:val="009E2601"/>
    <w:rsid w:val="009E3128"/>
    <w:rsid w:val="009E3218"/>
    <w:rsid w:val="009E3319"/>
    <w:rsid w:val="009E36F0"/>
    <w:rsid w:val="009E373C"/>
    <w:rsid w:val="009E373D"/>
    <w:rsid w:val="009E39B6"/>
    <w:rsid w:val="009E3B2C"/>
    <w:rsid w:val="009E3E53"/>
    <w:rsid w:val="009E4259"/>
    <w:rsid w:val="009E42D7"/>
    <w:rsid w:val="009E4552"/>
    <w:rsid w:val="009E4A5D"/>
    <w:rsid w:val="009E4AC2"/>
    <w:rsid w:val="009E4F37"/>
    <w:rsid w:val="009E53B2"/>
    <w:rsid w:val="009E561E"/>
    <w:rsid w:val="009E56AE"/>
    <w:rsid w:val="009E5B16"/>
    <w:rsid w:val="009E5DF6"/>
    <w:rsid w:val="009E61F6"/>
    <w:rsid w:val="009E6245"/>
    <w:rsid w:val="009E649C"/>
    <w:rsid w:val="009E65B2"/>
    <w:rsid w:val="009E67DA"/>
    <w:rsid w:val="009E6973"/>
    <w:rsid w:val="009E6BAA"/>
    <w:rsid w:val="009E6BAC"/>
    <w:rsid w:val="009E6BFC"/>
    <w:rsid w:val="009E6DC2"/>
    <w:rsid w:val="009E6E57"/>
    <w:rsid w:val="009E7211"/>
    <w:rsid w:val="009E727E"/>
    <w:rsid w:val="009E74A6"/>
    <w:rsid w:val="009E787D"/>
    <w:rsid w:val="009E792E"/>
    <w:rsid w:val="009E795B"/>
    <w:rsid w:val="009E7AB6"/>
    <w:rsid w:val="009E7DCF"/>
    <w:rsid w:val="009E7E7E"/>
    <w:rsid w:val="009F0117"/>
    <w:rsid w:val="009F01D0"/>
    <w:rsid w:val="009F024F"/>
    <w:rsid w:val="009F0613"/>
    <w:rsid w:val="009F08E8"/>
    <w:rsid w:val="009F0B35"/>
    <w:rsid w:val="009F0DB8"/>
    <w:rsid w:val="009F0FCF"/>
    <w:rsid w:val="009F1067"/>
    <w:rsid w:val="009F1479"/>
    <w:rsid w:val="009F1757"/>
    <w:rsid w:val="009F17F9"/>
    <w:rsid w:val="009F18B8"/>
    <w:rsid w:val="009F1985"/>
    <w:rsid w:val="009F1A19"/>
    <w:rsid w:val="009F1AB3"/>
    <w:rsid w:val="009F1ADB"/>
    <w:rsid w:val="009F1B00"/>
    <w:rsid w:val="009F1E15"/>
    <w:rsid w:val="009F1E3D"/>
    <w:rsid w:val="009F2148"/>
    <w:rsid w:val="009F2266"/>
    <w:rsid w:val="009F22D1"/>
    <w:rsid w:val="009F266A"/>
    <w:rsid w:val="009F274F"/>
    <w:rsid w:val="009F2A6D"/>
    <w:rsid w:val="009F2E05"/>
    <w:rsid w:val="009F2F77"/>
    <w:rsid w:val="009F35A4"/>
    <w:rsid w:val="009F3693"/>
    <w:rsid w:val="009F3893"/>
    <w:rsid w:val="009F3BD6"/>
    <w:rsid w:val="009F3E1E"/>
    <w:rsid w:val="009F4055"/>
    <w:rsid w:val="009F4235"/>
    <w:rsid w:val="009F4364"/>
    <w:rsid w:val="009F43A5"/>
    <w:rsid w:val="009F45D0"/>
    <w:rsid w:val="009F49EB"/>
    <w:rsid w:val="009F4DA3"/>
    <w:rsid w:val="009F4EB0"/>
    <w:rsid w:val="009F4F11"/>
    <w:rsid w:val="009F5305"/>
    <w:rsid w:val="009F532C"/>
    <w:rsid w:val="009F54D8"/>
    <w:rsid w:val="009F5621"/>
    <w:rsid w:val="009F5D31"/>
    <w:rsid w:val="009F5EF8"/>
    <w:rsid w:val="009F61AF"/>
    <w:rsid w:val="009F63C1"/>
    <w:rsid w:val="009F648C"/>
    <w:rsid w:val="009F65E3"/>
    <w:rsid w:val="009F6625"/>
    <w:rsid w:val="009F789F"/>
    <w:rsid w:val="009F7EB7"/>
    <w:rsid w:val="009F7FEA"/>
    <w:rsid w:val="00A001AD"/>
    <w:rsid w:val="00A002A2"/>
    <w:rsid w:val="00A009AB"/>
    <w:rsid w:val="00A00EB0"/>
    <w:rsid w:val="00A00F02"/>
    <w:rsid w:val="00A01039"/>
    <w:rsid w:val="00A014BA"/>
    <w:rsid w:val="00A0191F"/>
    <w:rsid w:val="00A01AD0"/>
    <w:rsid w:val="00A01FE2"/>
    <w:rsid w:val="00A0227F"/>
    <w:rsid w:val="00A02535"/>
    <w:rsid w:val="00A025C9"/>
    <w:rsid w:val="00A02698"/>
    <w:rsid w:val="00A027AA"/>
    <w:rsid w:val="00A02944"/>
    <w:rsid w:val="00A02C91"/>
    <w:rsid w:val="00A02CA8"/>
    <w:rsid w:val="00A036E1"/>
    <w:rsid w:val="00A0386F"/>
    <w:rsid w:val="00A039C1"/>
    <w:rsid w:val="00A03A4C"/>
    <w:rsid w:val="00A03EEB"/>
    <w:rsid w:val="00A04142"/>
    <w:rsid w:val="00A04477"/>
    <w:rsid w:val="00A047A8"/>
    <w:rsid w:val="00A04977"/>
    <w:rsid w:val="00A049D6"/>
    <w:rsid w:val="00A04C24"/>
    <w:rsid w:val="00A04D0D"/>
    <w:rsid w:val="00A04F2F"/>
    <w:rsid w:val="00A04F54"/>
    <w:rsid w:val="00A05295"/>
    <w:rsid w:val="00A0535A"/>
    <w:rsid w:val="00A05F34"/>
    <w:rsid w:val="00A05FD6"/>
    <w:rsid w:val="00A05FEF"/>
    <w:rsid w:val="00A060EF"/>
    <w:rsid w:val="00A067B9"/>
    <w:rsid w:val="00A069D4"/>
    <w:rsid w:val="00A06BC1"/>
    <w:rsid w:val="00A07239"/>
    <w:rsid w:val="00A072F7"/>
    <w:rsid w:val="00A0747A"/>
    <w:rsid w:val="00A07B23"/>
    <w:rsid w:val="00A07BF8"/>
    <w:rsid w:val="00A07FC6"/>
    <w:rsid w:val="00A10061"/>
    <w:rsid w:val="00A10994"/>
    <w:rsid w:val="00A10BF4"/>
    <w:rsid w:val="00A10C2E"/>
    <w:rsid w:val="00A10C71"/>
    <w:rsid w:val="00A10C8E"/>
    <w:rsid w:val="00A10C96"/>
    <w:rsid w:val="00A11109"/>
    <w:rsid w:val="00A1113A"/>
    <w:rsid w:val="00A11383"/>
    <w:rsid w:val="00A1191D"/>
    <w:rsid w:val="00A11F36"/>
    <w:rsid w:val="00A12013"/>
    <w:rsid w:val="00A1236C"/>
    <w:rsid w:val="00A123AA"/>
    <w:rsid w:val="00A126BF"/>
    <w:rsid w:val="00A12785"/>
    <w:rsid w:val="00A127C2"/>
    <w:rsid w:val="00A12A9F"/>
    <w:rsid w:val="00A12BDD"/>
    <w:rsid w:val="00A12F9E"/>
    <w:rsid w:val="00A134DF"/>
    <w:rsid w:val="00A137FF"/>
    <w:rsid w:val="00A1383B"/>
    <w:rsid w:val="00A138A3"/>
    <w:rsid w:val="00A13BB6"/>
    <w:rsid w:val="00A13CE5"/>
    <w:rsid w:val="00A14353"/>
    <w:rsid w:val="00A149E6"/>
    <w:rsid w:val="00A14D7A"/>
    <w:rsid w:val="00A15276"/>
    <w:rsid w:val="00A1540E"/>
    <w:rsid w:val="00A15438"/>
    <w:rsid w:val="00A1547B"/>
    <w:rsid w:val="00A1568C"/>
    <w:rsid w:val="00A15750"/>
    <w:rsid w:val="00A159DB"/>
    <w:rsid w:val="00A15AA3"/>
    <w:rsid w:val="00A15AA8"/>
    <w:rsid w:val="00A15B57"/>
    <w:rsid w:val="00A1632A"/>
    <w:rsid w:val="00A16372"/>
    <w:rsid w:val="00A16494"/>
    <w:rsid w:val="00A16550"/>
    <w:rsid w:val="00A168CC"/>
    <w:rsid w:val="00A169B8"/>
    <w:rsid w:val="00A16CEC"/>
    <w:rsid w:val="00A170BB"/>
    <w:rsid w:val="00A1725E"/>
    <w:rsid w:val="00A173CA"/>
    <w:rsid w:val="00A174F7"/>
    <w:rsid w:val="00A17596"/>
    <w:rsid w:val="00A17784"/>
    <w:rsid w:val="00A177D0"/>
    <w:rsid w:val="00A177FE"/>
    <w:rsid w:val="00A17916"/>
    <w:rsid w:val="00A17AA8"/>
    <w:rsid w:val="00A17BF8"/>
    <w:rsid w:val="00A17BF9"/>
    <w:rsid w:val="00A17ED7"/>
    <w:rsid w:val="00A17F2F"/>
    <w:rsid w:val="00A200F5"/>
    <w:rsid w:val="00A204BF"/>
    <w:rsid w:val="00A208FE"/>
    <w:rsid w:val="00A20D36"/>
    <w:rsid w:val="00A20EF4"/>
    <w:rsid w:val="00A21024"/>
    <w:rsid w:val="00A2193D"/>
    <w:rsid w:val="00A21BA4"/>
    <w:rsid w:val="00A21C36"/>
    <w:rsid w:val="00A21D8E"/>
    <w:rsid w:val="00A22007"/>
    <w:rsid w:val="00A22455"/>
    <w:rsid w:val="00A22683"/>
    <w:rsid w:val="00A226BA"/>
    <w:rsid w:val="00A22716"/>
    <w:rsid w:val="00A22803"/>
    <w:rsid w:val="00A229C6"/>
    <w:rsid w:val="00A22C2C"/>
    <w:rsid w:val="00A22D44"/>
    <w:rsid w:val="00A238CC"/>
    <w:rsid w:val="00A23910"/>
    <w:rsid w:val="00A23C98"/>
    <w:rsid w:val="00A23D0A"/>
    <w:rsid w:val="00A23DD3"/>
    <w:rsid w:val="00A23E3E"/>
    <w:rsid w:val="00A23F45"/>
    <w:rsid w:val="00A240F7"/>
    <w:rsid w:val="00A24275"/>
    <w:rsid w:val="00A24358"/>
    <w:rsid w:val="00A2440D"/>
    <w:rsid w:val="00A245E0"/>
    <w:rsid w:val="00A245FC"/>
    <w:rsid w:val="00A24A76"/>
    <w:rsid w:val="00A24D68"/>
    <w:rsid w:val="00A24DA3"/>
    <w:rsid w:val="00A24F0D"/>
    <w:rsid w:val="00A24F9F"/>
    <w:rsid w:val="00A25529"/>
    <w:rsid w:val="00A25799"/>
    <w:rsid w:val="00A262A9"/>
    <w:rsid w:val="00A263BF"/>
    <w:rsid w:val="00A26402"/>
    <w:rsid w:val="00A26550"/>
    <w:rsid w:val="00A26812"/>
    <w:rsid w:val="00A26CE8"/>
    <w:rsid w:val="00A26E6A"/>
    <w:rsid w:val="00A2708C"/>
    <w:rsid w:val="00A27438"/>
    <w:rsid w:val="00A27631"/>
    <w:rsid w:val="00A27678"/>
    <w:rsid w:val="00A27813"/>
    <w:rsid w:val="00A2787C"/>
    <w:rsid w:val="00A27919"/>
    <w:rsid w:val="00A27BFA"/>
    <w:rsid w:val="00A27DE1"/>
    <w:rsid w:val="00A27ED3"/>
    <w:rsid w:val="00A30029"/>
    <w:rsid w:val="00A30251"/>
    <w:rsid w:val="00A303BA"/>
    <w:rsid w:val="00A3051D"/>
    <w:rsid w:val="00A30AFE"/>
    <w:rsid w:val="00A30B2A"/>
    <w:rsid w:val="00A30F73"/>
    <w:rsid w:val="00A3111E"/>
    <w:rsid w:val="00A31477"/>
    <w:rsid w:val="00A31500"/>
    <w:rsid w:val="00A3156D"/>
    <w:rsid w:val="00A31587"/>
    <w:rsid w:val="00A31672"/>
    <w:rsid w:val="00A31741"/>
    <w:rsid w:val="00A317A4"/>
    <w:rsid w:val="00A31D83"/>
    <w:rsid w:val="00A31E77"/>
    <w:rsid w:val="00A32342"/>
    <w:rsid w:val="00A3241A"/>
    <w:rsid w:val="00A329F8"/>
    <w:rsid w:val="00A32B88"/>
    <w:rsid w:val="00A33181"/>
    <w:rsid w:val="00A331AD"/>
    <w:rsid w:val="00A3341B"/>
    <w:rsid w:val="00A3343E"/>
    <w:rsid w:val="00A339B9"/>
    <w:rsid w:val="00A33AE0"/>
    <w:rsid w:val="00A33CAD"/>
    <w:rsid w:val="00A341D0"/>
    <w:rsid w:val="00A341D6"/>
    <w:rsid w:val="00A34566"/>
    <w:rsid w:val="00A348DD"/>
    <w:rsid w:val="00A34A27"/>
    <w:rsid w:val="00A34AA5"/>
    <w:rsid w:val="00A34C27"/>
    <w:rsid w:val="00A34CB7"/>
    <w:rsid w:val="00A35000"/>
    <w:rsid w:val="00A3510C"/>
    <w:rsid w:val="00A3538E"/>
    <w:rsid w:val="00A3583E"/>
    <w:rsid w:val="00A35DAF"/>
    <w:rsid w:val="00A35FB8"/>
    <w:rsid w:val="00A365A9"/>
    <w:rsid w:val="00A367E2"/>
    <w:rsid w:val="00A3682E"/>
    <w:rsid w:val="00A369AE"/>
    <w:rsid w:val="00A36A04"/>
    <w:rsid w:val="00A36D2C"/>
    <w:rsid w:val="00A3717C"/>
    <w:rsid w:val="00A374EB"/>
    <w:rsid w:val="00A377DB"/>
    <w:rsid w:val="00A37B28"/>
    <w:rsid w:val="00A37BC4"/>
    <w:rsid w:val="00A37E81"/>
    <w:rsid w:val="00A401B0"/>
    <w:rsid w:val="00A40439"/>
    <w:rsid w:val="00A404D9"/>
    <w:rsid w:val="00A40565"/>
    <w:rsid w:val="00A406ED"/>
    <w:rsid w:val="00A40885"/>
    <w:rsid w:val="00A40B5D"/>
    <w:rsid w:val="00A40DB3"/>
    <w:rsid w:val="00A40E55"/>
    <w:rsid w:val="00A40FCA"/>
    <w:rsid w:val="00A410F7"/>
    <w:rsid w:val="00A4138E"/>
    <w:rsid w:val="00A41584"/>
    <w:rsid w:val="00A41D23"/>
    <w:rsid w:val="00A41D68"/>
    <w:rsid w:val="00A41E46"/>
    <w:rsid w:val="00A41EF9"/>
    <w:rsid w:val="00A423A4"/>
    <w:rsid w:val="00A42489"/>
    <w:rsid w:val="00A42502"/>
    <w:rsid w:val="00A42687"/>
    <w:rsid w:val="00A4290B"/>
    <w:rsid w:val="00A42A41"/>
    <w:rsid w:val="00A42DD2"/>
    <w:rsid w:val="00A42E6E"/>
    <w:rsid w:val="00A4317C"/>
    <w:rsid w:val="00A433EF"/>
    <w:rsid w:val="00A43654"/>
    <w:rsid w:val="00A43750"/>
    <w:rsid w:val="00A43BAC"/>
    <w:rsid w:val="00A43C33"/>
    <w:rsid w:val="00A43CB2"/>
    <w:rsid w:val="00A4469F"/>
    <w:rsid w:val="00A44751"/>
    <w:rsid w:val="00A44CF9"/>
    <w:rsid w:val="00A451E3"/>
    <w:rsid w:val="00A4548C"/>
    <w:rsid w:val="00A454F2"/>
    <w:rsid w:val="00A45682"/>
    <w:rsid w:val="00A4590A"/>
    <w:rsid w:val="00A45F5B"/>
    <w:rsid w:val="00A45F97"/>
    <w:rsid w:val="00A46214"/>
    <w:rsid w:val="00A4638B"/>
    <w:rsid w:val="00A465C0"/>
    <w:rsid w:val="00A467B2"/>
    <w:rsid w:val="00A46C3D"/>
    <w:rsid w:val="00A46DFE"/>
    <w:rsid w:val="00A46F4A"/>
    <w:rsid w:val="00A46F5A"/>
    <w:rsid w:val="00A47559"/>
    <w:rsid w:val="00A4761F"/>
    <w:rsid w:val="00A4780E"/>
    <w:rsid w:val="00A47F70"/>
    <w:rsid w:val="00A50247"/>
    <w:rsid w:val="00A5066B"/>
    <w:rsid w:val="00A50717"/>
    <w:rsid w:val="00A50BDD"/>
    <w:rsid w:val="00A50C8F"/>
    <w:rsid w:val="00A512FA"/>
    <w:rsid w:val="00A51352"/>
    <w:rsid w:val="00A513AF"/>
    <w:rsid w:val="00A51814"/>
    <w:rsid w:val="00A51B8B"/>
    <w:rsid w:val="00A51BBF"/>
    <w:rsid w:val="00A51C8F"/>
    <w:rsid w:val="00A52138"/>
    <w:rsid w:val="00A52202"/>
    <w:rsid w:val="00A52419"/>
    <w:rsid w:val="00A52831"/>
    <w:rsid w:val="00A52A6B"/>
    <w:rsid w:val="00A52BA3"/>
    <w:rsid w:val="00A52E51"/>
    <w:rsid w:val="00A52EC8"/>
    <w:rsid w:val="00A53CB6"/>
    <w:rsid w:val="00A53E87"/>
    <w:rsid w:val="00A53EEC"/>
    <w:rsid w:val="00A53FF2"/>
    <w:rsid w:val="00A543B3"/>
    <w:rsid w:val="00A5448F"/>
    <w:rsid w:val="00A544DE"/>
    <w:rsid w:val="00A54722"/>
    <w:rsid w:val="00A54A21"/>
    <w:rsid w:val="00A54BCA"/>
    <w:rsid w:val="00A54DFE"/>
    <w:rsid w:val="00A54F24"/>
    <w:rsid w:val="00A553BF"/>
    <w:rsid w:val="00A55675"/>
    <w:rsid w:val="00A55A3A"/>
    <w:rsid w:val="00A55F5A"/>
    <w:rsid w:val="00A55FBC"/>
    <w:rsid w:val="00A56260"/>
    <w:rsid w:val="00A5627E"/>
    <w:rsid w:val="00A562C4"/>
    <w:rsid w:val="00A564D0"/>
    <w:rsid w:val="00A56791"/>
    <w:rsid w:val="00A56D91"/>
    <w:rsid w:val="00A57099"/>
    <w:rsid w:val="00A570B0"/>
    <w:rsid w:val="00A5711E"/>
    <w:rsid w:val="00A57760"/>
    <w:rsid w:val="00A578DD"/>
    <w:rsid w:val="00A57901"/>
    <w:rsid w:val="00A57FFD"/>
    <w:rsid w:val="00A601EE"/>
    <w:rsid w:val="00A6028D"/>
    <w:rsid w:val="00A6040B"/>
    <w:rsid w:val="00A6061B"/>
    <w:rsid w:val="00A60C02"/>
    <w:rsid w:val="00A60C0C"/>
    <w:rsid w:val="00A60F83"/>
    <w:rsid w:val="00A60FE9"/>
    <w:rsid w:val="00A610E3"/>
    <w:rsid w:val="00A6116D"/>
    <w:rsid w:val="00A61504"/>
    <w:rsid w:val="00A616E4"/>
    <w:rsid w:val="00A61889"/>
    <w:rsid w:val="00A61DFC"/>
    <w:rsid w:val="00A61E54"/>
    <w:rsid w:val="00A61FDF"/>
    <w:rsid w:val="00A620AE"/>
    <w:rsid w:val="00A620E0"/>
    <w:rsid w:val="00A6219F"/>
    <w:rsid w:val="00A6259D"/>
    <w:rsid w:val="00A625D6"/>
    <w:rsid w:val="00A62B2B"/>
    <w:rsid w:val="00A63228"/>
    <w:rsid w:val="00A6368A"/>
    <w:rsid w:val="00A637C1"/>
    <w:rsid w:val="00A638C5"/>
    <w:rsid w:val="00A639E7"/>
    <w:rsid w:val="00A63D79"/>
    <w:rsid w:val="00A63E95"/>
    <w:rsid w:val="00A63EE1"/>
    <w:rsid w:val="00A6414D"/>
    <w:rsid w:val="00A6470F"/>
    <w:rsid w:val="00A64BF5"/>
    <w:rsid w:val="00A64D28"/>
    <w:rsid w:val="00A64D3B"/>
    <w:rsid w:val="00A64DC5"/>
    <w:rsid w:val="00A64DC6"/>
    <w:rsid w:val="00A65580"/>
    <w:rsid w:val="00A65605"/>
    <w:rsid w:val="00A656D9"/>
    <w:rsid w:val="00A6589C"/>
    <w:rsid w:val="00A65B01"/>
    <w:rsid w:val="00A65B94"/>
    <w:rsid w:val="00A65C96"/>
    <w:rsid w:val="00A665AC"/>
    <w:rsid w:val="00A668D4"/>
    <w:rsid w:val="00A66904"/>
    <w:rsid w:val="00A66990"/>
    <w:rsid w:val="00A66A4A"/>
    <w:rsid w:val="00A6720B"/>
    <w:rsid w:val="00A6774F"/>
    <w:rsid w:val="00A67AF1"/>
    <w:rsid w:val="00A70375"/>
    <w:rsid w:val="00A70A20"/>
    <w:rsid w:val="00A70D95"/>
    <w:rsid w:val="00A70E5D"/>
    <w:rsid w:val="00A70EBD"/>
    <w:rsid w:val="00A70F80"/>
    <w:rsid w:val="00A7126F"/>
    <w:rsid w:val="00A714C0"/>
    <w:rsid w:val="00A716DF"/>
    <w:rsid w:val="00A718F2"/>
    <w:rsid w:val="00A71BDC"/>
    <w:rsid w:val="00A721E4"/>
    <w:rsid w:val="00A728AA"/>
    <w:rsid w:val="00A729DE"/>
    <w:rsid w:val="00A73021"/>
    <w:rsid w:val="00A730AD"/>
    <w:rsid w:val="00A73186"/>
    <w:rsid w:val="00A73443"/>
    <w:rsid w:val="00A7355F"/>
    <w:rsid w:val="00A73772"/>
    <w:rsid w:val="00A73985"/>
    <w:rsid w:val="00A73C19"/>
    <w:rsid w:val="00A73D19"/>
    <w:rsid w:val="00A73DB8"/>
    <w:rsid w:val="00A73DF1"/>
    <w:rsid w:val="00A73E20"/>
    <w:rsid w:val="00A7417C"/>
    <w:rsid w:val="00A7426C"/>
    <w:rsid w:val="00A74326"/>
    <w:rsid w:val="00A74625"/>
    <w:rsid w:val="00A74A54"/>
    <w:rsid w:val="00A74AC5"/>
    <w:rsid w:val="00A74E15"/>
    <w:rsid w:val="00A74EFC"/>
    <w:rsid w:val="00A74F04"/>
    <w:rsid w:val="00A75498"/>
    <w:rsid w:val="00A759D5"/>
    <w:rsid w:val="00A75C56"/>
    <w:rsid w:val="00A75EBC"/>
    <w:rsid w:val="00A761B0"/>
    <w:rsid w:val="00A765BF"/>
    <w:rsid w:val="00A7671C"/>
    <w:rsid w:val="00A76959"/>
    <w:rsid w:val="00A76DA1"/>
    <w:rsid w:val="00A76E84"/>
    <w:rsid w:val="00A76F88"/>
    <w:rsid w:val="00A77028"/>
    <w:rsid w:val="00A7713B"/>
    <w:rsid w:val="00A77168"/>
    <w:rsid w:val="00A7729B"/>
    <w:rsid w:val="00A77522"/>
    <w:rsid w:val="00A7758C"/>
    <w:rsid w:val="00A779C5"/>
    <w:rsid w:val="00A779F6"/>
    <w:rsid w:val="00A77CC2"/>
    <w:rsid w:val="00A77F2F"/>
    <w:rsid w:val="00A80437"/>
    <w:rsid w:val="00A80667"/>
    <w:rsid w:val="00A80776"/>
    <w:rsid w:val="00A80AF7"/>
    <w:rsid w:val="00A80B0F"/>
    <w:rsid w:val="00A80D73"/>
    <w:rsid w:val="00A80E7C"/>
    <w:rsid w:val="00A8107A"/>
    <w:rsid w:val="00A811E9"/>
    <w:rsid w:val="00A8142C"/>
    <w:rsid w:val="00A816A2"/>
    <w:rsid w:val="00A816BC"/>
    <w:rsid w:val="00A8172A"/>
    <w:rsid w:val="00A8183C"/>
    <w:rsid w:val="00A81A60"/>
    <w:rsid w:val="00A82629"/>
    <w:rsid w:val="00A828A8"/>
    <w:rsid w:val="00A82D47"/>
    <w:rsid w:val="00A82E09"/>
    <w:rsid w:val="00A82FC0"/>
    <w:rsid w:val="00A83176"/>
    <w:rsid w:val="00A83208"/>
    <w:rsid w:val="00A832B1"/>
    <w:rsid w:val="00A833E4"/>
    <w:rsid w:val="00A83507"/>
    <w:rsid w:val="00A8374F"/>
    <w:rsid w:val="00A83917"/>
    <w:rsid w:val="00A84363"/>
    <w:rsid w:val="00A843EC"/>
    <w:rsid w:val="00A84920"/>
    <w:rsid w:val="00A84A01"/>
    <w:rsid w:val="00A84A99"/>
    <w:rsid w:val="00A84EDA"/>
    <w:rsid w:val="00A84F5D"/>
    <w:rsid w:val="00A8540B"/>
    <w:rsid w:val="00A85660"/>
    <w:rsid w:val="00A856F6"/>
    <w:rsid w:val="00A859BF"/>
    <w:rsid w:val="00A85A10"/>
    <w:rsid w:val="00A85AA0"/>
    <w:rsid w:val="00A85B38"/>
    <w:rsid w:val="00A85C85"/>
    <w:rsid w:val="00A8608F"/>
    <w:rsid w:val="00A86183"/>
    <w:rsid w:val="00A8624D"/>
    <w:rsid w:val="00A862FC"/>
    <w:rsid w:val="00A863C6"/>
    <w:rsid w:val="00A8651C"/>
    <w:rsid w:val="00A866AF"/>
    <w:rsid w:val="00A866B5"/>
    <w:rsid w:val="00A86A8E"/>
    <w:rsid w:val="00A86E7F"/>
    <w:rsid w:val="00A86EB6"/>
    <w:rsid w:val="00A8700C"/>
    <w:rsid w:val="00A871B2"/>
    <w:rsid w:val="00A87567"/>
    <w:rsid w:val="00A875B3"/>
    <w:rsid w:val="00A877A8"/>
    <w:rsid w:val="00A87C2F"/>
    <w:rsid w:val="00A87F9B"/>
    <w:rsid w:val="00A900AE"/>
    <w:rsid w:val="00A9057C"/>
    <w:rsid w:val="00A90A60"/>
    <w:rsid w:val="00A90C5A"/>
    <w:rsid w:val="00A90D39"/>
    <w:rsid w:val="00A90FF9"/>
    <w:rsid w:val="00A9101B"/>
    <w:rsid w:val="00A91476"/>
    <w:rsid w:val="00A91681"/>
    <w:rsid w:val="00A9168C"/>
    <w:rsid w:val="00A917ED"/>
    <w:rsid w:val="00A9181C"/>
    <w:rsid w:val="00A919FA"/>
    <w:rsid w:val="00A91D3A"/>
    <w:rsid w:val="00A91E8F"/>
    <w:rsid w:val="00A921EB"/>
    <w:rsid w:val="00A923B8"/>
    <w:rsid w:val="00A92426"/>
    <w:rsid w:val="00A9286E"/>
    <w:rsid w:val="00A929D4"/>
    <w:rsid w:val="00A929FE"/>
    <w:rsid w:val="00A9320E"/>
    <w:rsid w:val="00A9338A"/>
    <w:rsid w:val="00A93702"/>
    <w:rsid w:val="00A937E5"/>
    <w:rsid w:val="00A93854"/>
    <w:rsid w:val="00A93D87"/>
    <w:rsid w:val="00A93F3D"/>
    <w:rsid w:val="00A94541"/>
    <w:rsid w:val="00A9488B"/>
    <w:rsid w:val="00A948A7"/>
    <w:rsid w:val="00A94930"/>
    <w:rsid w:val="00A94A0D"/>
    <w:rsid w:val="00A94C7D"/>
    <w:rsid w:val="00A94CCA"/>
    <w:rsid w:val="00A94E29"/>
    <w:rsid w:val="00A94EB6"/>
    <w:rsid w:val="00A94EE9"/>
    <w:rsid w:val="00A95338"/>
    <w:rsid w:val="00A95374"/>
    <w:rsid w:val="00A953D7"/>
    <w:rsid w:val="00A95574"/>
    <w:rsid w:val="00A961FF"/>
    <w:rsid w:val="00A9629F"/>
    <w:rsid w:val="00A962D9"/>
    <w:rsid w:val="00A96355"/>
    <w:rsid w:val="00A9656C"/>
    <w:rsid w:val="00A96716"/>
    <w:rsid w:val="00A967AF"/>
    <w:rsid w:val="00A968CF"/>
    <w:rsid w:val="00A96A36"/>
    <w:rsid w:val="00A96CCE"/>
    <w:rsid w:val="00A96D2C"/>
    <w:rsid w:val="00A96E5E"/>
    <w:rsid w:val="00A96F7B"/>
    <w:rsid w:val="00A9720F"/>
    <w:rsid w:val="00A972CB"/>
    <w:rsid w:val="00A973B1"/>
    <w:rsid w:val="00A9742D"/>
    <w:rsid w:val="00A975CF"/>
    <w:rsid w:val="00A975F1"/>
    <w:rsid w:val="00A97740"/>
    <w:rsid w:val="00A978A2"/>
    <w:rsid w:val="00A97C4F"/>
    <w:rsid w:val="00A97CA2"/>
    <w:rsid w:val="00A97D3C"/>
    <w:rsid w:val="00AA0148"/>
    <w:rsid w:val="00AA017C"/>
    <w:rsid w:val="00AA0419"/>
    <w:rsid w:val="00AA075A"/>
    <w:rsid w:val="00AA0E4D"/>
    <w:rsid w:val="00AA1197"/>
    <w:rsid w:val="00AA18C8"/>
    <w:rsid w:val="00AA1954"/>
    <w:rsid w:val="00AA1BBA"/>
    <w:rsid w:val="00AA1D3D"/>
    <w:rsid w:val="00AA1D66"/>
    <w:rsid w:val="00AA1E82"/>
    <w:rsid w:val="00AA1F38"/>
    <w:rsid w:val="00AA2246"/>
    <w:rsid w:val="00AA2352"/>
    <w:rsid w:val="00AA24A0"/>
    <w:rsid w:val="00AA24CD"/>
    <w:rsid w:val="00AA2554"/>
    <w:rsid w:val="00AA2B7B"/>
    <w:rsid w:val="00AA3198"/>
    <w:rsid w:val="00AA370E"/>
    <w:rsid w:val="00AA3927"/>
    <w:rsid w:val="00AA3D86"/>
    <w:rsid w:val="00AA40DE"/>
    <w:rsid w:val="00AA4209"/>
    <w:rsid w:val="00AA46D8"/>
    <w:rsid w:val="00AA473A"/>
    <w:rsid w:val="00AA49CB"/>
    <w:rsid w:val="00AA516A"/>
    <w:rsid w:val="00AA51DA"/>
    <w:rsid w:val="00AA538C"/>
    <w:rsid w:val="00AA5423"/>
    <w:rsid w:val="00AA5963"/>
    <w:rsid w:val="00AA59BC"/>
    <w:rsid w:val="00AA5BD6"/>
    <w:rsid w:val="00AA5E0B"/>
    <w:rsid w:val="00AA5E7C"/>
    <w:rsid w:val="00AA6301"/>
    <w:rsid w:val="00AA634F"/>
    <w:rsid w:val="00AA636C"/>
    <w:rsid w:val="00AA6410"/>
    <w:rsid w:val="00AA688F"/>
    <w:rsid w:val="00AA6900"/>
    <w:rsid w:val="00AA6C74"/>
    <w:rsid w:val="00AA6C9F"/>
    <w:rsid w:val="00AA6E6C"/>
    <w:rsid w:val="00AA73DF"/>
    <w:rsid w:val="00AA751C"/>
    <w:rsid w:val="00AA7759"/>
    <w:rsid w:val="00AA7A34"/>
    <w:rsid w:val="00AA7CC9"/>
    <w:rsid w:val="00AA7D9B"/>
    <w:rsid w:val="00AA7E47"/>
    <w:rsid w:val="00AA7F09"/>
    <w:rsid w:val="00AB033C"/>
    <w:rsid w:val="00AB0442"/>
    <w:rsid w:val="00AB0805"/>
    <w:rsid w:val="00AB0829"/>
    <w:rsid w:val="00AB0AE0"/>
    <w:rsid w:val="00AB0BBA"/>
    <w:rsid w:val="00AB0D45"/>
    <w:rsid w:val="00AB0D9B"/>
    <w:rsid w:val="00AB0D9E"/>
    <w:rsid w:val="00AB0FB3"/>
    <w:rsid w:val="00AB100D"/>
    <w:rsid w:val="00AB11F4"/>
    <w:rsid w:val="00AB18C6"/>
    <w:rsid w:val="00AB1A36"/>
    <w:rsid w:val="00AB1BBA"/>
    <w:rsid w:val="00AB1C22"/>
    <w:rsid w:val="00AB1EC4"/>
    <w:rsid w:val="00AB1F28"/>
    <w:rsid w:val="00AB2015"/>
    <w:rsid w:val="00AB2147"/>
    <w:rsid w:val="00AB24F1"/>
    <w:rsid w:val="00AB2AE8"/>
    <w:rsid w:val="00AB2BA2"/>
    <w:rsid w:val="00AB2C39"/>
    <w:rsid w:val="00AB3024"/>
    <w:rsid w:val="00AB3041"/>
    <w:rsid w:val="00AB30FF"/>
    <w:rsid w:val="00AB3150"/>
    <w:rsid w:val="00AB3450"/>
    <w:rsid w:val="00AB35EA"/>
    <w:rsid w:val="00AB38F9"/>
    <w:rsid w:val="00AB3AB6"/>
    <w:rsid w:val="00AB3B7C"/>
    <w:rsid w:val="00AB3BA2"/>
    <w:rsid w:val="00AB4139"/>
    <w:rsid w:val="00AB4183"/>
    <w:rsid w:val="00AB426D"/>
    <w:rsid w:val="00AB4315"/>
    <w:rsid w:val="00AB46D6"/>
    <w:rsid w:val="00AB4939"/>
    <w:rsid w:val="00AB4CA2"/>
    <w:rsid w:val="00AB51DF"/>
    <w:rsid w:val="00AB5325"/>
    <w:rsid w:val="00AB562F"/>
    <w:rsid w:val="00AB5734"/>
    <w:rsid w:val="00AB57C8"/>
    <w:rsid w:val="00AB5D1F"/>
    <w:rsid w:val="00AB5EDE"/>
    <w:rsid w:val="00AB6085"/>
    <w:rsid w:val="00AB6470"/>
    <w:rsid w:val="00AB6822"/>
    <w:rsid w:val="00AB6B80"/>
    <w:rsid w:val="00AB6B84"/>
    <w:rsid w:val="00AB6CBC"/>
    <w:rsid w:val="00AB6DC3"/>
    <w:rsid w:val="00AB6F89"/>
    <w:rsid w:val="00AB6FF2"/>
    <w:rsid w:val="00AB71E6"/>
    <w:rsid w:val="00AB74A2"/>
    <w:rsid w:val="00AB7633"/>
    <w:rsid w:val="00AB766D"/>
    <w:rsid w:val="00AB7914"/>
    <w:rsid w:val="00AB7B34"/>
    <w:rsid w:val="00AB7D0B"/>
    <w:rsid w:val="00AB7D4E"/>
    <w:rsid w:val="00AB7DD4"/>
    <w:rsid w:val="00AB7F62"/>
    <w:rsid w:val="00AC029A"/>
    <w:rsid w:val="00AC046E"/>
    <w:rsid w:val="00AC0581"/>
    <w:rsid w:val="00AC05E8"/>
    <w:rsid w:val="00AC095A"/>
    <w:rsid w:val="00AC0C74"/>
    <w:rsid w:val="00AC1334"/>
    <w:rsid w:val="00AC1409"/>
    <w:rsid w:val="00AC15CD"/>
    <w:rsid w:val="00AC1789"/>
    <w:rsid w:val="00AC19D1"/>
    <w:rsid w:val="00AC1D65"/>
    <w:rsid w:val="00AC1F57"/>
    <w:rsid w:val="00AC20C9"/>
    <w:rsid w:val="00AC22EA"/>
    <w:rsid w:val="00AC232B"/>
    <w:rsid w:val="00AC28C7"/>
    <w:rsid w:val="00AC2C79"/>
    <w:rsid w:val="00AC2F4F"/>
    <w:rsid w:val="00AC2FB1"/>
    <w:rsid w:val="00AC31F7"/>
    <w:rsid w:val="00AC3217"/>
    <w:rsid w:val="00AC335B"/>
    <w:rsid w:val="00AC35A7"/>
    <w:rsid w:val="00AC35FB"/>
    <w:rsid w:val="00AC36AC"/>
    <w:rsid w:val="00AC3774"/>
    <w:rsid w:val="00AC39E9"/>
    <w:rsid w:val="00AC3A52"/>
    <w:rsid w:val="00AC3AE9"/>
    <w:rsid w:val="00AC3B2C"/>
    <w:rsid w:val="00AC3E39"/>
    <w:rsid w:val="00AC3EF1"/>
    <w:rsid w:val="00AC401F"/>
    <w:rsid w:val="00AC4229"/>
    <w:rsid w:val="00AC47AB"/>
    <w:rsid w:val="00AC4A41"/>
    <w:rsid w:val="00AC4C18"/>
    <w:rsid w:val="00AC4C4B"/>
    <w:rsid w:val="00AC4E6D"/>
    <w:rsid w:val="00AC5048"/>
    <w:rsid w:val="00AC5DA4"/>
    <w:rsid w:val="00AC5E33"/>
    <w:rsid w:val="00AC5F6E"/>
    <w:rsid w:val="00AC6185"/>
    <w:rsid w:val="00AC64EF"/>
    <w:rsid w:val="00AC697F"/>
    <w:rsid w:val="00AC69EC"/>
    <w:rsid w:val="00AC6E36"/>
    <w:rsid w:val="00AC734E"/>
    <w:rsid w:val="00AC7749"/>
    <w:rsid w:val="00AC789B"/>
    <w:rsid w:val="00AC7A87"/>
    <w:rsid w:val="00AD05F2"/>
    <w:rsid w:val="00AD0657"/>
    <w:rsid w:val="00AD08A5"/>
    <w:rsid w:val="00AD0901"/>
    <w:rsid w:val="00AD09EF"/>
    <w:rsid w:val="00AD0B90"/>
    <w:rsid w:val="00AD0F2F"/>
    <w:rsid w:val="00AD0F30"/>
    <w:rsid w:val="00AD0FB9"/>
    <w:rsid w:val="00AD1214"/>
    <w:rsid w:val="00AD1388"/>
    <w:rsid w:val="00AD1A12"/>
    <w:rsid w:val="00AD1A4B"/>
    <w:rsid w:val="00AD1E35"/>
    <w:rsid w:val="00AD1ECE"/>
    <w:rsid w:val="00AD2290"/>
    <w:rsid w:val="00AD2376"/>
    <w:rsid w:val="00AD2A37"/>
    <w:rsid w:val="00AD2A96"/>
    <w:rsid w:val="00AD2CE4"/>
    <w:rsid w:val="00AD36A0"/>
    <w:rsid w:val="00AD37AD"/>
    <w:rsid w:val="00AD381F"/>
    <w:rsid w:val="00AD3B95"/>
    <w:rsid w:val="00AD3D4C"/>
    <w:rsid w:val="00AD3EBF"/>
    <w:rsid w:val="00AD3F20"/>
    <w:rsid w:val="00AD421A"/>
    <w:rsid w:val="00AD457C"/>
    <w:rsid w:val="00AD4E76"/>
    <w:rsid w:val="00AD508C"/>
    <w:rsid w:val="00AD562D"/>
    <w:rsid w:val="00AD5640"/>
    <w:rsid w:val="00AD647B"/>
    <w:rsid w:val="00AD64D1"/>
    <w:rsid w:val="00AD668C"/>
    <w:rsid w:val="00AD6AAE"/>
    <w:rsid w:val="00AD6ED7"/>
    <w:rsid w:val="00AD6EF1"/>
    <w:rsid w:val="00AD6F60"/>
    <w:rsid w:val="00AD6FBA"/>
    <w:rsid w:val="00AD78B3"/>
    <w:rsid w:val="00AD7BE0"/>
    <w:rsid w:val="00AD7DB5"/>
    <w:rsid w:val="00AE013F"/>
    <w:rsid w:val="00AE0366"/>
    <w:rsid w:val="00AE051C"/>
    <w:rsid w:val="00AE0A3D"/>
    <w:rsid w:val="00AE0C25"/>
    <w:rsid w:val="00AE0D85"/>
    <w:rsid w:val="00AE0F42"/>
    <w:rsid w:val="00AE14D4"/>
    <w:rsid w:val="00AE15F0"/>
    <w:rsid w:val="00AE1972"/>
    <w:rsid w:val="00AE1C2B"/>
    <w:rsid w:val="00AE1D20"/>
    <w:rsid w:val="00AE1E12"/>
    <w:rsid w:val="00AE1F15"/>
    <w:rsid w:val="00AE1F73"/>
    <w:rsid w:val="00AE2297"/>
    <w:rsid w:val="00AE236A"/>
    <w:rsid w:val="00AE23C4"/>
    <w:rsid w:val="00AE25B1"/>
    <w:rsid w:val="00AE26D0"/>
    <w:rsid w:val="00AE335E"/>
    <w:rsid w:val="00AE3415"/>
    <w:rsid w:val="00AE379D"/>
    <w:rsid w:val="00AE3D5C"/>
    <w:rsid w:val="00AE4147"/>
    <w:rsid w:val="00AE4557"/>
    <w:rsid w:val="00AE48E0"/>
    <w:rsid w:val="00AE498C"/>
    <w:rsid w:val="00AE49DC"/>
    <w:rsid w:val="00AE4A8E"/>
    <w:rsid w:val="00AE4BBC"/>
    <w:rsid w:val="00AE4C78"/>
    <w:rsid w:val="00AE4D73"/>
    <w:rsid w:val="00AE4F75"/>
    <w:rsid w:val="00AE5182"/>
    <w:rsid w:val="00AE5C28"/>
    <w:rsid w:val="00AE5C8B"/>
    <w:rsid w:val="00AE5D6A"/>
    <w:rsid w:val="00AE5D9C"/>
    <w:rsid w:val="00AE5F83"/>
    <w:rsid w:val="00AE5FCC"/>
    <w:rsid w:val="00AE5FD0"/>
    <w:rsid w:val="00AE607A"/>
    <w:rsid w:val="00AE618B"/>
    <w:rsid w:val="00AE620E"/>
    <w:rsid w:val="00AE69DC"/>
    <w:rsid w:val="00AE6EB6"/>
    <w:rsid w:val="00AE735E"/>
    <w:rsid w:val="00AE73F5"/>
    <w:rsid w:val="00AE7A2C"/>
    <w:rsid w:val="00AE7B5D"/>
    <w:rsid w:val="00AE7BFE"/>
    <w:rsid w:val="00AE7DA4"/>
    <w:rsid w:val="00AE7DCD"/>
    <w:rsid w:val="00AF0021"/>
    <w:rsid w:val="00AF0B42"/>
    <w:rsid w:val="00AF102A"/>
    <w:rsid w:val="00AF1048"/>
    <w:rsid w:val="00AF13A0"/>
    <w:rsid w:val="00AF1470"/>
    <w:rsid w:val="00AF14FF"/>
    <w:rsid w:val="00AF15F9"/>
    <w:rsid w:val="00AF1B48"/>
    <w:rsid w:val="00AF1BF3"/>
    <w:rsid w:val="00AF1F9D"/>
    <w:rsid w:val="00AF202A"/>
    <w:rsid w:val="00AF202D"/>
    <w:rsid w:val="00AF24C7"/>
    <w:rsid w:val="00AF24D4"/>
    <w:rsid w:val="00AF2863"/>
    <w:rsid w:val="00AF28BC"/>
    <w:rsid w:val="00AF2AAD"/>
    <w:rsid w:val="00AF2B14"/>
    <w:rsid w:val="00AF2CB5"/>
    <w:rsid w:val="00AF2CF7"/>
    <w:rsid w:val="00AF2D06"/>
    <w:rsid w:val="00AF2F72"/>
    <w:rsid w:val="00AF30D8"/>
    <w:rsid w:val="00AF31AA"/>
    <w:rsid w:val="00AF32F7"/>
    <w:rsid w:val="00AF358A"/>
    <w:rsid w:val="00AF36FE"/>
    <w:rsid w:val="00AF3EB3"/>
    <w:rsid w:val="00AF3F4F"/>
    <w:rsid w:val="00AF3FDB"/>
    <w:rsid w:val="00AF40FB"/>
    <w:rsid w:val="00AF4856"/>
    <w:rsid w:val="00AF5ABE"/>
    <w:rsid w:val="00AF5D2C"/>
    <w:rsid w:val="00AF5EB5"/>
    <w:rsid w:val="00AF5FBB"/>
    <w:rsid w:val="00AF627C"/>
    <w:rsid w:val="00AF62A1"/>
    <w:rsid w:val="00AF6310"/>
    <w:rsid w:val="00AF677F"/>
    <w:rsid w:val="00AF69C1"/>
    <w:rsid w:val="00AF69C7"/>
    <w:rsid w:val="00AF6C23"/>
    <w:rsid w:val="00AF6C84"/>
    <w:rsid w:val="00AF6C97"/>
    <w:rsid w:val="00AF6EA4"/>
    <w:rsid w:val="00AF7088"/>
    <w:rsid w:val="00AF7294"/>
    <w:rsid w:val="00AF74A1"/>
    <w:rsid w:val="00AF7536"/>
    <w:rsid w:val="00AF7B44"/>
    <w:rsid w:val="00AF7F33"/>
    <w:rsid w:val="00AF7F75"/>
    <w:rsid w:val="00B002AF"/>
    <w:rsid w:val="00B00357"/>
    <w:rsid w:val="00B005B1"/>
    <w:rsid w:val="00B00932"/>
    <w:rsid w:val="00B009B4"/>
    <w:rsid w:val="00B00C39"/>
    <w:rsid w:val="00B00C75"/>
    <w:rsid w:val="00B00C93"/>
    <w:rsid w:val="00B00D44"/>
    <w:rsid w:val="00B00F18"/>
    <w:rsid w:val="00B01631"/>
    <w:rsid w:val="00B016B8"/>
    <w:rsid w:val="00B0178A"/>
    <w:rsid w:val="00B0183F"/>
    <w:rsid w:val="00B01A72"/>
    <w:rsid w:val="00B01F5C"/>
    <w:rsid w:val="00B02060"/>
    <w:rsid w:val="00B02508"/>
    <w:rsid w:val="00B02BDD"/>
    <w:rsid w:val="00B02CCD"/>
    <w:rsid w:val="00B02D29"/>
    <w:rsid w:val="00B02DAC"/>
    <w:rsid w:val="00B02E50"/>
    <w:rsid w:val="00B0303B"/>
    <w:rsid w:val="00B032C8"/>
    <w:rsid w:val="00B0330E"/>
    <w:rsid w:val="00B0372B"/>
    <w:rsid w:val="00B03A48"/>
    <w:rsid w:val="00B040BD"/>
    <w:rsid w:val="00B04396"/>
    <w:rsid w:val="00B0444F"/>
    <w:rsid w:val="00B045FC"/>
    <w:rsid w:val="00B04AF9"/>
    <w:rsid w:val="00B04B9B"/>
    <w:rsid w:val="00B04DB6"/>
    <w:rsid w:val="00B04E67"/>
    <w:rsid w:val="00B05258"/>
    <w:rsid w:val="00B0542F"/>
    <w:rsid w:val="00B0561B"/>
    <w:rsid w:val="00B05CA7"/>
    <w:rsid w:val="00B060AB"/>
    <w:rsid w:val="00B060D1"/>
    <w:rsid w:val="00B0621F"/>
    <w:rsid w:val="00B0681A"/>
    <w:rsid w:val="00B06853"/>
    <w:rsid w:val="00B06BCE"/>
    <w:rsid w:val="00B06D01"/>
    <w:rsid w:val="00B07087"/>
    <w:rsid w:val="00B07096"/>
    <w:rsid w:val="00B07100"/>
    <w:rsid w:val="00B0755B"/>
    <w:rsid w:val="00B07731"/>
    <w:rsid w:val="00B07C9D"/>
    <w:rsid w:val="00B07DA5"/>
    <w:rsid w:val="00B07E41"/>
    <w:rsid w:val="00B102CD"/>
    <w:rsid w:val="00B10302"/>
    <w:rsid w:val="00B103B4"/>
    <w:rsid w:val="00B103BA"/>
    <w:rsid w:val="00B10968"/>
    <w:rsid w:val="00B10B65"/>
    <w:rsid w:val="00B10E50"/>
    <w:rsid w:val="00B11162"/>
    <w:rsid w:val="00B11172"/>
    <w:rsid w:val="00B111A9"/>
    <w:rsid w:val="00B11480"/>
    <w:rsid w:val="00B117FF"/>
    <w:rsid w:val="00B11984"/>
    <w:rsid w:val="00B11C13"/>
    <w:rsid w:val="00B11CB6"/>
    <w:rsid w:val="00B11E88"/>
    <w:rsid w:val="00B12564"/>
    <w:rsid w:val="00B12864"/>
    <w:rsid w:val="00B12AA2"/>
    <w:rsid w:val="00B12CD1"/>
    <w:rsid w:val="00B12E88"/>
    <w:rsid w:val="00B132EB"/>
    <w:rsid w:val="00B13A60"/>
    <w:rsid w:val="00B13B04"/>
    <w:rsid w:val="00B14097"/>
    <w:rsid w:val="00B140AF"/>
    <w:rsid w:val="00B140B3"/>
    <w:rsid w:val="00B146C2"/>
    <w:rsid w:val="00B14C96"/>
    <w:rsid w:val="00B14D62"/>
    <w:rsid w:val="00B14ED6"/>
    <w:rsid w:val="00B15075"/>
    <w:rsid w:val="00B15478"/>
    <w:rsid w:val="00B15633"/>
    <w:rsid w:val="00B1563F"/>
    <w:rsid w:val="00B158D7"/>
    <w:rsid w:val="00B15CE1"/>
    <w:rsid w:val="00B15DA0"/>
    <w:rsid w:val="00B16021"/>
    <w:rsid w:val="00B1630D"/>
    <w:rsid w:val="00B1634A"/>
    <w:rsid w:val="00B1689E"/>
    <w:rsid w:val="00B16C0A"/>
    <w:rsid w:val="00B16CB5"/>
    <w:rsid w:val="00B16F65"/>
    <w:rsid w:val="00B16FA2"/>
    <w:rsid w:val="00B17071"/>
    <w:rsid w:val="00B1709E"/>
    <w:rsid w:val="00B171ED"/>
    <w:rsid w:val="00B17916"/>
    <w:rsid w:val="00B17A98"/>
    <w:rsid w:val="00B17DAC"/>
    <w:rsid w:val="00B17F21"/>
    <w:rsid w:val="00B17FA2"/>
    <w:rsid w:val="00B2051C"/>
    <w:rsid w:val="00B20914"/>
    <w:rsid w:val="00B209F5"/>
    <w:rsid w:val="00B20E3E"/>
    <w:rsid w:val="00B20FA9"/>
    <w:rsid w:val="00B211DD"/>
    <w:rsid w:val="00B21238"/>
    <w:rsid w:val="00B21259"/>
    <w:rsid w:val="00B21A93"/>
    <w:rsid w:val="00B21D9F"/>
    <w:rsid w:val="00B220D7"/>
    <w:rsid w:val="00B223F1"/>
    <w:rsid w:val="00B22709"/>
    <w:rsid w:val="00B22AB1"/>
    <w:rsid w:val="00B22C26"/>
    <w:rsid w:val="00B22E45"/>
    <w:rsid w:val="00B232B2"/>
    <w:rsid w:val="00B236F6"/>
    <w:rsid w:val="00B23B01"/>
    <w:rsid w:val="00B23EC5"/>
    <w:rsid w:val="00B240D1"/>
    <w:rsid w:val="00B2431E"/>
    <w:rsid w:val="00B24396"/>
    <w:rsid w:val="00B243D9"/>
    <w:rsid w:val="00B24624"/>
    <w:rsid w:val="00B2475F"/>
    <w:rsid w:val="00B24834"/>
    <w:rsid w:val="00B249B3"/>
    <w:rsid w:val="00B24A42"/>
    <w:rsid w:val="00B24EB5"/>
    <w:rsid w:val="00B24ED8"/>
    <w:rsid w:val="00B2538F"/>
    <w:rsid w:val="00B257C8"/>
    <w:rsid w:val="00B259A7"/>
    <w:rsid w:val="00B25A16"/>
    <w:rsid w:val="00B25DDD"/>
    <w:rsid w:val="00B26204"/>
    <w:rsid w:val="00B2642E"/>
    <w:rsid w:val="00B269AD"/>
    <w:rsid w:val="00B26D0C"/>
    <w:rsid w:val="00B26D8F"/>
    <w:rsid w:val="00B26F03"/>
    <w:rsid w:val="00B270CE"/>
    <w:rsid w:val="00B2779B"/>
    <w:rsid w:val="00B27948"/>
    <w:rsid w:val="00B27996"/>
    <w:rsid w:val="00B27EBE"/>
    <w:rsid w:val="00B30421"/>
    <w:rsid w:val="00B304BA"/>
    <w:rsid w:val="00B3051B"/>
    <w:rsid w:val="00B3069D"/>
    <w:rsid w:val="00B30D9D"/>
    <w:rsid w:val="00B30FB0"/>
    <w:rsid w:val="00B3103F"/>
    <w:rsid w:val="00B3116B"/>
    <w:rsid w:val="00B31200"/>
    <w:rsid w:val="00B31561"/>
    <w:rsid w:val="00B31A54"/>
    <w:rsid w:val="00B32294"/>
    <w:rsid w:val="00B325F8"/>
    <w:rsid w:val="00B32BBF"/>
    <w:rsid w:val="00B3301C"/>
    <w:rsid w:val="00B3313E"/>
    <w:rsid w:val="00B33359"/>
    <w:rsid w:val="00B3343D"/>
    <w:rsid w:val="00B33F20"/>
    <w:rsid w:val="00B34392"/>
    <w:rsid w:val="00B3446C"/>
    <w:rsid w:val="00B34686"/>
    <w:rsid w:val="00B350A3"/>
    <w:rsid w:val="00B350BF"/>
    <w:rsid w:val="00B35986"/>
    <w:rsid w:val="00B359A1"/>
    <w:rsid w:val="00B359A9"/>
    <w:rsid w:val="00B359E2"/>
    <w:rsid w:val="00B35A79"/>
    <w:rsid w:val="00B36609"/>
    <w:rsid w:val="00B36BBB"/>
    <w:rsid w:val="00B36F89"/>
    <w:rsid w:val="00B37616"/>
    <w:rsid w:val="00B376E7"/>
    <w:rsid w:val="00B37735"/>
    <w:rsid w:val="00B37937"/>
    <w:rsid w:val="00B37ABD"/>
    <w:rsid w:val="00B40758"/>
    <w:rsid w:val="00B4088B"/>
    <w:rsid w:val="00B409A1"/>
    <w:rsid w:val="00B40AEF"/>
    <w:rsid w:val="00B40BCC"/>
    <w:rsid w:val="00B40F05"/>
    <w:rsid w:val="00B40F73"/>
    <w:rsid w:val="00B40FC5"/>
    <w:rsid w:val="00B4101F"/>
    <w:rsid w:val="00B41198"/>
    <w:rsid w:val="00B41F2B"/>
    <w:rsid w:val="00B421F6"/>
    <w:rsid w:val="00B42431"/>
    <w:rsid w:val="00B42826"/>
    <w:rsid w:val="00B42876"/>
    <w:rsid w:val="00B4297F"/>
    <w:rsid w:val="00B42AD1"/>
    <w:rsid w:val="00B42E50"/>
    <w:rsid w:val="00B42EFA"/>
    <w:rsid w:val="00B43554"/>
    <w:rsid w:val="00B43743"/>
    <w:rsid w:val="00B4380E"/>
    <w:rsid w:val="00B439CE"/>
    <w:rsid w:val="00B43BFC"/>
    <w:rsid w:val="00B44863"/>
    <w:rsid w:val="00B44876"/>
    <w:rsid w:val="00B4493F"/>
    <w:rsid w:val="00B449D7"/>
    <w:rsid w:val="00B44A81"/>
    <w:rsid w:val="00B44BA7"/>
    <w:rsid w:val="00B45529"/>
    <w:rsid w:val="00B45570"/>
    <w:rsid w:val="00B45B6E"/>
    <w:rsid w:val="00B45BBF"/>
    <w:rsid w:val="00B45D1F"/>
    <w:rsid w:val="00B461AF"/>
    <w:rsid w:val="00B4667B"/>
    <w:rsid w:val="00B4683B"/>
    <w:rsid w:val="00B46B51"/>
    <w:rsid w:val="00B46C2B"/>
    <w:rsid w:val="00B46DD7"/>
    <w:rsid w:val="00B46F54"/>
    <w:rsid w:val="00B470B6"/>
    <w:rsid w:val="00B47291"/>
    <w:rsid w:val="00B4730A"/>
    <w:rsid w:val="00B474AA"/>
    <w:rsid w:val="00B4766C"/>
    <w:rsid w:val="00B477CE"/>
    <w:rsid w:val="00B4784A"/>
    <w:rsid w:val="00B47AF7"/>
    <w:rsid w:val="00B47C55"/>
    <w:rsid w:val="00B5015C"/>
    <w:rsid w:val="00B502BD"/>
    <w:rsid w:val="00B504EC"/>
    <w:rsid w:val="00B50680"/>
    <w:rsid w:val="00B50780"/>
    <w:rsid w:val="00B5094A"/>
    <w:rsid w:val="00B50B84"/>
    <w:rsid w:val="00B50C60"/>
    <w:rsid w:val="00B50DA6"/>
    <w:rsid w:val="00B51438"/>
    <w:rsid w:val="00B51BC2"/>
    <w:rsid w:val="00B51CBB"/>
    <w:rsid w:val="00B51D33"/>
    <w:rsid w:val="00B51FEB"/>
    <w:rsid w:val="00B52093"/>
    <w:rsid w:val="00B527D1"/>
    <w:rsid w:val="00B5283B"/>
    <w:rsid w:val="00B52B0D"/>
    <w:rsid w:val="00B52D1D"/>
    <w:rsid w:val="00B52E3B"/>
    <w:rsid w:val="00B52FFE"/>
    <w:rsid w:val="00B5324D"/>
    <w:rsid w:val="00B53436"/>
    <w:rsid w:val="00B536DC"/>
    <w:rsid w:val="00B53BE7"/>
    <w:rsid w:val="00B53C17"/>
    <w:rsid w:val="00B53DA4"/>
    <w:rsid w:val="00B53DB7"/>
    <w:rsid w:val="00B53EA1"/>
    <w:rsid w:val="00B53FDA"/>
    <w:rsid w:val="00B53FE2"/>
    <w:rsid w:val="00B54595"/>
    <w:rsid w:val="00B547EA"/>
    <w:rsid w:val="00B54850"/>
    <w:rsid w:val="00B54A73"/>
    <w:rsid w:val="00B54E9A"/>
    <w:rsid w:val="00B54EAA"/>
    <w:rsid w:val="00B55151"/>
    <w:rsid w:val="00B55512"/>
    <w:rsid w:val="00B555C4"/>
    <w:rsid w:val="00B55737"/>
    <w:rsid w:val="00B557EE"/>
    <w:rsid w:val="00B55A26"/>
    <w:rsid w:val="00B564FC"/>
    <w:rsid w:val="00B5694B"/>
    <w:rsid w:val="00B56A1E"/>
    <w:rsid w:val="00B56F30"/>
    <w:rsid w:val="00B5707E"/>
    <w:rsid w:val="00B570C9"/>
    <w:rsid w:val="00B5736C"/>
    <w:rsid w:val="00B5739A"/>
    <w:rsid w:val="00B57E0A"/>
    <w:rsid w:val="00B601C5"/>
    <w:rsid w:val="00B6027B"/>
    <w:rsid w:val="00B603AC"/>
    <w:rsid w:val="00B607AB"/>
    <w:rsid w:val="00B6085B"/>
    <w:rsid w:val="00B60957"/>
    <w:rsid w:val="00B60988"/>
    <w:rsid w:val="00B60A6B"/>
    <w:rsid w:val="00B60D71"/>
    <w:rsid w:val="00B60E72"/>
    <w:rsid w:val="00B611E3"/>
    <w:rsid w:val="00B61261"/>
    <w:rsid w:val="00B61875"/>
    <w:rsid w:val="00B618CF"/>
    <w:rsid w:val="00B61A8A"/>
    <w:rsid w:val="00B61AAD"/>
    <w:rsid w:val="00B61E07"/>
    <w:rsid w:val="00B626C0"/>
    <w:rsid w:val="00B627CC"/>
    <w:rsid w:val="00B62B8F"/>
    <w:rsid w:val="00B62E71"/>
    <w:rsid w:val="00B62FDE"/>
    <w:rsid w:val="00B6302B"/>
    <w:rsid w:val="00B63055"/>
    <w:rsid w:val="00B63296"/>
    <w:rsid w:val="00B632D0"/>
    <w:rsid w:val="00B633EE"/>
    <w:rsid w:val="00B63461"/>
    <w:rsid w:val="00B636E8"/>
    <w:rsid w:val="00B637DE"/>
    <w:rsid w:val="00B63A32"/>
    <w:rsid w:val="00B63AE8"/>
    <w:rsid w:val="00B63BF2"/>
    <w:rsid w:val="00B63D6F"/>
    <w:rsid w:val="00B63EA6"/>
    <w:rsid w:val="00B64152"/>
    <w:rsid w:val="00B642D9"/>
    <w:rsid w:val="00B643FC"/>
    <w:rsid w:val="00B64580"/>
    <w:rsid w:val="00B646FF"/>
    <w:rsid w:val="00B647D4"/>
    <w:rsid w:val="00B648E7"/>
    <w:rsid w:val="00B648FD"/>
    <w:rsid w:val="00B64E42"/>
    <w:rsid w:val="00B64F04"/>
    <w:rsid w:val="00B6531B"/>
    <w:rsid w:val="00B6596E"/>
    <w:rsid w:val="00B65B85"/>
    <w:rsid w:val="00B65FDF"/>
    <w:rsid w:val="00B66052"/>
    <w:rsid w:val="00B661DD"/>
    <w:rsid w:val="00B663E6"/>
    <w:rsid w:val="00B66478"/>
    <w:rsid w:val="00B66518"/>
    <w:rsid w:val="00B668EB"/>
    <w:rsid w:val="00B66AF6"/>
    <w:rsid w:val="00B66B51"/>
    <w:rsid w:val="00B66CF2"/>
    <w:rsid w:val="00B66E5A"/>
    <w:rsid w:val="00B67009"/>
    <w:rsid w:val="00B671B4"/>
    <w:rsid w:val="00B673AF"/>
    <w:rsid w:val="00B67450"/>
    <w:rsid w:val="00B6763F"/>
    <w:rsid w:val="00B6788E"/>
    <w:rsid w:val="00B67A96"/>
    <w:rsid w:val="00B67D71"/>
    <w:rsid w:val="00B67EAC"/>
    <w:rsid w:val="00B7015F"/>
    <w:rsid w:val="00B70285"/>
    <w:rsid w:val="00B702F7"/>
    <w:rsid w:val="00B704E8"/>
    <w:rsid w:val="00B70A9B"/>
    <w:rsid w:val="00B70F5A"/>
    <w:rsid w:val="00B716CF"/>
    <w:rsid w:val="00B717DD"/>
    <w:rsid w:val="00B71883"/>
    <w:rsid w:val="00B71B67"/>
    <w:rsid w:val="00B71B7D"/>
    <w:rsid w:val="00B71E90"/>
    <w:rsid w:val="00B720AB"/>
    <w:rsid w:val="00B7229E"/>
    <w:rsid w:val="00B7235B"/>
    <w:rsid w:val="00B7246E"/>
    <w:rsid w:val="00B725C9"/>
    <w:rsid w:val="00B72B9F"/>
    <w:rsid w:val="00B72D05"/>
    <w:rsid w:val="00B72E31"/>
    <w:rsid w:val="00B72E5C"/>
    <w:rsid w:val="00B730CF"/>
    <w:rsid w:val="00B73138"/>
    <w:rsid w:val="00B732C7"/>
    <w:rsid w:val="00B73575"/>
    <w:rsid w:val="00B73E37"/>
    <w:rsid w:val="00B7417F"/>
    <w:rsid w:val="00B74681"/>
    <w:rsid w:val="00B747B0"/>
    <w:rsid w:val="00B749EE"/>
    <w:rsid w:val="00B74B38"/>
    <w:rsid w:val="00B74CB5"/>
    <w:rsid w:val="00B74D73"/>
    <w:rsid w:val="00B74EAB"/>
    <w:rsid w:val="00B75144"/>
    <w:rsid w:val="00B754DC"/>
    <w:rsid w:val="00B756A0"/>
    <w:rsid w:val="00B756A4"/>
    <w:rsid w:val="00B758D1"/>
    <w:rsid w:val="00B75E49"/>
    <w:rsid w:val="00B76278"/>
    <w:rsid w:val="00B7644F"/>
    <w:rsid w:val="00B76887"/>
    <w:rsid w:val="00B768C2"/>
    <w:rsid w:val="00B77105"/>
    <w:rsid w:val="00B77448"/>
    <w:rsid w:val="00B775AA"/>
    <w:rsid w:val="00B7786B"/>
    <w:rsid w:val="00B7788D"/>
    <w:rsid w:val="00B77C35"/>
    <w:rsid w:val="00B77F23"/>
    <w:rsid w:val="00B802A8"/>
    <w:rsid w:val="00B80BF0"/>
    <w:rsid w:val="00B80D10"/>
    <w:rsid w:val="00B81120"/>
    <w:rsid w:val="00B812DF"/>
    <w:rsid w:val="00B812ED"/>
    <w:rsid w:val="00B81BA9"/>
    <w:rsid w:val="00B8211D"/>
    <w:rsid w:val="00B8227D"/>
    <w:rsid w:val="00B822A6"/>
    <w:rsid w:val="00B82529"/>
    <w:rsid w:val="00B8282D"/>
    <w:rsid w:val="00B82856"/>
    <w:rsid w:val="00B82A41"/>
    <w:rsid w:val="00B82C02"/>
    <w:rsid w:val="00B82FCF"/>
    <w:rsid w:val="00B830A5"/>
    <w:rsid w:val="00B83267"/>
    <w:rsid w:val="00B83688"/>
    <w:rsid w:val="00B83C2B"/>
    <w:rsid w:val="00B83C8B"/>
    <w:rsid w:val="00B83CA0"/>
    <w:rsid w:val="00B83E20"/>
    <w:rsid w:val="00B83F1C"/>
    <w:rsid w:val="00B840A5"/>
    <w:rsid w:val="00B84357"/>
    <w:rsid w:val="00B844B0"/>
    <w:rsid w:val="00B844BA"/>
    <w:rsid w:val="00B84581"/>
    <w:rsid w:val="00B84668"/>
    <w:rsid w:val="00B84768"/>
    <w:rsid w:val="00B84826"/>
    <w:rsid w:val="00B848D5"/>
    <w:rsid w:val="00B84A37"/>
    <w:rsid w:val="00B84A3C"/>
    <w:rsid w:val="00B84D1A"/>
    <w:rsid w:val="00B84FDD"/>
    <w:rsid w:val="00B85128"/>
    <w:rsid w:val="00B85202"/>
    <w:rsid w:val="00B8532C"/>
    <w:rsid w:val="00B85431"/>
    <w:rsid w:val="00B85458"/>
    <w:rsid w:val="00B859D0"/>
    <w:rsid w:val="00B85A58"/>
    <w:rsid w:val="00B85B5A"/>
    <w:rsid w:val="00B85CB1"/>
    <w:rsid w:val="00B85F0B"/>
    <w:rsid w:val="00B85F1C"/>
    <w:rsid w:val="00B86057"/>
    <w:rsid w:val="00B8636A"/>
    <w:rsid w:val="00B86570"/>
    <w:rsid w:val="00B866BD"/>
    <w:rsid w:val="00B86728"/>
    <w:rsid w:val="00B86AD6"/>
    <w:rsid w:val="00B86C43"/>
    <w:rsid w:val="00B86D56"/>
    <w:rsid w:val="00B871FB"/>
    <w:rsid w:val="00B87242"/>
    <w:rsid w:val="00B876D0"/>
    <w:rsid w:val="00B87B09"/>
    <w:rsid w:val="00B87CC8"/>
    <w:rsid w:val="00B87CE2"/>
    <w:rsid w:val="00B87DDB"/>
    <w:rsid w:val="00B90222"/>
    <w:rsid w:val="00B903C2"/>
    <w:rsid w:val="00B90564"/>
    <w:rsid w:val="00B90D11"/>
    <w:rsid w:val="00B90E76"/>
    <w:rsid w:val="00B90F00"/>
    <w:rsid w:val="00B9122D"/>
    <w:rsid w:val="00B9127C"/>
    <w:rsid w:val="00B91689"/>
    <w:rsid w:val="00B917A2"/>
    <w:rsid w:val="00B91A39"/>
    <w:rsid w:val="00B91B8A"/>
    <w:rsid w:val="00B91CB6"/>
    <w:rsid w:val="00B91D16"/>
    <w:rsid w:val="00B91D6E"/>
    <w:rsid w:val="00B91F19"/>
    <w:rsid w:val="00B92039"/>
    <w:rsid w:val="00B92774"/>
    <w:rsid w:val="00B92B17"/>
    <w:rsid w:val="00B92B6B"/>
    <w:rsid w:val="00B92DF7"/>
    <w:rsid w:val="00B92FC8"/>
    <w:rsid w:val="00B93225"/>
    <w:rsid w:val="00B93350"/>
    <w:rsid w:val="00B93535"/>
    <w:rsid w:val="00B936FA"/>
    <w:rsid w:val="00B93DAF"/>
    <w:rsid w:val="00B93F3C"/>
    <w:rsid w:val="00B9407B"/>
    <w:rsid w:val="00B94278"/>
    <w:rsid w:val="00B942B4"/>
    <w:rsid w:val="00B943E1"/>
    <w:rsid w:val="00B94B74"/>
    <w:rsid w:val="00B94BCD"/>
    <w:rsid w:val="00B94BD8"/>
    <w:rsid w:val="00B94C50"/>
    <w:rsid w:val="00B94EB2"/>
    <w:rsid w:val="00B94F3D"/>
    <w:rsid w:val="00B9532F"/>
    <w:rsid w:val="00B9533B"/>
    <w:rsid w:val="00B9561D"/>
    <w:rsid w:val="00B957FE"/>
    <w:rsid w:val="00B959D6"/>
    <w:rsid w:val="00B95BDD"/>
    <w:rsid w:val="00B96038"/>
    <w:rsid w:val="00B9627A"/>
    <w:rsid w:val="00B968BF"/>
    <w:rsid w:val="00B96926"/>
    <w:rsid w:val="00B96A3A"/>
    <w:rsid w:val="00B96A9B"/>
    <w:rsid w:val="00B97530"/>
    <w:rsid w:val="00B977D7"/>
    <w:rsid w:val="00B97944"/>
    <w:rsid w:val="00BA006C"/>
    <w:rsid w:val="00BA00E6"/>
    <w:rsid w:val="00BA013B"/>
    <w:rsid w:val="00BA0158"/>
    <w:rsid w:val="00BA0359"/>
    <w:rsid w:val="00BA04C1"/>
    <w:rsid w:val="00BA0D87"/>
    <w:rsid w:val="00BA0FB7"/>
    <w:rsid w:val="00BA14F5"/>
    <w:rsid w:val="00BA150A"/>
    <w:rsid w:val="00BA185C"/>
    <w:rsid w:val="00BA1C3B"/>
    <w:rsid w:val="00BA1C7E"/>
    <w:rsid w:val="00BA1D90"/>
    <w:rsid w:val="00BA1FDA"/>
    <w:rsid w:val="00BA21AC"/>
    <w:rsid w:val="00BA2230"/>
    <w:rsid w:val="00BA22CB"/>
    <w:rsid w:val="00BA2442"/>
    <w:rsid w:val="00BA265F"/>
    <w:rsid w:val="00BA2860"/>
    <w:rsid w:val="00BA29F0"/>
    <w:rsid w:val="00BA2B88"/>
    <w:rsid w:val="00BA2BDA"/>
    <w:rsid w:val="00BA2D21"/>
    <w:rsid w:val="00BA2D34"/>
    <w:rsid w:val="00BA2F2B"/>
    <w:rsid w:val="00BA3024"/>
    <w:rsid w:val="00BA30F9"/>
    <w:rsid w:val="00BA332B"/>
    <w:rsid w:val="00BA33E6"/>
    <w:rsid w:val="00BA3779"/>
    <w:rsid w:val="00BA3781"/>
    <w:rsid w:val="00BA37AD"/>
    <w:rsid w:val="00BA3847"/>
    <w:rsid w:val="00BA394E"/>
    <w:rsid w:val="00BA3B78"/>
    <w:rsid w:val="00BA3BE4"/>
    <w:rsid w:val="00BA3C49"/>
    <w:rsid w:val="00BA4162"/>
    <w:rsid w:val="00BA436E"/>
    <w:rsid w:val="00BA478E"/>
    <w:rsid w:val="00BA4AD0"/>
    <w:rsid w:val="00BA4B4E"/>
    <w:rsid w:val="00BA4B51"/>
    <w:rsid w:val="00BA4FEB"/>
    <w:rsid w:val="00BA50C8"/>
    <w:rsid w:val="00BA51A3"/>
    <w:rsid w:val="00BA5235"/>
    <w:rsid w:val="00BA5441"/>
    <w:rsid w:val="00BA5443"/>
    <w:rsid w:val="00BA55CA"/>
    <w:rsid w:val="00BA56C6"/>
    <w:rsid w:val="00BA5B65"/>
    <w:rsid w:val="00BA5C78"/>
    <w:rsid w:val="00BA5DF4"/>
    <w:rsid w:val="00BA6433"/>
    <w:rsid w:val="00BA6842"/>
    <w:rsid w:val="00BA6A5E"/>
    <w:rsid w:val="00BA6ADD"/>
    <w:rsid w:val="00BA6C2F"/>
    <w:rsid w:val="00BA6C8D"/>
    <w:rsid w:val="00BA712C"/>
    <w:rsid w:val="00BA7527"/>
    <w:rsid w:val="00BA7531"/>
    <w:rsid w:val="00BA77A6"/>
    <w:rsid w:val="00BA7986"/>
    <w:rsid w:val="00BA7B9E"/>
    <w:rsid w:val="00BA7C02"/>
    <w:rsid w:val="00BA7EC6"/>
    <w:rsid w:val="00BB01BD"/>
    <w:rsid w:val="00BB04D3"/>
    <w:rsid w:val="00BB04FA"/>
    <w:rsid w:val="00BB09AA"/>
    <w:rsid w:val="00BB0B1A"/>
    <w:rsid w:val="00BB0C01"/>
    <w:rsid w:val="00BB0C77"/>
    <w:rsid w:val="00BB0CAD"/>
    <w:rsid w:val="00BB0CB7"/>
    <w:rsid w:val="00BB161A"/>
    <w:rsid w:val="00BB1AA8"/>
    <w:rsid w:val="00BB1CA6"/>
    <w:rsid w:val="00BB1E84"/>
    <w:rsid w:val="00BB1F0F"/>
    <w:rsid w:val="00BB20DD"/>
    <w:rsid w:val="00BB2D70"/>
    <w:rsid w:val="00BB2FA2"/>
    <w:rsid w:val="00BB3249"/>
    <w:rsid w:val="00BB32A2"/>
    <w:rsid w:val="00BB36FE"/>
    <w:rsid w:val="00BB3754"/>
    <w:rsid w:val="00BB375B"/>
    <w:rsid w:val="00BB3848"/>
    <w:rsid w:val="00BB3C37"/>
    <w:rsid w:val="00BB41D1"/>
    <w:rsid w:val="00BB4359"/>
    <w:rsid w:val="00BB43E8"/>
    <w:rsid w:val="00BB469A"/>
    <w:rsid w:val="00BB4841"/>
    <w:rsid w:val="00BB49D5"/>
    <w:rsid w:val="00BB4A26"/>
    <w:rsid w:val="00BB4AB6"/>
    <w:rsid w:val="00BB4C30"/>
    <w:rsid w:val="00BB4CEA"/>
    <w:rsid w:val="00BB4E49"/>
    <w:rsid w:val="00BB5427"/>
    <w:rsid w:val="00BB5694"/>
    <w:rsid w:val="00BB6359"/>
    <w:rsid w:val="00BB63E4"/>
    <w:rsid w:val="00BB6439"/>
    <w:rsid w:val="00BB6598"/>
    <w:rsid w:val="00BB6BC9"/>
    <w:rsid w:val="00BB6C1B"/>
    <w:rsid w:val="00BB6D6D"/>
    <w:rsid w:val="00BB6DC3"/>
    <w:rsid w:val="00BB70F6"/>
    <w:rsid w:val="00BB7260"/>
    <w:rsid w:val="00BB75AC"/>
    <w:rsid w:val="00BB7868"/>
    <w:rsid w:val="00BB797F"/>
    <w:rsid w:val="00BB7BA1"/>
    <w:rsid w:val="00BB7BC8"/>
    <w:rsid w:val="00BB7C34"/>
    <w:rsid w:val="00BB7E52"/>
    <w:rsid w:val="00BB7F11"/>
    <w:rsid w:val="00BB7F70"/>
    <w:rsid w:val="00BC0002"/>
    <w:rsid w:val="00BC0456"/>
    <w:rsid w:val="00BC0502"/>
    <w:rsid w:val="00BC0544"/>
    <w:rsid w:val="00BC0B0E"/>
    <w:rsid w:val="00BC0BA6"/>
    <w:rsid w:val="00BC0EE0"/>
    <w:rsid w:val="00BC0FAE"/>
    <w:rsid w:val="00BC1160"/>
    <w:rsid w:val="00BC1271"/>
    <w:rsid w:val="00BC137D"/>
    <w:rsid w:val="00BC14D4"/>
    <w:rsid w:val="00BC15E0"/>
    <w:rsid w:val="00BC1792"/>
    <w:rsid w:val="00BC18A7"/>
    <w:rsid w:val="00BC1AF3"/>
    <w:rsid w:val="00BC1B40"/>
    <w:rsid w:val="00BC1BA6"/>
    <w:rsid w:val="00BC1D52"/>
    <w:rsid w:val="00BC1F3E"/>
    <w:rsid w:val="00BC2030"/>
    <w:rsid w:val="00BC22B0"/>
    <w:rsid w:val="00BC23BA"/>
    <w:rsid w:val="00BC2476"/>
    <w:rsid w:val="00BC24F4"/>
    <w:rsid w:val="00BC2773"/>
    <w:rsid w:val="00BC2842"/>
    <w:rsid w:val="00BC2963"/>
    <w:rsid w:val="00BC2BA5"/>
    <w:rsid w:val="00BC307C"/>
    <w:rsid w:val="00BC322A"/>
    <w:rsid w:val="00BC32D8"/>
    <w:rsid w:val="00BC33ED"/>
    <w:rsid w:val="00BC3616"/>
    <w:rsid w:val="00BC3930"/>
    <w:rsid w:val="00BC41B6"/>
    <w:rsid w:val="00BC465B"/>
    <w:rsid w:val="00BC489F"/>
    <w:rsid w:val="00BC4B2C"/>
    <w:rsid w:val="00BC4DC4"/>
    <w:rsid w:val="00BC54EE"/>
    <w:rsid w:val="00BC64FF"/>
    <w:rsid w:val="00BC6AE8"/>
    <w:rsid w:val="00BC700E"/>
    <w:rsid w:val="00BC7FD2"/>
    <w:rsid w:val="00BD04D4"/>
    <w:rsid w:val="00BD065F"/>
    <w:rsid w:val="00BD07DD"/>
    <w:rsid w:val="00BD091E"/>
    <w:rsid w:val="00BD0A9F"/>
    <w:rsid w:val="00BD0CC4"/>
    <w:rsid w:val="00BD0E06"/>
    <w:rsid w:val="00BD0E0B"/>
    <w:rsid w:val="00BD11A6"/>
    <w:rsid w:val="00BD15C0"/>
    <w:rsid w:val="00BD1B04"/>
    <w:rsid w:val="00BD1B21"/>
    <w:rsid w:val="00BD1BF0"/>
    <w:rsid w:val="00BD1CFD"/>
    <w:rsid w:val="00BD1E70"/>
    <w:rsid w:val="00BD2002"/>
    <w:rsid w:val="00BD2047"/>
    <w:rsid w:val="00BD2275"/>
    <w:rsid w:val="00BD229D"/>
    <w:rsid w:val="00BD24FD"/>
    <w:rsid w:val="00BD2683"/>
    <w:rsid w:val="00BD288E"/>
    <w:rsid w:val="00BD28D5"/>
    <w:rsid w:val="00BD2B42"/>
    <w:rsid w:val="00BD2BB5"/>
    <w:rsid w:val="00BD3251"/>
    <w:rsid w:val="00BD3463"/>
    <w:rsid w:val="00BD378F"/>
    <w:rsid w:val="00BD397F"/>
    <w:rsid w:val="00BD4082"/>
    <w:rsid w:val="00BD40B2"/>
    <w:rsid w:val="00BD4174"/>
    <w:rsid w:val="00BD4178"/>
    <w:rsid w:val="00BD4359"/>
    <w:rsid w:val="00BD4ABE"/>
    <w:rsid w:val="00BD4BCB"/>
    <w:rsid w:val="00BD4BD2"/>
    <w:rsid w:val="00BD4CA3"/>
    <w:rsid w:val="00BD4EB4"/>
    <w:rsid w:val="00BD4ECB"/>
    <w:rsid w:val="00BD4F34"/>
    <w:rsid w:val="00BD5078"/>
    <w:rsid w:val="00BD5177"/>
    <w:rsid w:val="00BD52C6"/>
    <w:rsid w:val="00BD5311"/>
    <w:rsid w:val="00BD54E0"/>
    <w:rsid w:val="00BD57DC"/>
    <w:rsid w:val="00BD590C"/>
    <w:rsid w:val="00BD595F"/>
    <w:rsid w:val="00BD5B88"/>
    <w:rsid w:val="00BD5C4D"/>
    <w:rsid w:val="00BD5DF8"/>
    <w:rsid w:val="00BD5F18"/>
    <w:rsid w:val="00BD63C7"/>
    <w:rsid w:val="00BD6543"/>
    <w:rsid w:val="00BD6644"/>
    <w:rsid w:val="00BD6828"/>
    <w:rsid w:val="00BD6B79"/>
    <w:rsid w:val="00BD6EF8"/>
    <w:rsid w:val="00BD7172"/>
    <w:rsid w:val="00BD7270"/>
    <w:rsid w:val="00BD7376"/>
    <w:rsid w:val="00BD75C5"/>
    <w:rsid w:val="00BD7804"/>
    <w:rsid w:val="00BD7957"/>
    <w:rsid w:val="00BD7AF9"/>
    <w:rsid w:val="00BD7B1E"/>
    <w:rsid w:val="00BD7BD4"/>
    <w:rsid w:val="00BD7F91"/>
    <w:rsid w:val="00BE0067"/>
    <w:rsid w:val="00BE01D2"/>
    <w:rsid w:val="00BE0375"/>
    <w:rsid w:val="00BE0B61"/>
    <w:rsid w:val="00BE0CAE"/>
    <w:rsid w:val="00BE0CD5"/>
    <w:rsid w:val="00BE0DFE"/>
    <w:rsid w:val="00BE0F82"/>
    <w:rsid w:val="00BE1067"/>
    <w:rsid w:val="00BE12BB"/>
    <w:rsid w:val="00BE13CC"/>
    <w:rsid w:val="00BE1518"/>
    <w:rsid w:val="00BE1914"/>
    <w:rsid w:val="00BE1A64"/>
    <w:rsid w:val="00BE1B39"/>
    <w:rsid w:val="00BE1CBD"/>
    <w:rsid w:val="00BE1CDD"/>
    <w:rsid w:val="00BE1D9B"/>
    <w:rsid w:val="00BE208F"/>
    <w:rsid w:val="00BE219E"/>
    <w:rsid w:val="00BE21BB"/>
    <w:rsid w:val="00BE2470"/>
    <w:rsid w:val="00BE255D"/>
    <w:rsid w:val="00BE270A"/>
    <w:rsid w:val="00BE2819"/>
    <w:rsid w:val="00BE29B0"/>
    <w:rsid w:val="00BE2A56"/>
    <w:rsid w:val="00BE38D6"/>
    <w:rsid w:val="00BE3DFD"/>
    <w:rsid w:val="00BE3FBF"/>
    <w:rsid w:val="00BE4024"/>
    <w:rsid w:val="00BE4041"/>
    <w:rsid w:val="00BE44E1"/>
    <w:rsid w:val="00BE45DD"/>
    <w:rsid w:val="00BE45FB"/>
    <w:rsid w:val="00BE4A00"/>
    <w:rsid w:val="00BE4AC6"/>
    <w:rsid w:val="00BE4E82"/>
    <w:rsid w:val="00BE4EE8"/>
    <w:rsid w:val="00BE5556"/>
    <w:rsid w:val="00BE55B8"/>
    <w:rsid w:val="00BE568D"/>
    <w:rsid w:val="00BE56B9"/>
    <w:rsid w:val="00BE5BAA"/>
    <w:rsid w:val="00BE5D88"/>
    <w:rsid w:val="00BE5D99"/>
    <w:rsid w:val="00BE5D9A"/>
    <w:rsid w:val="00BE5EEE"/>
    <w:rsid w:val="00BE5FC3"/>
    <w:rsid w:val="00BE5FFB"/>
    <w:rsid w:val="00BE6255"/>
    <w:rsid w:val="00BE6302"/>
    <w:rsid w:val="00BE655A"/>
    <w:rsid w:val="00BE65B0"/>
    <w:rsid w:val="00BE66D8"/>
    <w:rsid w:val="00BE6BFB"/>
    <w:rsid w:val="00BE6C36"/>
    <w:rsid w:val="00BE6D93"/>
    <w:rsid w:val="00BE70A1"/>
    <w:rsid w:val="00BE72D4"/>
    <w:rsid w:val="00BE734E"/>
    <w:rsid w:val="00BE7509"/>
    <w:rsid w:val="00BE7706"/>
    <w:rsid w:val="00BE7A10"/>
    <w:rsid w:val="00BE7BF5"/>
    <w:rsid w:val="00BE7CB5"/>
    <w:rsid w:val="00BE7FBA"/>
    <w:rsid w:val="00BF00BB"/>
    <w:rsid w:val="00BF00CF"/>
    <w:rsid w:val="00BF02BC"/>
    <w:rsid w:val="00BF051E"/>
    <w:rsid w:val="00BF052A"/>
    <w:rsid w:val="00BF07CF"/>
    <w:rsid w:val="00BF07F4"/>
    <w:rsid w:val="00BF0901"/>
    <w:rsid w:val="00BF0AE4"/>
    <w:rsid w:val="00BF0B34"/>
    <w:rsid w:val="00BF0CCB"/>
    <w:rsid w:val="00BF1301"/>
    <w:rsid w:val="00BF15B9"/>
    <w:rsid w:val="00BF1749"/>
    <w:rsid w:val="00BF18C2"/>
    <w:rsid w:val="00BF205A"/>
    <w:rsid w:val="00BF2175"/>
    <w:rsid w:val="00BF2217"/>
    <w:rsid w:val="00BF2316"/>
    <w:rsid w:val="00BF2541"/>
    <w:rsid w:val="00BF2E9C"/>
    <w:rsid w:val="00BF2EED"/>
    <w:rsid w:val="00BF2EF1"/>
    <w:rsid w:val="00BF2EF4"/>
    <w:rsid w:val="00BF30E8"/>
    <w:rsid w:val="00BF32D8"/>
    <w:rsid w:val="00BF37C3"/>
    <w:rsid w:val="00BF37CF"/>
    <w:rsid w:val="00BF3983"/>
    <w:rsid w:val="00BF3A0A"/>
    <w:rsid w:val="00BF3B2D"/>
    <w:rsid w:val="00BF3ECC"/>
    <w:rsid w:val="00BF3F1F"/>
    <w:rsid w:val="00BF3FB2"/>
    <w:rsid w:val="00BF4184"/>
    <w:rsid w:val="00BF443D"/>
    <w:rsid w:val="00BF4828"/>
    <w:rsid w:val="00BF487E"/>
    <w:rsid w:val="00BF4C26"/>
    <w:rsid w:val="00BF5145"/>
    <w:rsid w:val="00BF52B7"/>
    <w:rsid w:val="00BF5886"/>
    <w:rsid w:val="00BF5918"/>
    <w:rsid w:val="00BF594D"/>
    <w:rsid w:val="00BF5C4E"/>
    <w:rsid w:val="00BF5C91"/>
    <w:rsid w:val="00BF5F3F"/>
    <w:rsid w:val="00BF6098"/>
    <w:rsid w:val="00BF678C"/>
    <w:rsid w:val="00BF68E7"/>
    <w:rsid w:val="00BF6CFA"/>
    <w:rsid w:val="00BF6EBA"/>
    <w:rsid w:val="00BF6F58"/>
    <w:rsid w:val="00BF713D"/>
    <w:rsid w:val="00BF7615"/>
    <w:rsid w:val="00BF77BA"/>
    <w:rsid w:val="00BF79BA"/>
    <w:rsid w:val="00BFE15A"/>
    <w:rsid w:val="00C00075"/>
    <w:rsid w:val="00C000D3"/>
    <w:rsid w:val="00C002CE"/>
    <w:rsid w:val="00C00311"/>
    <w:rsid w:val="00C0040A"/>
    <w:rsid w:val="00C00A16"/>
    <w:rsid w:val="00C00C96"/>
    <w:rsid w:val="00C00D7E"/>
    <w:rsid w:val="00C00EC7"/>
    <w:rsid w:val="00C01006"/>
    <w:rsid w:val="00C01368"/>
    <w:rsid w:val="00C01AAC"/>
    <w:rsid w:val="00C01B26"/>
    <w:rsid w:val="00C01BB5"/>
    <w:rsid w:val="00C01BC6"/>
    <w:rsid w:val="00C01F34"/>
    <w:rsid w:val="00C01FEE"/>
    <w:rsid w:val="00C02038"/>
    <w:rsid w:val="00C02229"/>
    <w:rsid w:val="00C023A5"/>
    <w:rsid w:val="00C02A32"/>
    <w:rsid w:val="00C02A45"/>
    <w:rsid w:val="00C02E09"/>
    <w:rsid w:val="00C03281"/>
    <w:rsid w:val="00C03677"/>
    <w:rsid w:val="00C03A41"/>
    <w:rsid w:val="00C03CBD"/>
    <w:rsid w:val="00C03D2C"/>
    <w:rsid w:val="00C03D62"/>
    <w:rsid w:val="00C03E20"/>
    <w:rsid w:val="00C03EA6"/>
    <w:rsid w:val="00C04267"/>
    <w:rsid w:val="00C042A4"/>
    <w:rsid w:val="00C04346"/>
    <w:rsid w:val="00C049D5"/>
    <w:rsid w:val="00C04B5D"/>
    <w:rsid w:val="00C04D86"/>
    <w:rsid w:val="00C04E06"/>
    <w:rsid w:val="00C053EB"/>
    <w:rsid w:val="00C05413"/>
    <w:rsid w:val="00C054D2"/>
    <w:rsid w:val="00C0589F"/>
    <w:rsid w:val="00C059EC"/>
    <w:rsid w:val="00C06136"/>
    <w:rsid w:val="00C06142"/>
    <w:rsid w:val="00C06352"/>
    <w:rsid w:val="00C0643B"/>
    <w:rsid w:val="00C06587"/>
    <w:rsid w:val="00C06A91"/>
    <w:rsid w:val="00C06B8E"/>
    <w:rsid w:val="00C071E6"/>
    <w:rsid w:val="00C07247"/>
    <w:rsid w:val="00C07397"/>
    <w:rsid w:val="00C07C44"/>
    <w:rsid w:val="00C1009F"/>
    <w:rsid w:val="00C1021E"/>
    <w:rsid w:val="00C10382"/>
    <w:rsid w:val="00C10490"/>
    <w:rsid w:val="00C105A4"/>
    <w:rsid w:val="00C10774"/>
    <w:rsid w:val="00C1079E"/>
    <w:rsid w:val="00C10D9B"/>
    <w:rsid w:val="00C11372"/>
    <w:rsid w:val="00C114C3"/>
    <w:rsid w:val="00C11589"/>
    <w:rsid w:val="00C1162D"/>
    <w:rsid w:val="00C11C02"/>
    <w:rsid w:val="00C11C77"/>
    <w:rsid w:val="00C11D94"/>
    <w:rsid w:val="00C12325"/>
    <w:rsid w:val="00C124CD"/>
    <w:rsid w:val="00C12820"/>
    <w:rsid w:val="00C128A5"/>
    <w:rsid w:val="00C12930"/>
    <w:rsid w:val="00C12AB0"/>
    <w:rsid w:val="00C12FAC"/>
    <w:rsid w:val="00C12FF0"/>
    <w:rsid w:val="00C130EB"/>
    <w:rsid w:val="00C1337E"/>
    <w:rsid w:val="00C133C3"/>
    <w:rsid w:val="00C134B9"/>
    <w:rsid w:val="00C1358C"/>
    <w:rsid w:val="00C135C6"/>
    <w:rsid w:val="00C13749"/>
    <w:rsid w:val="00C13768"/>
    <w:rsid w:val="00C13864"/>
    <w:rsid w:val="00C13AED"/>
    <w:rsid w:val="00C13BFB"/>
    <w:rsid w:val="00C13D5E"/>
    <w:rsid w:val="00C13F0E"/>
    <w:rsid w:val="00C1419B"/>
    <w:rsid w:val="00C14470"/>
    <w:rsid w:val="00C145F2"/>
    <w:rsid w:val="00C146DD"/>
    <w:rsid w:val="00C146ED"/>
    <w:rsid w:val="00C148E1"/>
    <w:rsid w:val="00C149B7"/>
    <w:rsid w:val="00C14B1D"/>
    <w:rsid w:val="00C14CAD"/>
    <w:rsid w:val="00C14DF9"/>
    <w:rsid w:val="00C14E76"/>
    <w:rsid w:val="00C15029"/>
    <w:rsid w:val="00C15074"/>
    <w:rsid w:val="00C15183"/>
    <w:rsid w:val="00C151D4"/>
    <w:rsid w:val="00C151FB"/>
    <w:rsid w:val="00C152A2"/>
    <w:rsid w:val="00C15566"/>
    <w:rsid w:val="00C15658"/>
    <w:rsid w:val="00C15706"/>
    <w:rsid w:val="00C15C21"/>
    <w:rsid w:val="00C167A6"/>
    <w:rsid w:val="00C16B91"/>
    <w:rsid w:val="00C17009"/>
    <w:rsid w:val="00C17130"/>
    <w:rsid w:val="00C1719A"/>
    <w:rsid w:val="00C171A0"/>
    <w:rsid w:val="00C171EC"/>
    <w:rsid w:val="00C1722A"/>
    <w:rsid w:val="00C1732B"/>
    <w:rsid w:val="00C17372"/>
    <w:rsid w:val="00C1750D"/>
    <w:rsid w:val="00C175B4"/>
    <w:rsid w:val="00C176BA"/>
    <w:rsid w:val="00C17C4F"/>
    <w:rsid w:val="00C17CD7"/>
    <w:rsid w:val="00C200B5"/>
    <w:rsid w:val="00C20687"/>
    <w:rsid w:val="00C20784"/>
    <w:rsid w:val="00C20F0C"/>
    <w:rsid w:val="00C20F4F"/>
    <w:rsid w:val="00C2119C"/>
    <w:rsid w:val="00C2123E"/>
    <w:rsid w:val="00C21306"/>
    <w:rsid w:val="00C21395"/>
    <w:rsid w:val="00C21AC7"/>
    <w:rsid w:val="00C21B8D"/>
    <w:rsid w:val="00C221D7"/>
    <w:rsid w:val="00C22271"/>
    <w:rsid w:val="00C225B8"/>
    <w:rsid w:val="00C22768"/>
    <w:rsid w:val="00C22C5C"/>
    <w:rsid w:val="00C22D7E"/>
    <w:rsid w:val="00C22E81"/>
    <w:rsid w:val="00C22F85"/>
    <w:rsid w:val="00C23481"/>
    <w:rsid w:val="00C2365A"/>
    <w:rsid w:val="00C237D7"/>
    <w:rsid w:val="00C23F8E"/>
    <w:rsid w:val="00C241DF"/>
    <w:rsid w:val="00C24201"/>
    <w:rsid w:val="00C2426D"/>
    <w:rsid w:val="00C242FB"/>
    <w:rsid w:val="00C244F4"/>
    <w:rsid w:val="00C248D0"/>
    <w:rsid w:val="00C248E3"/>
    <w:rsid w:val="00C2495A"/>
    <w:rsid w:val="00C24B14"/>
    <w:rsid w:val="00C24D4F"/>
    <w:rsid w:val="00C25104"/>
    <w:rsid w:val="00C254D8"/>
    <w:rsid w:val="00C255A4"/>
    <w:rsid w:val="00C255DD"/>
    <w:rsid w:val="00C25C57"/>
    <w:rsid w:val="00C25E38"/>
    <w:rsid w:val="00C25F4D"/>
    <w:rsid w:val="00C26287"/>
    <w:rsid w:val="00C26784"/>
    <w:rsid w:val="00C26895"/>
    <w:rsid w:val="00C26A5F"/>
    <w:rsid w:val="00C26A9A"/>
    <w:rsid w:val="00C26AD7"/>
    <w:rsid w:val="00C26C47"/>
    <w:rsid w:val="00C272C4"/>
    <w:rsid w:val="00C27458"/>
    <w:rsid w:val="00C27984"/>
    <w:rsid w:val="00C27A65"/>
    <w:rsid w:val="00C27CAC"/>
    <w:rsid w:val="00C27D66"/>
    <w:rsid w:val="00C27E0F"/>
    <w:rsid w:val="00C27EFE"/>
    <w:rsid w:val="00C300F3"/>
    <w:rsid w:val="00C30140"/>
    <w:rsid w:val="00C30918"/>
    <w:rsid w:val="00C30AF8"/>
    <w:rsid w:val="00C30CFB"/>
    <w:rsid w:val="00C30DDF"/>
    <w:rsid w:val="00C30F1D"/>
    <w:rsid w:val="00C3108D"/>
    <w:rsid w:val="00C31222"/>
    <w:rsid w:val="00C31333"/>
    <w:rsid w:val="00C31512"/>
    <w:rsid w:val="00C317B1"/>
    <w:rsid w:val="00C31C0E"/>
    <w:rsid w:val="00C31EEA"/>
    <w:rsid w:val="00C321E6"/>
    <w:rsid w:val="00C32BA2"/>
    <w:rsid w:val="00C32CA7"/>
    <w:rsid w:val="00C32CD4"/>
    <w:rsid w:val="00C32F23"/>
    <w:rsid w:val="00C3300E"/>
    <w:rsid w:val="00C331E4"/>
    <w:rsid w:val="00C33347"/>
    <w:rsid w:val="00C34073"/>
    <w:rsid w:val="00C3425B"/>
    <w:rsid w:val="00C342F0"/>
    <w:rsid w:val="00C343DA"/>
    <w:rsid w:val="00C3445B"/>
    <w:rsid w:val="00C34494"/>
    <w:rsid w:val="00C348E7"/>
    <w:rsid w:val="00C34AFB"/>
    <w:rsid w:val="00C34D10"/>
    <w:rsid w:val="00C34E9C"/>
    <w:rsid w:val="00C35408"/>
    <w:rsid w:val="00C35591"/>
    <w:rsid w:val="00C35705"/>
    <w:rsid w:val="00C357FE"/>
    <w:rsid w:val="00C35A6A"/>
    <w:rsid w:val="00C35F07"/>
    <w:rsid w:val="00C3622A"/>
    <w:rsid w:val="00C3628B"/>
    <w:rsid w:val="00C36731"/>
    <w:rsid w:val="00C367B5"/>
    <w:rsid w:val="00C3684D"/>
    <w:rsid w:val="00C3686D"/>
    <w:rsid w:val="00C36AAB"/>
    <w:rsid w:val="00C36BB0"/>
    <w:rsid w:val="00C36CF4"/>
    <w:rsid w:val="00C36D3B"/>
    <w:rsid w:val="00C36DFD"/>
    <w:rsid w:val="00C36F24"/>
    <w:rsid w:val="00C3704C"/>
    <w:rsid w:val="00C372F2"/>
    <w:rsid w:val="00C37603"/>
    <w:rsid w:val="00C379D8"/>
    <w:rsid w:val="00C4023E"/>
    <w:rsid w:val="00C402CF"/>
    <w:rsid w:val="00C406F6"/>
    <w:rsid w:val="00C40788"/>
    <w:rsid w:val="00C40AB1"/>
    <w:rsid w:val="00C40E55"/>
    <w:rsid w:val="00C41F1E"/>
    <w:rsid w:val="00C42441"/>
    <w:rsid w:val="00C42741"/>
    <w:rsid w:val="00C42883"/>
    <w:rsid w:val="00C42C53"/>
    <w:rsid w:val="00C42C69"/>
    <w:rsid w:val="00C42E04"/>
    <w:rsid w:val="00C42E6E"/>
    <w:rsid w:val="00C436D9"/>
    <w:rsid w:val="00C43870"/>
    <w:rsid w:val="00C43AED"/>
    <w:rsid w:val="00C43AEF"/>
    <w:rsid w:val="00C43AF3"/>
    <w:rsid w:val="00C43B0F"/>
    <w:rsid w:val="00C43E65"/>
    <w:rsid w:val="00C43F8B"/>
    <w:rsid w:val="00C44236"/>
    <w:rsid w:val="00C4431D"/>
    <w:rsid w:val="00C445A2"/>
    <w:rsid w:val="00C44CD1"/>
    <w:rsid w:val="00C45322"/>
    <w:rsid w:val="00C45619"/>
    <w:rsid w:val="00C45805"/>
    <w:rsid w:val="00C4596B"/>
    <w:rsid w:val="00C45F8F"/>
    <w:rsid w:val="00C46138"/>
    <w:rsid w:val="00C46947"/>
    <w:rsid w:val="00C46B83"/>
    <w:rsid w:val="00C46C4E"/>
    <w:rsid w:val="00C470CE"/>
    <w:rsid w:val="00C471E6"/>
    <w:rsid w:val="00C477B7"/>
    <w:rsid w:val="00C478E7"/>
    <w:rsid w:val="00C47984"/>
    <w:rsid w:val="00C47A03"/>
    <w:rsid w:val="00C47C33"/>
    <w:rsid w:val="00C50124"/>
    <w:rsid w:val="00C50453"/>
    <w:rsid w:val="00C505BF"/>
    <w:rsid w:val="00C50B80"/>
    <w:rsid w:val="00C50D62"/>
    <w:rsid w:val="00C50DD4"/>
    <w:rsid w:val="00C51059"/>
    <w:rsid w:val="00C51146"/>
    <w:rsid w:val="00C513D4"/>
    <w:rsid w:val="00C5166F"/>
    <w:rsid w:val="00C5199D"/>
    <w:rsid w:val="00C519D8"/>
    <w:rsid w:val="00C5229A"/>
    <w:rsid w:val="00C5231E"/>
    <w:rsid w:val="00C5238B"/>
    <w:rsid w:val="00C52477"/>
    <w:rsid w:val="00C52D19"/>
    <w:rsid w:val="00C52EB7"/>
    <w:rsid w:val="00C52FC7"/>
    <w:rsid w:val="00C5303C"/>
    <w:rsid w:val="00C53445"/>
    <w:rsid w:val="00C53AF9"/>
    <w:rsid w:val="00C53E30"/>
    <w:rsid w:val="00C543BE"/>
    <w:rsid w:val="00C54A6F"/>
    <w:rsid w:val="00C54AD1"/>
    <w:rsid w:val="00C54C96"/>
    <w:rsid w:val="00C54E5F"/>
    <w:rsid w:val="00C5502D"/>
    <w:rsid w:val="00C5513A"/>
    <w:rsid w:val="00C5563E"/>
    <w:rsid w:val="00C557EB"/>
    <w:rsid w:val="00C558E7"/>
    <w:rsid w:val="00C55B99"/>
    <w:rsid w:val="00C55CBF"/>
    <w:rsid w:val="00C55D6E"/>
    <w:rsid w:val="00C55DEE"/>
    <w:rsid w:val="00C562C9"/>
    <w:rsid w:val="00C563C5"/>
    <w:rsid w:val="00C563C7"/>
    <w:rsid w:val="00C564D1"/>
    <w:rsid w:val="00C566E4"/>
    <w:rsid w:val="00C56734"/>
    <w:rsid w:val="00C56A57"/>
    <w:rsid w:val="00C56D4C"/>
    <w:rsid w:val="00C570E6"/>
    <w:rsid w:val="00C57175"/>
    <w:rsid w:val="00C5758E"/>
    <w:rsid w:val="00C5767C"/>
    <w:rsid w:val="00C576EC"/>
    <w:rsid w:val="00C578BA"/>
    <w:rsid w:val="00C57A50"/>
    <w:rsid w:val="00C57ABC"/>
    <w:rsid w:val="00C57C9A"/>
    <w:rsid w:val="00C57D7E"/>
    <w:rsid w:val="00C57E49"/>
    <w:rsid w:val="00C60AC1"/>
    <w:rsid w:val="00C60C4C"/>
    <w:rsid w:val="00C61109"/>
    <w:rsid w:val="00C613C8"/>
    <w:rsid w:val="00C613CB"/>
    <w:rsid w:val="00C61D4D"/>
    <w:rsid w:val="00C61EEA"/>
    <w:rsid w:val="00C620DA"/>
    <w:rsid w:val="00C622FB"/>
    <w:rsid w:val="00C624FF"/>
    <w:rsid w:val="00C6295A"/>
    <w:rsid w:val="00C62BE1"/>
    <w:rsid w:val="00C62CBB"/>
    <w:rsid w:val="00C62F2B"/>
    <w:rsid w:val="00C62FE4"/>
    <w:rsid w:val="00C63177"/>
    <w:rsid w:val="00C633C5"/>
    <w:rsid w:val="00C63722"/>
    <w:rsid w:val="00C63792"/>
    <w:rsid w:val="00C63AA8"/>
    <w:rsid w:val="00C63B6A"/>
    <w:rsid w:val="00C63B85"/>
    <w:rsid w:val="00C63D7B"/>
    <w:rsid w:val="00C640C9"/>
    <w:rsid w:val="00C64107"/>
    <w:rsid w:val="00C64555"/>
    <w:rsid w:val="00C646A0"/>
    <w:rsid w:val="00C64718"/>
    <w:rsid w:val="00C64739"/>
    <w:rsid w:val="00C6488E"/>
    <w:rsid w:val="00C64BC3"/>
    <w:rsid w:val="00C64C2E"/>
    <w:rsid w:val="00C64D00"/>
    <w:rsid w:val="00C64F1E"/>
    <w:rsid w:val="00C65029"/>
    <w:rsid w:val="00C65107"/>
    <w:rsid w:val="00C6549C"/>
    <w:rsid w:val="00C65559"/>
    <w:rsid w:val="00C65601"/>
    <w:rsid w:val="00C65606"/>
    <w:rsid w:val="00C65646"/>
    <w:rsid w:val="00C6577C"/>
    <w:rsid w:val="00C65985"/>
    <w:rsid w:val="00C659AD"/>
    <w:rsid w:val="00C65D4C"/>
    <w:rsid w:val="00C65E3E"/>
    <w:rsid w:val="00C65F83"/>
    <w:rsid w:val="00C65FFA"/>
    <w:rsid w:val="00C6605C"/>
    <w:rsid w:val="00C66100"/>
    <w:rsid w:val="00C66396"/>
    <w:rsid w:val="00C66959"/>
    <w:rsid w:val="00C66CBB"/>
    <w:rsid w:val="00C66D2F"/>
    <w:rsid w:val="00C67276"/>
    <w:rsid w:val="00C677D4"/>
    <w:rsid w:val="00C67807"/>
    <w:rsid w:val="00C67BF1"/>
    <w:rsid w:val="00C67DEF"/>
    <w:rsid w:val="00C67E9F"/>
    <w:rsid w:val="00C70141"/>
    <w:rsid w:val="00C70208"/>
    <w:rsid w:val="00C7021B"/>
    <w:rsid w:val="00C70622"/>
    <w:rsid w:val="00C70A4B"/>
    <w:rsid w:val="00C70B3B"/>
    <w:rsid w:val="00C70D0C"/>
    <w:rsid w:val="00C70DCC"/>
    <w:rsid w:val="00C7111E"/>
    <w:rsid w:val="00C7135E"/>
    <w:rsid w:val="00C713A9"/>
    <w:rsid w:val="00C71682"/>
    <w:rsid w:val="00C7189B"/>
    <w:rsid w:val="00C71985"/>
    <w:rsid w:val="00C71B88"/>
    <w:rsid w:val="00C72255"/>
    <w:rsid w:val="00C72422"/>
    <w:rsid w:val="00C7245F"/>
    <w:rsid w:val="00C72636"/>
    <w:rsid w:val="00C72A78"/>
    <w:rsid w:val="00C72EC3"/>
    <w:rsid w:val="00C7300F"/>
    <w:rsid w:val="00C7301B"/>
    <w:rsid w:val="00C73345"/>
    <w:rsid w:val="00C7336D"/>
    <w:rsid w:val="00C73490"/>
    <w:rsid w:val="00C7387F"/>
    <w:rsid w:val="00C73D10"/>
    <w:rsid w:val="00C740B6"/>
    <w:rsid w:val="00C74385"/>
    <w:rsid w:val="00C74948"/>
    <w:rsid w:val="00C74F09"/>
    <w:rsid w:val="00C74F7C"/>
    <w:rsid w:val="00C750AC"/>
    <w:rsid w:val="00C757D2"/>
    <w:rsid w:val="00C75A5B"/>
    <w:rsid w:val="00C75DFF"/>
    <w:rsid w:val="00C760EF"/>
    <w:rsid w:val="00C7618A"/>
    <w:rsid w:val="00C761DF"/>
    <w:rsid w:val="00C764E7"/>
    <w:rsid w:val="00C765D9"/>
    <w:rsid w:val="00C76658"/>
    <w:rsid w:val="00C7679A"/>
    <w:rsid w:val="00C76856"/>
    <w:rsid w:val="00C7695D"/>
    <w:rsid w:val="00C7696A"/>
    <w:rsid w:val="00C76D2B"/>
    <w:rsid w:val="00C76D9D"/>
    <w:rsid w:val="00C76E1D"/>
    <w:rsid w:val="00C7708F"/>
    <w:rsid w:val="00C771BD"/>
    <w:rsid w:val="00C7722D"/>
    <w:rsid w:val="00C77362"/>
    <w:rsid w:val="00C77636"/>
    <w:rsid w:val="00C77686"/>
    <w:rsid w:val="00C7776F"/>
    <w:rsid w:val="00C778F5"/>
    <w:rsid w:val="00C77C29"/>
    <w:rsid w:val="00C77E7F"/>
    <w:rsid w:val="00C77F18"/>
    <w:rsid w:val="00C77FA9"/>
    <w:rsid w:val="00C80AC0"/>
    <w:rsid w:val="00C80B91"/>
    <w:rsid w:val="00C80D70"/>
    <w:rsid w:val="00C80F9F"/>
    <w:rsid w:val="00C80FF8"/>
    <w:rsid w:val="00C812E5"/>
    <w:rsid w:val="00C81371"/>
    <w:rsid w:val="00C8155A"/>
    <w:rsid w:val="00C81604"/>
    <w:rsid w:val="00C81B14"/>
    <w:rsid w:val="00C81C93"/>
    <w:rsid w:val="00C81CB3"/>
    <w:rsid w:val="00C81EFD"/>
    <w:rsid w:val="00C81FCF"/>
    <w:rsid w:val="00C820CC"/>
    <w:rsid w:val="00C8212F"/>
    <w:rsid w:val="00C822D3"/>
    <w:rsid w:val="00C8233F"/>
    <w:rsid w:val="00C824B6"/>
    <w:rsid w:val="00C824CA"/>
    <w:rsid w:val="00C8307A"/>
    <w:rsid w:val="00C8315D"/>
    <w:rsid w:val="00C833A7"/>
    <w:rsid w:val="00C83A10"/>
    <w:rsid w:val="00C83A22"/>
    <w:rsid w:val="00C83AA7"/>
    <w:rsid w:val="00C83D3B"/>
    <w:rsid w:val="00C83DB8"/>
    <w:rsid w:val="00C83F20"/>
    <w:rsid w:val="00C83F33"/>
    <w:rsid w:val="00C84079"/>
    <w:rsid w:val="00C84124"/>
    <w:rsid w:val="00C84266"/>
    <w:rsid w:val="00C84276"/>
    <w:rsid w:val="00C8434C"/>
    <w:rsid w:val="00C844E3"/>
    <w:rsid w:val="00C84563"/>
    <w:rsid w:val="00C84666"/>
    <w:rsid w:val="00C8481C"/>
    <w:rsid w:val="00C848F6"/>
    <w:rsid w:val="00C84F92"/>
    <w:rsid w:val="00C84FFE"/>
    <w:rsid w:val="00C8518A"/>
    <w:rsid w:val="00C85333"/>
    <w:rsid w:val="00C85402"/>
    <w:rsid w:val="00C8544D"/>
    <w:rsid w:val="00C85B01"/>
    <w:rsid w:val="00C8622E"/>
    <w:rsid w:val="00C86334"/>
    <w:rsid w:val="00C8646B"/>
    <w:rsid w:val="00C86558"/>
    <w:rsid w:val="00C866B4"/>
    <w:rsid w:val="00C868F0"/>
    <w:rsid w:val="00C86ACF"/>
    <w:rsid w:val="00C86B11"/>
    <w:rsid w:val="00C87043"/>
    <w:rsid w:val="00C8708D"/>
    <w:rsid w:val="00C87401"/>
    <w:rsid w:val="00C8757A"/>
    <w:rsid w:val="00C877CB"/>
    <w:rsid w:val="00C87858"/>
    <w:rsid w:val="00C879DC"/>
    <w:rsid w:val="00C9025C"/>
    <w:rsid w:val="00C90585"/>
    <w:rsid w:val="00C90710"/>
    <w:rsid w:val="00C90AE7"/>
    <w:rsid w:val="00C91848"/>
    <w:rsid w:val="00C91949"/>
    <w:rsid w:val="00C91D96"/>
    <w:rsid w:val="00C923AA"/>
    <w:rsid w:val="00C9241A"/>
    <w:rsid w:val="00C925B7"/>
    <w:rsid w:val="00C92625"/>
    <w:rsid w:val="00C92E77"/>
    <w:rsid w:val="00C92EE3"/>
    <w:rsid w:val="00C93058"/>
    <w:rsid w:val="00C932E2"/>
    <w:rsid w:val="00C93A77"/>
    <w:rsid w:val="00C93B8F"/>
    <w:rsid w:val="00C93D11"/>
    <w:rsid w:val="00C93F9B"/>
    <w:rsid w:val="00C94184"/>
    <w:rsid w:val="00C9465B"/>
    <w:rsid w:val="00C949D1"/>
    <w:rsid w:val="00C94AD1"/>
    <w:rsid w:val="00C94DCE"/>
    <w:rsid w:val="00C9508E"/>
    <w:rsid w:val="00C950DE"/>
    <w:rsid w:val="00C95570"/>
    <w:rsid w:val="00C95573"/>
    <w:rsid w:val="00C955F1"/>
    <w:rsid w:val="00C9590D"/>
    <w:rsid w:val="00C95BC7"/>
    <w:rsid w:val="00C95C82"/>
    <w:rsid w:val="00C95EDF"/>
    <w:rsid w:val="00C95FA6"/>
    <w:rsid w:val="00C9623C"/>
    <w:rsid w:val="00C964B3"/>
    <w:rsid w:val="00C96644"/>
    <w:rsid w:val="00C96C60"/>
    <w:rsid w:val="00C96C67"/>
    <w:rsid w:val="00C96D78"/>
    <w:rsid w:val="00C96F3D"/>
    <w:rsid w:val="00C971C0"/>
    <w:rsid w:val="00C97215"/>
    <w:rsid w:val="00C9738E"/>
    <w:rsid w:val="00C973A1"/>
    <w:rsid w:val="00C979E2"/>
    <w:rsid w:val="00C97BD7"/>
    <w:rsid w:val="00C97CAF"/>
    <w:rsid w:val="00C97DE5"/>
    <w:rsid w:val="00CA018D"/>
    <w:rsid w:val="00CA0399"/>
    <w:rsid w:val="00CA0553"/>
    <w:rsid w:val="00CA0670"/>
    <w:rsid w:val="00CA06F7"/>
    <w:rsid w:val="00CA084E"/>
    <w:rsid w:val="00CA0A65"/>
    <w:rsid w:val="00CA0CDB"/>
    <w:rsid w:val="00CA0FB4"/>
    <w:rsid w:val="00CA1073"/>
    <w:rsid w:val="00CA1367"/>
    <w:rsid w:val="00CA15EF"/>
    <w:rsid w:val="00CA1DF2"/>
    <w:rsid w:val="00CA20AA"/>
    <w:rsid w:val="00CA2368"/>
    <w:rsid w:val="00CA2AFB"/>
    <w:rsid w:val="00CA2B02"/>
    <w:rsid w:val="00CA2B2B"/>
    <w:rsid w:val="00CA308C"/>
    <w:rsid w:val="00CA3B70"/>
    <w:rsid w:val="00CA3D28"/>
    <w:rsid w:val="00CA3E7C"/>
    <w:rsid w:val="00CA3F93"/>
    <w:rsid w:val="00CA40CB"/>
    <w:rsid w:val="00CA418E"/>
    <w:rsid w:val="00CA4670"/>
    <w:rsid w:val="00CA46DF"/>
    <w:rsid w:val="00CA481D"/>
    <w:rsid w:val="00CA4889"/>
    <w:rsid w:val="00CA4BCD"/>
    <w:rsid w:val="00CA4C25"/>
    <w:rsid w:val="00CA4DD2"/>
    <w:rsid w:val="00CA568A"/>
    <w:rsid w:val="00CA5981"/>
    <w:rsid w:val="00CA5ADB"/>
    <w:rsid w:val="00CA5B67"/>
    <w:rsid w:val="00CA5EAC"/>
    <w:rsid w:val="00CA5EF2"/>
    <w:rsid w:val="00CA6255"/>
    <w:rsid w:val="00CA6412"/>
    <w:rsid w:val="00CA67FF"/>
    <w:rsid w:val="00CA689F"/>
    <w:rsid w:val="00CA68B1"/>
    <w:rsid w:val="00CA690A"/>
    <w:rsid w:val="00CA6A56"/>
    <w:rsid w:val="00CA6C56"/>
    <w:rsid w:val="00CA6D5D"/>
    <w:rsid w:val="00CA6EF7"/>
    <w:rsid w:val="00CA6EFC"/>
    <w:rsid w:val="00CA72E8"/>
    <w:rsid w:val="00CA7331"/>
    <w:rsid w:val="00CA7806"/>
    <w:rsid w:val="00CA7920"/>
    <w:rsid w:val="00CA7B6A"/>
    <w:rsid w:val="00CA7E11"/>
    <w:rsid w:val="00CA7F8D"/>
    <w:rsid w:val="00CB0112"/>
    <w:rsid w:val="00CB0361"/>
    <w:rsid w:val="00CB03A1"/>
    <w:rsid w:val="00CB0A95"/>
    <w:rsid w:val="00CB0FDD"/>
    <w:rsid w:val="00CB14C3"/>
    <w:rsid w:val="00CB151A"/>
    <w:rsid w:val="00CB16EF"/>
    <w:rsid w:val="00CB170E"/>
    <w:rsid w:val="00CB1BE2"/>
    <w:rsid w:val="00CB1EB7"/>
    <w:rsid w:val="00CB1EE8"/>
    <w:rsid w:val="00CB21B5"/>
    <w:rsid w:val="00CB2835"/>
    <w:rsid w:val="00CB2B37"/>
    <w:rsid w:val="00CB2C96"/>
    <w:rsid w:val="00CB2D80"/>
    <w:rsid w:val="00CB354C"/>
    <w:rsid w:val="00CB3C55"/>
    <w:rsid w:val="00CB3D5D"/>
    <w:rsid w:val="00CB3E0C"/>
    <w:rsid w:val="00CB3E7D"/>
    <w:rsid w:val="00CB4254"/>
    <w:rsid w:val="00CB4670"/>
    <w:rsid w:val="00CB48CD"/>
    <w:rsid w:val="00CB4D70"/>
    <w:rsid w:val="00CB4DCB"/>
    <w:rsid w:val="00CB57EB"/>
    <w:rsid w:val="00CB5864"/>
    <w:rsid w:val="00CB5A60"/>
    <w:rsid w:val="00CB5B34"/>
    <w:rsid w:val="00CB5BCA"/>
    <w:rsid w:val="00CB5C7B"/>
    <w:rsid w:val="00CB5F34"/>
    <w:rsid w:val="00CB6002"/>
    <w:rsid w:val="00CB60B2"/>
    <w:rsid w:val="00CB6392"/>
    <w:rsid w:val="00CB6719"/>
    <w:rsid w:val="00CB67FB"/>
    <w:rsid w:val="00CB6843"/>
    <w:rsid w:val="00CB7416"/>
    <w:rsid w:val="00CB746B"/>
    <w:rsid w:val="00CB765B"/>
    <w:rsid w:val="00CB7AED"/>
    <w:rsid w:val="00CB7B17"/>
    <w:rsid w:val="00CB7B8A"/>
    <w:rsid w:val="00CB7B91"/>
    <w:rsid w:val="00CB7DA9"/>
    <w:rsid w:val="00CB7E47"/>
    <w:rsid w:val="00CB7F8F"/>
    <w:rsid w:val="00CC0335"/>
    <w:rsid w:val="00CC04C8"/>
    <w:rsid w:val="00CC057F"/>
    <w:rsid w:val="00CC0778"/>
    <w:rsid w:val="00CC0997"/>
    <w:rsid w:val="00CC0A44"/>
    <w:rsid w:val="00CC0A4C"/>
    <w:rsid w:val="00CC0ABE"/>
    <w:rsid w:val="00CC0D2C"/>
    <w:rsid w:val="00CC0DB3"/>
    <w:rsid w:val="00CC1234"/>
    <w:rsid w:val="00CC125F"/>
    <w:rsid w:val="00CC1395"/>
    <w:rsid w:val="00CC13B6"/>
    <w:rsid w:val="00CC160C"/>
    <w:rsid w:val="00CC164B"/>
    <w:rsid w:val="00CC1A7E"/>
    <w:rsid w:val="00CC1B9B"/>
    <w:rsid w:val="00CC1BF5"/>
    <w:rsid w:val="00CC1FF3"/>
    <w:rsid w:val="00CC226F"/>
    <w:rsid w:val="00CC22C7"/>
    <w:rsid w:val="00CC24A4"/>
    <w:rsid w:val="00CC26E6"/>
    <w:rsid w:val="00CC2CF6"/>
    <w:rsid w:val="00CC2D18"/>
    <w:rsid w:val="00CC2DBF"/>
    <w:rsid w:val="00CC2E44"/>
    <w:rsid w:val="00CC2E68"/>
    <w:rsid w:val="00CC31FB"/>
    <w:rsid w:val="00CC3225"/>
    <w:rsid w:val="00CC354E"/>
    <w:rsid w:val="00CC36C4"/>
    <w:rsid w:val="00CC3D67"/>
    <w:rsid w:val="00CC3D7E"/>
    <w:rsid w:val="00CC3F79"/>
    <w:rsid w:val="00CC4489"/>
    <w:rsid w:val="00CC468D"/>
    <w:rsid w:val="00CC4699"/>
    <w:rsid w:val="00CC47D6"/>
    <w:rsid w:val="00CC485C"/>
    <w:rsid w:val="00CC4BF3"/>
    <w:rsid w:val="00CC4F0D"/>
    <w:rsid w:val="00CC50C8"/>
    <w:rsid w:val="00CC582C"/>
    <w:rsid w:val="00CC59BD"/>
    <w:rsid w:val="00CC5AB6"/>
    <w:rsid w:val="00CC5BD4"/>
    <w:rsid w:val="00CC5E67"/>
    <w:rsid w:val="00CC610F"/>
    <w:rsid w:val="00CC6501"/>
    <w:rsid w:val="00CC65FD"/>
    <w:rsid w:val="00CC665F"/>
    <w:rsid w:val="00CC685D"/>
    <w:rsid w:val="00CC699F"/>
    <w:rsid w:val="00CC6AC5"/>
    <w:rsid w:val="00CC6AF6"/>
    <w:rsid w:val="00CC6B3F"/>
    <w:rsid w:val="00CC707F"/>
    <w:rsid w:val="00CC7198"/>
    <w:rsid w:val="00CC71C0"/>
    <w:rsid w:val="00CC729A"/>
    <w:rsid w:val="00CC745F"/>
    <w:rsid w:val="00CC7473"/>
    <w:rsid w:val="00CC752F"/>
    <w:rsid w:val="00CC768B"/>
    <w:rsid w:val="00CC7DE8"/>
    <w:rsid w:val="00CC7E11"/>
    <w:rsid w:val="00CC7E86"/>
    <w:rsid w:val="00CD02B1"/>
    <w:rsid w:val="00CD04FA"/>
    <w:rsid w:val="00CD053D"/>
    <w:rsid w:val="00CD07D0"/>
    <w:rsid w:val="00CD08A1"/>
    <w:rsid w:val="00CD09A6"/>
    <w:rsid w:val="00CD0C4B"/>
    <w:rsid w:val="00CD0DD1"/>
    <w:rsid w:val="00CD0E03"/>
    <w:rsid w:val="00CD0FB0"/>
    <w:rsid w:val="00CD10B0"/>
    <w:rsid w:val="00CD11A2"/>
    <w:rsid w:val="00CD15C6"/>
    <w:rsid w:val="00CD16D0"/>
    <w:rsid w:val="00CD1910"/>
    <w:rsid w:val="00CD19E9"/>
    <w:rsid w:val="00CD1FC9"/>
    <w:rsid w:val="00CD1FCF"/>
    <w:rsid w:val="00CD231B"/>
    <w:rsid w:val="00CD28B6"/>
    <w:rsid w:val="00CD294D"/>
    <w:rsid w:val="00CD3003"/>
    <w:rsid w:val="00CD3231"/>
    <w:rsid w:val="00CD331F"/>
    <w:rsid w:val="00CD3343"/>
    <w:rsid w:val="00CD3601"/>
    <w:rsid w:val="00CD361E"/>
    <w:rsid w:val="00CD36AB"/>
    <w:rsid w:val="00CD39C3"/>
    <w:rsid w:val="00CD3FFD"/>
    <w:rsid w:val="00CD50DC"/>
    <w:rsid w:val="00CD5152"/>
    <w:rsid w:val="00CD532B"/>
    <w:rsid w:val="00CD53F5"/>
    <w:rsid w:val="00CD540C"/>
    <w:rsid w:val="00CD5F96"/>
    <w:rsid w:val="00CD6017"/>
    <w:rsid w:val="00CD61CF"/>
    <w:rsid w:val="00CD627C"/>
    <w:rsid w:val="00CD6305"/>
    <w:rsid w:val="00CD6375"/>
    <w:rsid w:val="00CD663A"/>
    <w:rsid w:val="00CD69CD"/>
    <w:rsid w:val="00CD6B08"/>
    <w:rsid w:val="00CD6E09"/>
    <w:rsid w:val="00CD6E99"/>
    <w:rsid w:val="00CD716C"/>
    <w:rsid w:val="00CD71CC"/>
    <w:rsid w:val="00CD79B3"/>
    <w:rsid w:val="00CE0C47"/>
    <w:rsid w:val="00CE0CA2"/>
    <w:rsid w:val="00CE0D5A"/>
    <w:rsid w:val="00CE0DD6"/>
    <w:rsid w:val="00CE0EB2"/>
    <w:rsid w:val="00CE0F04"/>
    <w:rsid w:val="00CE1828"/>
    <w:rsid w:val="00CE19F7"/>
    <w:rsid w:val="00CE1BFC"/>
    <w:rsid w:val="00CE1C9F"/>
    <w:rsid w:val="00CE1ED8"/>
    <w:rsid w:val="00CE1F80"/>
    <w:rsid w:val="00CE2018"/>
    <w:rsid w:val="00CE233A"/>
    <w:rsid w:val="00CE23A0"/>
    <w:rsid w:val="00CE24D0"/>
    <w:rsid w:val="00CE2811"/>
    <w:rsid w:val="00CE288B"/>
    <w:rsid w:val="00CE2940"/>
    <w:rsid w:val="00CE2C58"/>
    <w:rsid w:val="00CE2E3A"/>
    <w:rsid w:val="00CE32DF"/>
    <w:rsid w:val="00CE33A1"/>
    <w:rsid w:val="00CE36CF"/>
    <w:rsid w:val="00CE3723"/>
    <w:rsid w:val="00CE37A8"/>
    <w:rsid w:val="00CE37BA"/>
    <w:rsid w:val="00CE37FB"/>
    <w:rsid w:val="00CE38AA"/>
    <w:rsid w:val="00CE3962"/>
    <w:rsid w:val="00CE3A03"/>
    <w:rsid w:val="00CE40FB"/>
    <w:rsid w:val="00CE41C0"/>
    <w:rsid w:val="00CE43DE"/>
    <w:rsid w:val="00CE4821"/>
    <w:rsid w:val="00CE4A14"/>
    <w:rsid w:val="00CE4C34"/>
    <w:rsid w:val="00CE4F8C"/>
    <w:rsid w:val="00CE50EE"/>
    <w:rsid w:val="00CE514D"/>
    <w:rsid w:val="00CE5165"/>
    <w:rsid w:val="00CE532D"/>
    <w:rsid w:val="00CE56C3"/>
    <w:rsid w:val="00CE58C3"/>
    <w:rsid w:val="00CE5EF3"/>
    <w:rsid w:val="00CE60AD"/>
    <w:rsid w:val="00CE66CE"/>
    <w:rsid w:val="00CE6935"/>
    <w:rsid w:val="00CE6EF2"/>
    <w:rsid w:val="00CE6FC5"/>
    <w:rsid w:val="00CE70D4"/>
    <w:rsid w:val="00CE7214"/>
    <w:rsid w:val="00CE7A06"/>
    <w:rsid w:val="00CE7A29"/>
    <w:rsid w:val="00CE7A2C"/>
    <w:rsid w:val="00CE7DCB"/>
    <w:rsid w:val="00CE7E82"/>
    <w:rsid w:val="00CE7F86"/>
    <w:rsid w:val="00CF00FD"/>
    <w:rsid w:val="00CF020C"/>
    <w:rsid w:val="00CF02F3"/>
    <w:rsid w:val="00CF04C2"/>
    <w:rsid w:val="00CF0624"/>
    <w:rsid w:val="00CF0E63"/>
    <w:rsid w:val="00CF0EA9"/>
    <w:rsid w:val="00CF1193"/>
    <w:rsid w:val="00CF14CD"/>
    <w:rsid w:val="00CF155E"/>
    <w:rsid w:val="00CF1596"/>
    <w:rsid w:val="00CF1B0B"/>
    <w:rsid w:val="00CF1C4D"/>
    <w:rsid w:val="00CF1E4D"/>
    <w:rsid w:val="00CF1EDB"/>
    <w:rsid w:val="00CF2013"/>
    <w:rsid w:val="00CF2032"/>
    <w:rsid w:val="00CF21D0"/>
    <w:rsid w:val="00CF224F"/>
    <w:rsid w:val="00CF229F"/>
    <w:rsid w:val="00CF256A"/>
    <w:rsid w:val="00CF2990"/>
    <w:rsid w:val="00CF2DAD"/>
    <w:rsid w:val="00CF2DBB"/>
    <w:rsid w:val="00CF2E7B"/>
    <w:rsid w:val="00CF2F72"/>
    <w:rsid w:val="00CF302D"/>
    <w:rsid w:val="00CF3590"/>
    <w:rsid w:val="00CF38C2"/>
    <w:rsid w:val="00CF3923"/>
    <w:rsid w:val="00CF3BEF"/>
    <w:rsid w:val="00CF3FA7"/>
    <w:rsid w:val="00CF409F"/>
    <w:rsid w:val="00CF4103"/>
    <w:rsid w:val="00CF427D"/>
    <w:rsid w:val="00CF42DF"/>
    <w:rsid w:val="00CF4766"/>
    <w:rsid w:val="00CF4B32"/>
    <w:rsid w:val="00CF5045"/>
    <w:rsid w:val="00CF5198"/>
    <w:rsid w:val="00CF523E"/>
    <w:rsid w:val="00CF531B"/>
    <w:rsid w:val="00CF5441"/>
    <w:rsid w:val="00CF570F"/>
    <w:rsid w:val="00CF57C3"/>
    <w:rsid w:val="00CF5803"/>
    <w:rsid w:val="00CF5BA1"/>
    <w:rsid w:val="00CF5D1A"/>
    <w:rsid w:val="00CF6CAD"/>
    <w:rsid w:val="00CF6D57"/>
    <w:rsid w:val="00CF72DF"/>
    <w:rsid w:val="00CF7372"/>
    <w:rsid w:val="00CF778C"/>
    <w:rsid w:val="00CF79F0"/>
    <w:rsid w:val="00CF7A93"/>
    <w:rsid w:val="00CF7EB7"/>
    <w:rsid w:val="00CF7FAC"/>
    <w:rsid w:val="00D00058"/>
    <w:rsid w:val="00D0082A"/>
    <w:rsid w:val="00D00B1E"/>
    <w:rsid w:val="00D00D18"/>
    <w:rsid w:val="00D00DB7"/>
    <w:rsid w:val="00D0169F"/>
    <w:rsid w:val="00D01775"/>
    <w:rsid w:val="00D01DF7"/>
    <w:rsid w:val="00D01F98"/>
    <w:rsid w:val="00D02316"/>
    <w:rsid w:val="00D02915"/>
    <w:rsid w:val="00D02AB0"/>
    <w:rsid w:val="00D02AFD"/>
    <w:rsid w:val="00D02E60"/>
    <w:rsid w:val="00D02EA2"/>
    <w:rsid w:val="00D030A2"/>
    <w:rsid w:val="00D031B5"/>
    <w:rsid w:val="00D031E8"/>
    <w:rsid w:val="00D032B9"/>
    <w:rsid w:val="00D033A0"/>
    <w:rsid w:val="00D03730"/>
    <w:rsid w:val="00D040EA"/>
    <w:rsid w:val="00D04172"/>
    <w:rsid w:val="00D0488F"/>
    <w:rsid w:val="00D0493A"/>
    <w:rsid w:val="00D04A5D"/>
    <w:rsid w:val="00D04F2A"/>
    <w:rsid w:val="00D0508E"/>
    <w:rsid w:val="00D057A7"/>
    <w:rsid w:val="00D05896"/>
    <w:rsid w:val="00D05AD3"/>
    <w:rsid w:val="00D05D8B"/>
    <w:rsid w:val="00D05F6F"/>
    <w:rsid w:val="00D05F7E"/>
    <w:rsid w:val="00D06249"/>
    <w:rsid w:val="00D065EA"/>
    <w:rsid w:val="00D0687C"/>
    <w:rsid w:val="00D06A34"/>
    <w:rsid w:val="00D06E6B"/>
    <w:rsid w:val="00D070B3"/>
    <w:rsid w:val="00D072FE"/>
    <w:rsid w:val="00D074BF"/>
    <w:rsid w:val="00D07C24"/>
    <w:rsid w:val="00D07F91"/>
    <w:rsid w:val="00D10063"/>
    <w:rsid w:val="00D102C8"/>
    <w:rsid w:val="00D102C9"/>
    <w:rsid w:val="00D1045D"/>
    <w:rsid w:val="00D106B4"/>
    <w:rsid w:val="00D10758"/>
    <w:rsid w:val="00D10A98"/>
    <w:rsid w:val="00D10B4F"/>
    <w:rsid w:val="00D10D47"/>
    <w:rsid w:val="00D10E5B"/>
    <w:rsid w:val="00D11143"/>
    <w:rsid w:val="00D111B5"/>
    <w:rsid w:val="00D11423"/>
    <w:rsid w:val="00D11862"/>
    <w:rsid w:val="00D11CE6"/>
    <w:rsid w:val="00D11E65"/>
    <w:rsid w:val="00D11F39"/>
    <w:rsid w:val="00D11F4F"/>
    <w:rsid w:val="00D12029"/>
    <w:rsid w:val="00D120E8"/>
    <w:rsid w:val="00D122F6"/>
    <w:rsid w:val="00D12378"/>
    <w:rsid w:val="00D126AA"/>
    <w:rsid w:val="00D12B49"/>
    <w:rsid w:val="00D12CED"/>
    <w:rsid w:val="00D12D6A"/>
    <w:rsid w:val="00D12E64"/>
    <w:rsid w:val="00D13B0A"/>
    <w:rsid w:val="00D13BD2"/>
    <w:rsid w:val="00D13CC2"/>
    <w:rsid w:val="00D13DAF"/>
    <w:rsid w:val="00D13DBF"/>
    <w:rsid w:val="00D1403D"/>
    <w:rsid w:val="00D1431C"/>
    <w:rsid w:val="00D14336"/>
    <w:rsid w:val="00D14778"/>
    <w:rsid w:val="00D1483B"/>
    <w:rsid w:val="00D14872"/>
    <w:rsid w:val="00D14930"/>
    <w:rsid w:val="00D14CEA"/>
    <w:rsid w:val="00D14D83"/>
    <w:rsid w:val="00D14DBA"/>
    <w:rsid w:val="00D14FE6"/>
    <w:rsid w:val="00D1521E"/>
    <w:rsid w:val="00D153B1"/>
    <w:rsid w:val="00D1601B"/>
    <w:rsid w:val="00D163DA"/>
    <w:rsid w:val="00D16549"/>
    <w:rsid w:val="00D166F8"/>
    <w:rsid w:val="00D169B3"/>
    <w:rsid w:val="00D16B44"/>
    <w:rsid w:val="00D16C8D"/>
    <w:rsid w:val="00D16E63"/>
    <w:rsid w:val="00D16E77"/>
    <w:rsid w:val="00D16E98"/>
    <w:rsid w:val="00D16F7A"/>
    <w:rsid w:val="00D16FB7"/>
    <w:rsid w:val="00D17346"/>
    <w:rsid w:val="00D1734B"/>
    <w:rsid w:val="00D173E5"/>
    <w:rsid w:val="00D17915"/>
    <w:rsid w:val="00D20013"/>
    <w:rsid w:val="00D20121"/>
    <w:rsid w:val="00D203D7"/>
    <w:rsid w:val="00D20728"/>
    <w:rsid w:val="00D20831"/>
    <w:rsid w:val="00D2096F"/>
    <w:rsid w:val="00D209E3"/>
    <w:rsid w:val="00D20A56"/>
    <w:rsid w:val="00D20EF2"/>
    <w:rsid w:val="00D214CF"/>
    <w:rsid w:val="00D21580"/>
    <w:rsid w:val="00D21B5D"/>
    <w:rsid w:val="00D220EC"/>
    <w:rsid w:val="00D222A6"/>
    <w:rsid w:val="00D224B5"/>
    <w:rsid w:val="00D226A1"/>
    <w:rsid w:val="00D229A6"/>
    <w:rsid w:val="00D229CD"/>
    <w:rsid w:val="00D22BF8"/>
    <w:rsid w:val="00D22F4A"/>
    <w:rsid w:val="00D22F6E"/>
    <w:rsid w:val="00D23096"/>
    <w:rsid w:val="00D230E4"/>
    <w:rsid w:val="00D231E7"/>
    <w:rsid w:val="00D232F9"/>
    <w:rsid w:val="00D234BC"/>
    <w:rsid w:val="00D23624"/>
    <w:rsid w:val="00D2399E"/>
    <w:rsid w:val="00D23CBD"/>
    <w:rsid w:val="00D23CD4"/>
    <w:rsid w:val="00D24028"/>
    <w:rsid w:val="00D242E1"/>
    <w:rsid w:val="00D24846"/>
    <w:rsid w:val="00D2495E"/>
    <w:rsid w:val="00D24BA9"/>
    <w:rsid w:val="00D24DC6"/>
    <w:rsid w:val="00D25054"/>
    <w:rsid w:val="00D25146"/>
    <w:rsid w:val="00D251D8"/>
    <w:rsid w:val="00D25490"/>
    <w:rsid w:val="00D255F6"/>
    <w:rsid w:val="00D25CD9"/>
    <w:rsid w:val="00D25EDC"/>
    <w:rsid w:val="00D25EF7"/>
    <w:rsid w:val="00D2659C"/>
    <w:rsid w:val="00D269C2"/>
    <w:rsid w:val="00D269E8"/>
    <w:rsid w:val="00D26B04"/>
    <w:rsid w:val="00D26E17"/>
    <w:rsid w:val="00D270F9"/>
    <w:rsid w:val="00D273EF"/>
    <w:rsid w:val="00D274C6"/>
    <w:rsid w:val="00D2780D"/>
    <w:rsid w:val="00D27A52"/>
    <w:rsid w:val="00D27BEB"/>
    <w:rsid w:val="00D27C3A"/>
    <w:rsid w:val="00D27E51"/>
    <w:rsid w:val="00D27E59"/>
    <w:rsid w:val="00D27EB8"/>
    <w:rsid w:val="00D30105"/>
    <w:rsid w:val="00D30137"/>
    <w:rsid w:val="00D30503"/>
    <w:rsid w:val="00D3063D"/>
    <w:rsid w:val="00D30715"/>
    <w:rsid w:val="00D30721"/>
    <w:rsid w:val="00D3078E"/>
    <w:rsid w:val="00D3079D"/>
    <w:rsid w:val="00D309AE"/>
    <w:rsid w:val="00D30A29"/>
    <w:rsid w:val="00D310E5"/>
    <w:rsid w:val="00D312FF"/>
    <w:rsid w:val="00D313DC"/>
    <w:rsid w:val="00D317DB"/>
    <w:rsid w:val="00D31818"/>
    <w:rsid w:val="00D319D5"/>
    <w:rsid w:val="00D31CF3"/>
    <w:rsid w:val="00D3202F"/>
    <w:rsid w:val="00D3203F"/>
    <w:rsid w:val="00D32697"/>
    <w:rsid w:val="00D32885"/>
    <w:rsid w:val="00D3289B"/>
    <w:rsid w:val="00D328C9"/>
    <w:rsid w:val="00D3299C"/>
    <w:rsid w:val="00D32BB8"/>
    <w:rsid w:val="00D32E05"/>
    <w:rsid w:val="00D3377A"/>
    <w:rsid w:val="00D33809"/>
    <w:rsid w:val="00D33D7A"/>
    <w:rsid w:val="00D33DD4"/>
    <w:rsid w:val="00D33FD4"/>
    <w:rsid w:val="00D3403D"/>
    <w:rsid w:val="00D34343"/>
    <w:rsid w:val="00D346C9"/>
    <w:rsid w:val="00D346E7"/>
    <w:rsid w:val="00D349CA"/>
    <w:rsid w:val="00D34DE1"/>
    <w:rsid w:val="00D34DEA"/>
    <w:rsid w:val="00D34F8E"/>
    <w:rsid w:val="00D34FF8"/>
    <w:rsid w:val="00D35055"/>
    <w:rsid w:val="00D3510F"/>
    <w:rsid w:val="00D3512D"/>
    <w:rsid w:val="00D35191"/>
    <w:rsid w:val="00D35199"/>
    <w:rsid w:val="00D352F1"/>
    <w:rsid w:val="00D35458"/>
    <w:rsid w:val="00D3551B"/>
    <w:rsid w:val="00D35552"/>
    <w:rsid w:val="00D35724"/>
    <w:rsid w:val="00D3585F"/>
    <w:rsid w:val="00D3596B"/>
    <w:rsid w:val="00D35DA5"/>
    <w:rsid w:val="00D35E82"/>
    <w:rsid w:val="00D35FCD"/>
    <w:rsid w:val="00D36284"/>
    <w:rsid w:val="00D36325"/>
    <w:rsid w:val="00D364E1"/>
    <w:rsid w:val="00D36A8C"/>
    <w:rsid w:val="00D36C21"/>
    <w:rsid w:val="00D36C46"/>
    <w:rsid w:val="00D36F43"/>
    <w:rsid w:val="00D370B6"/>
    <w:rsid w:val="00D3712B"/>
    <w:rsid w:val="00D37231"/>
    <w:rsid w:val="00D3786A"/>
    <w:rsid w:val="00D37EB6"/>
    <w:rsid w:val="00D40035"/>
    <w:rsid w:val="00D400E1"/>
    <w:rsid w:val="00D40423"/>
    <w:rsid w:val="00D404D3"/>
    <w:rsid w:val="00D40603"/>
    <w:rsid w:val="00D40720"/>
    <w:rsid w:val="00D40A4F"/>
    <w:rsid w:val="00D40AA1"/>
    <w:rsid w:val="00D40B47"/>
    <w:rsid w:val="00D40C1A"/>
    <w:rsid w:val="00D40E08"/>
    <w:rsid w:val="00D4100B"/>
    <w:rsid w:val="00D415C8"/>
    <w:rsid w:val="00D41CEA"/>
    <w:rsid w:val="00D41EB1"/>
    <w:rsid w:val="00D421BF"/>
    <w:rsid w:val="00D42236"/>
    <w:rsid w:val="00D426A5"/>
    <w:rsid w:val="00D42759"/>
    <w:rsid w:val="00D42906"/>
    <w:rsid w:val="00D42D04"/>
    <w:rsid w:val="00D430DE"/>
    <w:rsid w:val="00D43648"/>
    <w:rsid w:val="00D43A17"/>
    <w:rsid w:val="00D43AC1"/>
    <w:rsid w:val="00D43C7E"/>
    <w:rsid w:val="00D43C80"/>
    <w:rsid w:val="00D44128"/>
    <w:rsid w:val="00D4440C"/>
    <w:rsid w:val="00D447D7"/>
    <w:rsid w:val="00D44A14"/>
    <w:rsid w:val="00D44D58"/>
    <w:rsid w:val="00D452AC"/>
    <w:rsid w:val="00D455CC"/>
    <w:rsid w:val="00D45949"/>
    <w:rsid w:val="00D45A85"/>
    <w:rsid w:val="00D45AE3"/>
    <w:rsid w:val="00D45C5E"/>
    <w:rsid w:val="00D45C83"/>
    <w:rsid w:val="00D46073"/>
    <w:rsid w:val="00D46075"/>
    <w:rsid w:val="00D46336"/>
    <w:rsid w:val="00D464F5"/>
    <w:rsid w:val="00D46537"/>
    <w:rsid w:val="00D4668C"/>
    <w:rsid w:val="00D46788"/>
    <w:rsid w:val="00D46C86"/>
    <w:rsid w:val="00D46EEE"/>
    <w:rsid w:val="00D46EEF"/>
    <w:rsid w:val="00D46F90"/>
    <w:rsid w:val="00D46FE4"/>
    <w:rsid w:val="00D47192"/>
    <w:rsid w:val="00D47229"/>
    <w:rsid w:val="00D47243"/>
    <w:rsid w:val="00D4741B"/>
    <w:rsid w:val="00D47447"/>
    <w:rsid w:val="00D478F3"/>
    <w:rsid w:val="00D47906"/>
    <w:rsid w:val="00D47920"/>
    <w:rsid w:val="00D47A0B"/>
    <w:rsid w:val="00D47AA0"/>
    <w:rsid w:val="00D47B30"/>
    <w:rsid w:val="00D47BBC"/>
    <w:rsid w:val="00D47DE9"/>
    <w:rsid w:val="00D47E26"/>
    <w:rsid w:val="00D47F6D"/>
    <w:rsid w:val="00D500CC"/>
    <w:rsid w:val="00D501B0"/>
    <w:rsid w:val="00D50237"/>
    <w:rsid w:val="00D50451"/>
    <w:rsid w:val="00D50501"/>
    <w:rsid w:val="00D506D1"/>
    <w:rsid w:val="00D50AB2"/>
    <w:rsid w:val="00D50F90"/>
    <w:rsid w:val="00D511C6"/>
    <w:rsid w:val="00D5125D"/>
    <w:rsid w:val="00D5132D"/>
    <w:rsid w:val="00D51477"/>
    <w:rsid w:val="00D5160E"/>
    <w:rsid w:val="00D5190B"/>
    <w:rsid w:val="00D5195C"/>
    <w:rsid w:val="00D51B8A"/>
    <w:rsid w:val="00D52043"/>
    <w:rsid w:val="00D5226B"/>
    <w:rsid w:val="00D525E7"/>
    <w:rsid w:val="00D52805"/>
    <w:rsid w:val="00D528A5"/>
    <w:rsid w:val="00D529E0"/>
    <w:rsid w:val="00D52E03"/>
    <w:rsid w:val="00D52FDD"/>
    <w:rsid w:val="00D53312"/>
    <w:rsid w:val="00D53558"/>
    <w:rsid w:val="00D536DF"/>
    <w:rsid w:val="00D53891"/>
    <w:rsid w:val="00D5391B"/>
    <w:rsid w:val="00D53BD0"/>
    <w:rsid w:val="00D53CF7"/>
    <w:rsid w:val="00D53DFC"/>
    <w:rsid w:val="00D541DE"/>
    <w:rsid w:val="00D543F5"/>
    <w:rsid w:val="00D544C6"/>
    <w:rsid w:val="00D5485F"/>
    <w:rsid w:val="00D54CC0"/>
    <w:rsid w:val="00D5516F"/>
    <w:rsid w:val="00D555B7"/>
    <w:rsid w:val="00D55765"/>
    <w:rsid w:val="00D5576A"/>
    <w:rsid w:val="00D558CD"/>
    <w:rsid w:val="00D55AFB"/>
    <w:rsid w:val="00D5630B"/>
    <w:rsid w:val="00D5692D"/>
    <w:rsid w:val="00D5699B"/>
    <w:rsid w:val="00D56A6F"/>
    <w:rsid w:val="00D56D50"/>
    <w:rsid w:val="00D579F9"/>
    <w:rsid w:val="00D57A81"/>
    <w:rsid w:val="00D57E57"/>
    <w:rsid w:val="00D57E9A"/>
    <w:rsid w:val="00D60259"/>
    <w:rsid w:val="00D6027B"/>
    <w:rsid w:val="00D60511"/>
    <w:rsid w:val="00D605F5"/>
    <w:rsid w:val="00D60900"/>
    <w:rsid w:val="00D60AAF"/>
    <w:rsid w:val="00D60AF7"/>
    <w:rsid w:val="00D61046"/>
    <w:rsid w:val="00D61633"/>
    <w:rsid w:val="00D61769"/>
    <w:rsid w:val="00D617C5"/>
    <w:rsid w:val="00D618CC"/>
    <w:rsid w:val="00D61990"/>
    <w:rsid w:val="00D61BC5"/>
    <w:rsid w:val="00D61C48"/>
    <w:rsid w:val="00D61FC1"/>
    <w:rsid w:val="00D62C38"/>
    <w:rsid w:val="00D62D8E"/>
    <w:rsid w:val="00D62DF5"/>
    <w:rsid w:val="00D630AF"/>
    <w:rsid w:val="00D630C3"/>
    <w:rsid w:val="00D631C7"/>
    <w:rsid w:val="00D633D9"/>
    <w:rsid w:val="00D635DC"/>
    <w:rsid w:val="00D63B28"/>
    <w:rsid w:val="00D63CA7"/>
    <w:rsid w:val="00D63CE7"/>
    <w:rsid w:val="00D63EFC"/>
    <w:rsid w:val="00D644D6"/>
    <w:rsid w:val="00D648ED"/>
    <w:rsid w:val="00D64F15"/>
    <w:rsid w:val="00D65427"/>
    <w:rsid w:val="00D655DB"/>
    <w:rsid w:val="00D655EC"/>
    <w:rsid w:val="00D6577E"/>
    <w:rsid w:val="00D659C1"/>
    <w:rsid w:val="00D65F3F"/>
    <w:rsid w:val="00D65F9D"/>
    <w:rsid w:val="00D6600D"/>
    <w:rsid w:val="00D66227"/>
    <w:rsid w:val="00D663C0"/>
    <w:rsid w:val="00D66894"/>
    <w:rsid w:val="00D66984"/>
    <w:rsid w:val="00D66BBA"/>
    <w:rsid w:val="00D66CBE"/>
    <w:rsid w:val="00D66F49"/>
    <w:rsid w:val="00D66FFE"/>
    <w:rsid w:val="00D67122"/>
    <w:rsid w:val="00D67174"/>
    <w:rsid w:val="00D671FD"/>
    <w:rsid w:val="00D675A6"/>
    <w:rsid w:val="00D67960"/>
    <w:rsid w:val="00D67F15"/>
    <w:rsid w:val="00D7013E"/>
    <w:rsid w:val="00D70277"/>
    <w:rsid w:val="00D702A1"/>
    <w:rsid w:val="00D70553"/>
    <w:rsid w:val="00D705B4"/>
    <w:rsid w:val="00D70795"/>
    <w:rsid w:val="00D707B3"/>
    <w:rsid w:val="00D70825"/>
    <w:rsid w:val="00D70832"/>
    <w:rsid w:val="00D70B9F"/>
    <w:rsid w:val="00D70F0D"/>
    <w:rsid w:val="00D70F6B"/>
    <w:rsid w:val="00D71876"/>
    <w:rsid w:val="00D71D50"/>
    <w:rsid w:val="00D71DE0"/>
    <w:rsid w:val="00D71E41"/>
    <w:rsid w:val="00D71E99"/>
    <w:rsid w:val="00D71F3C"/>
    <w:rsid w:val="00D72006"/>
    <w:rsid w:val="00D72096"/>
    <w:rsid w:val="00D725A2"/>
    <w:rsid w:val="00D729E6"/>
    <w:rsid w:val="00D72A86"/>
    <w:rsid w:val="00D72B8A"/>
    <w:rsid w:val="00D72CC5"/>
    <w:rsid w:val="00D72CD0"/>
    <w:rsid w:val="00D72FBA"/>
    <w:rsid w:val="00D73145"/>
    <w:rsid w:val="00D73466"/>
    <w:rsid w:val="00D7347F"/>
    <w:rsid w:val="00D737A1"/>
    <w:rsid w:val="00D73A2B"/>
    <w:rsid w:val="00D742C2"/>
    <w:rsid w:val="00D74730"/>
    <w:rsid w:val="00D74820"/>
    <w:rsid w:val="00D74859"/>
    <w:rsid w:val="00D7497B"/>
    <w:rsid w:val="00D74A4E"/>
    <w:rsid w:val="00D74B62"/>
    <w:rsid w:val="00D74BAC"/>
    <w:rsid w:val="00D750C8"/>
    <w:rsid w:val="00D752A9"/>
    <w:rsid w:val="00D7551C"/>
    <w:rsid w:val="00D75592"/>
    <w:rsid w:val="00D756E1"/>
    <w:rsid w:val="00D75B9C"/>
    <w:rsid w:val="00D75CD5"/>
    <w:rsid w:val="00D76581"/>
    <w:rsid w:val="00D76845"/>
    <w:rsid w:val="00D76921"/>
    <w:rsid w:val="00D76A0A"/>
    <w:rsid w:val="00D76A6C"/>
    <w:rsid w:val="00D76B05"/>
    <w:rsid w:val="00D76BD2"/>
    <w:rsid w:val="00D76C3D"/>
    <w:rsid w:val="00D76CCE"/>
    <w:rsid w:val="00D76F2B"/>
    <w:rsid w:val="00D76F84"/>
    <w:rsid w:val="00D77077"/>
    <w:rsid w:val="00D771B5"/>
    <w:rsid w:val="00D775C5"/>
    <w:rsid w:val="00D77648"/>
    <w:rsid w:val="00D7796A"/>
    <w:rsid w:val="00D779B4"/>
    <w:rsid w:val="00D77BF4"/>
    <w:rsid w:val="00D800E2"/>
    <w:rsid w:val="00D8034A"/>
    <w:rsid w:val="00D80674"/>
    <w:rsid w:val="00D80BEE"/>
    <w:rsid w:val="00D81043"/>
    <w:rsid w:val="00D812C6"/>
    <w:rsid w:val="00D8131B"/>
    <w:rsid w:val="00D813F0"/>
    <w:rsid w:val="00D8159E"/>
    <w:rsid w:val="00D8169B"/>
    <w:rsid w:val="00D816C5"/>
    <w:rsid w:val="00D817E2"/>
    <w:rsid w:val="00D81978"/>
    <w:rsid w:val="00D8226E"/>
    <w:rsid w:val="00D822E8"/>
    <w:rsid w:val="00D82304"/>
    <w:rsid w:val="00D8245A"/>
    <w:rsid w:val="00D824D9"/>
    <w:rsid w:val="00D82B32"/>
    <w:rsid w:val="00D82F2A"/>
    <w:rsid w:val="00D832C2"/>
    <w:rsid w:val="00D83549"/>
    <w:rsid w:val="00D835AA"/>
    <w:rsid w:val="00D83796"/>
    <w:rsid w:val="00D837D9"/>
    <w:rsid w:val="00D839E6"/>
    <w:rsid w:val="00D83F97"/>
    <w:rsid w:val="00D840DB"/>
    <w:rsid w:val="00D84801"/>
    <w:rsid w:val="00D84DFE"/>
    <w:rsid w:val="00D85214"/>
    <w:rsid w:val="00D85381"/>
    <w:rsid w:val="00D855B1"/>
    <w:rsid w:val="00D85701"/>
    <w:rsid w:val="00D858D7"/>
    <w:rsid w:val="00D85A51"/>
    <w:rsid w:val="00D85B72"/>
    <w:rsid w:val="00D85CB0"/>
    <w:rsid w:val="00D85D57"/>
    <w:rsid w:val="00D85D9D"/>
    <w:rsid w:val="00D85FAE"/>
    <w:rsid w:val="00D860A4"/>
    <w:rsid w:val="00D86160"/>
    <w:rsid w:val="00D862BC"/>
    <w:rsid w:val="00D86320"/>
    <w:rsid w:val="00D86784"/>
    <w:rsid w:val="00D86B79"/>
    <w:rsid w:val="00D86F37"/>
    <w:rsid w:val="00D87006"/>
    <w:rsid w:val="00D871D4"/>
    <w:rsid w:val="00D87850"/>
    <w:rsid w:val="00D879EA"/>
    <w:rsid w:val="00D87CB0"/>
    <w:rsid w:val="00D87DAA"/>
    <w:rsid w:val="00D90109"/>
    <w:rsid w:val="00D90530"/>
    <w:rsid w:val="00D90A67"/>
    <w:rsid w:val="00D90C49"/>
    <w:rsid w:val="00D90D07"/>
    <w:rsid w:val="00D90FC2"/>
    <w:rsid w:val="00D916B0"/>
    <w:rsid w:val="00D91798"/>
    <w:rsid w:val="00D91D15"/>
    <w:rsid w:val="00D91F84"/>
    <w:rsid w:val="00D92053"/>
    <w:rsid w:val="00D92333"/>
    <w:rsid w:val="00D9278E"/>
    <w:rsid w:val="00D92817"/>
    <w:rsid w:val="00D9297E"/>
    <w:rsid w:val="00D92A5D"/>
    <w:rsid w:val="00D92F37"/>
    <w:rsid w:val="00D92FD5"/>
    <w:rsid w:val="00D92FF6"/>
    <w:rsid w:val="00D9375C"/>
    <w:rsid w:val="00D93845"/>
    <w:rsid w:val="00D9393B"/>
    <w:rsid w:val="00D93EC7"/>
    <w:rsid w:val="00D93F70"/>
    <w:rsid w:val="00D93F72"/>
    <w:rsid w:val="00D9442F"/>
    <w:rsid w:val="00D945D5"/>
    <w:rsid w:val="00D949C3"/>
    <w:rsid w:val="00D94CD2"/>
    <w:rsid w:val="00D94ED7"/>
    <w:rsid w:val="00D95231"/>
    <w:rsid w:val="00D95284"/>
    <w:rsid w:val="00D959F6"/>
    <w:rsid w:val="00D95BEB"/>
    <w:rsid w:val="00D95D89"/>
    <w:rsid w:val="00D95DD1"/>
    <w:rsid w:val="00D95F6B"/>
    <w:rsid w:val="00D95FFE"/>
    <w:rsid w:val="00D96641"/>
    <w:rsid w:val="00D96658"/>
    <w:rsid w:val="00D96819"/>
    <w:rsid w:val="00D96AB8"/>
    <w:rsid w:val="00D96ABE"/>
    <w:rsid w:val="00D96D9F"/>
    <w:rsid w:val="00D96FD0"/>
    <w:rsid w:val="00D9734E"/>
    <w:rsid w:val="00D97471"/>
    <w:rsid w:val="00D97603"/>
    <w:rsid w:val="00D9788F"/>
    <w:rsid w:val="00D97896"/>
    <w:rsid w:val="00D97C9F"/>
    <w:rsid w:val="00D97CBB"/>
    <w:rsid w:val="00D97E22"/>
    <w:rsid w:val="00D97FC7"/>
    <w:rsid w:val="00DA00DF"/>
    <w:rsid w:val="00DA0121"/>
    <w:rsid w:val="00DA0203"/>
    <w:rsid w:val="00DA0A37"/>
    <w:rsid w:val="00DA0EA9"/>
    <w:rsid w:val="00DA103C"/>
    <w:rsid w:val="00DA10D6"/>
    <w:rsid w:val="00DA1658"/>
    <w:rsid w:val="00DA16E6"/>
    <w:rsid w:val="00DA1C3A"/>
    <w:rsid w:val="00DA1C3B"/>
    <w:rsid w:val="00DA1D17"/>
    <w:rsid w:val="00DA2378"/>
    <w:rsid w:val="00DA2475"/>
    <w:rsid w:val="00DA24EA"/>
    <w:rsid w:val="00DA2606"/>
    <w:rsid w:val="00DA2A7D"/>
    <w:rsid w:val="00DA2CA3"/>
    <w:rsid w:val="00DA2E29"/>
    <w:rsid w:val="00DA2EAA"/>
    <w:rsid w:val="00DA31E9"/>
    <w:rsid w:val="00DA32E7"/>
    <w:rsid w:val="00DA33B2"/>
    <w:rsid w:val="00DA33C8"/>
    <w:rsid w:val="00DA3653"/>
    <w:rsid w:val="00DA375F"/>
    <w:rsid w:val="00DA3C68"/>
    <w:rsid w:val="00DA3D90"/>
    <w:rsid w:val="00DA3FB2"/>
    <w:rsid w:val="00DA415E"/>
    <w:rsid w:val="00DA4324"/>
    <w:rsid w:val="00DA43D2"/>
    <w:rsid w:val="00DA442A"/>
    <w:rsid w:val="00DA443E"/>
    <w:rsid w:val="00DA4CB5"/>
    <w:rsid w:val="00DA50C3"/>
    <w:rsid w:val="00DA5235"/>
    <w:rsid w:val="00DA5606"/>
    <w:rsid w:val="00DA5FA7"/>
    <w:rsid w:val="00DA62FE"/>
    <w:rsid w:val="00DA6420"/>
    <w:rsid w:val="00DA6485"/>
    <w:rsid w:val="00DA65D7"/>
    <w:rsid w:val="00DA6A70"/>
    <w:rsid w:val="00DA6A78"/>
    <w:rsid w:val="00DA6CCA"/>
    <w:rsid w:val="00DA6F8B"/>
    <w:rsid w:val="00DA71FC"/>
    <w:rsid w:val="00DA739E"/>
    <w:rsid w:val="00DA73C9"/>
    <w:rsid w:val="00DA7509"/>
    <w:rsid w:val="00DA7589"/>
    <w:rsid w:val="00DA7941"/>
    <w:rsid w:val="00DA7A30"/>
    <w:rsid w:val="00DA7AFA"/>
    <w:rsid w:val="00DA7D9E"/>
    <w:rsid w:val="00DA7FAA"/>
    <w:rsid w:val="00DB006E"/>
    <w:rsid w:val="00DB04BC"/>
    <w:rsid w:val="00DB0730"/>
    <w:rsid w:val="00DB0792"/>
    <w:rsid w:val="00DB0A43"/>
    <w:rsid w:val="00DB0AC4"/>
    <w:rsid w:val="00DB0DC8"/>
    <w:rsid w:val="00DB0E75"/>
    <w:rsid w:val="00DB112C"/>
    <w:rsid w:val="00DB1367"/>
    <w:rsid w:val="00DB16AC"/>
    <w:rsid w:val="00DB1BEA"/>
    <w:rsid w:val="00DB1C62"/>
    <w:rsid w:val="00DB203D"/>
    <w:rsid w:val="00DB243B"/>
    <w:rsid w:val="00DB24DF"/>
    <w:rsid w:val="00DB2510"/>
    <w:rsid w:val="00DB2665"/>
    <w:rsid w:val="00DB27F7"/>
    <w:rsid w:val="00DB28F5"/>
    <w:rsid w:val="00DB2A5A"/>
    <w:rsid w:val="00DB2AC6"/>
    <w:rsid w:val="00DB2ACD"/>
    <w:rsid w:val="00DB2B92"/>
    <w:rsid w:val="00DB2BC2"/>
    <w:rsid w:val="00DB2D54"/>
    <w:rsid w:val="00DB2E2C"/>
    <w:rsid w:val="00DB2F67"/>
    <w:rsid w:val="00DB3388"/>
    <w:rsid w:val="00DB35F9"/>
    <w:rsid w:val="00DB3D71"/>
    <w:rsid w:val="00DB46A5"/>
    <w:rsid w:val="00DB4714"/>
    <w:rsid w:val="00DB4740"/>
    <w:rsid w:val="00DB475B"/>
    <w:rsid w:val="00DB4FE9"/>
    <w:rsid w:val="00DB525B"/>
    <w:rsid w:val="00DB54A9"/>
    <w:rsid w:val="00DB5616"/>
    <w:rsid w:val="00DB571F"/>
    <w:rsid w:val="00DB57A5"/>
    <w:rsid w:val="00DB5856"/>
    <w:rsid w:val="00DB586C"/>
    <w:rsid w:val="00DB5A89"/>
    <w:rsid w:val="00DB5BF9"/>
    <w:rsid w:val="00DB5E1F"/>
    <w:rsid w:val="00DB5FD9"/>
    <w:rsid w:val="00DB6467"/>
    <w:rsid w:val="00DB665C"/>
    <w:rsid w:val="00DB6D6B"/>
    <w:rsid w:val="00DB7066"/>
    <w:rsid w:val="00DB7204"/>
    <w:rsid w:val="00DB7389"/>
    <w:rsid w:val="00DB73A7"/>
    <w:rsid w:val="00DB7819"/>
    <w:rsid w:val="00DB7934"/>
    <w:rsid w:val="00DB7B5C"/>
    <w:rsid w:val="00DB7DEC"/>
    <w:rsid w:val="00DC04CF"/>
    <w:rsid w:val="00DC056C"/>
    <w:rsid w:val="00DC05EB"/>
    <w:rsid w:val="00DC0866"/>
    <w:rsid w:val="00DC0C53"/>
    <w:rsid w:val="00DC0CFE"/>
    <w:rsid w:val="00DC0E81"/>
    <w:rsid w:val="00DC1193"/>
    <w:rsid w:val="00DC12B1"/>
    <w:rsid w:val="00DC150C"/>
    <w:rsid w:val="00DC15A1"/>
    <w:rsid w:val="00DC16F5"/>
    <w:rsid w:val="00DC16FB"/>
    <w:rsid w:val="00DC180C"/>
    <w:rsid w:val="00DC1ABF"/>
    <w:rsid w:val="00DC1C7A"/>
    <w:rsid w:val="00DC1E2F"/>
    <w:rsid w:val="00DC1FCB"/>
    <w:rsid w:val="00DC1FD1"/>
    <w:rsid w:val="00DC20DC"/>
    <w:rsid w:val="00DC2184"/>
    <w:rsid w:val="00DC21D3"/>
    <w:rsid w:val="00DC21EA"/>
    <w:rsid w:val="00DC22C2"/>
    <w:rsid w:val="00DC2318"/>
    <w:rsid w:val="00DC23BB"/>
    <w:rsid w:val="00DC275B"/>
    <w:rsid w:val="00DC2AB2"/>
    <w:rsid w:val="00DC2D1E"/>
    <w:rsid w:val="00DC2D64"/>
    <w:rsid w:val="00DC2F88"/>
    <w:rsid w:val="00DC306F"/>
    <w:rsid w:val="00DC30F5"/>
    <w:rsid w:val="00DC31B8"/>
    <w:rsid w:val="00DC35B8"/>
    <w:rsid w:val="00DC362C"/>
    <w:rsid w:val="00DC3778"/>
    <w:rsid w:val="00DC3A0E"/>
    <w:rsid w:val="00DC3B19"/>
    <w:rsid w:val="00DC3C0A"/>
    <w:rsid w:val="00DC3C4D"/>
    <w:rsid w:val="00DC3DB3"/>
    <w:rsid w:val="00DC3F88"/>
    <w:rsid w:val="00DC4069"/>
    <w:rsid w:val="00DC46FE"/>
    <w:rsid w:val="00DC48D1"/>
    <w:rsid w:val="00DC4CD4"/>
    <w:rsid w:val="00DC4D00"/>
    <w:rsid w:val="00DC50C2"/>
    <w:rsid w:val="00DC52FE"/>
    <w:rsid w:val="00DC5C3D"/>
    <w:rsid w:val="00DC5D1E"/>
    <w:rsid w:val="00DC5E11"/>
    <w:rsid w:val="00DC60D6"/>
    <w:rsid w:val="00DC62DF"/>
    <w:rsid w:val="00DC65AA"/>
    <w:rsid w:val="00DC666F"/>
    <w:rsid w:val="00DC675F"/>
    <w:rsid w:val="00DC688F"/>
    <w:rsid w:val="00DC68EA"/>
    <w:rsid w:val="00DC6A71"/>
    <w:rsid w:val="00DC6B69"/>
    <w:rsid w:val="00DC6C0F"/>
    <w:rsid w:val="00DC6C65"/>
    <w:rsid w:val="00DC6EE6"/>
    <w:rsid w:val="00DC75E6"/>
    <w:rsid w:val="00DC7646"/>
    <w:rsid w:val="00DC794E"/>
    <w:rsid w:val="00DC7E6E"/>
    <w:rsid w:val="00DC7E85"/>
    <w:rsid w:val="00DD0177"/>
    <w:rsid w:val="00DD0226"/>
    <w:rsid w:val="00DD089A"/>
    <w:rsid w:val="00DD08BB"/>
    <w:rsid w:val="00DD0B6E"/>
    <w:rsid w:val="00DD0C02"/>
    <w:rsid w:val="00DD137E"/>
    <w:rsid w:val="00DD1439"/>
    <w:rsid w:val="00DD1727"/>
    <w:rsid w:val="00DD1994"/>
    <w:rsid w:val="00DD1D8F"/>
    <w:rsid w:val="00DD1E25"/>
    <w:rsid w:val="00DD211E"/>
    <w:rsid w:val="00DD23E3"/>
    <w:rsid w:val="00DD23E8"/>
    <w:rsid w:val="00DD247D"/>
    <w:rsid w:val="00DD2692"/>
    <w:rsid w:val="00DD26C8"/>
    <w:rsid w:val="00DD291F"/>
    <w:rsid w:val="00DD2A90"/>
    <w:rsid w:val="00DD2E63"/>
    <w:rsid w:val="00DD2F53"/>
    <w:rsid w:val="00DD3187"/>
    <w:rsid w:val="00DD39DF"/>
    <w:rsid w:val="00DD3A31"/>
    <w:rsid w:val="00DD3EF7"/>
    <w:rsid w:val="00DD4128"/>
    <w:rsid w:val="00DD4250"/>
    <w:rsid w:val="00DD43C3"/>
    <w:rsid w:val="00DD45F9"/>
    <w:rsid w:val="00DD474D"/>
    <w:rsid w:val="00DD4888"/>
    <w:rsid w:val="00DD491D"/>
    <w:rsid w:val="00DD4A40"/>
    <w:rsid w:val="00DD4DF2"/>
    <w:rsid w:val="00DD5328"/>
    <w:rsid w:val="00DD5385"/>
    <w:rsid w:val="00DD5884"/>
    <w:rsid w:val="00DD59A3"/>
    <w:rsid w:val="00DD5C16"/>
    <w:rsid w:val="00DD5E4D"/>
    <w:rsid w:val="00DD5E90"/>
    <w:rsid w:val="00DD61BB"/>
    <w:rsid w:val="00DD6391"/>
    <w:rsid w:val="00DD656F"/>
    <w:rsid w:val="00DD679E"/>
    <w:rsid w:val="00DD67ED"/>
    <w:rsid w:val="00DD6816"/>
    <w:rsid w:val="00DD6939"/>
    <w:rsid w:val="00DD6EA2"/>
    <w:rsid w:val="00DD6F67"/>
    <w:rsid w:val="00DD700F"/>
    <w:rsid w:val="00DD7325"/>
    <w:rsid w:val="00DD792F"/>
    <w:rsid w:val="00DD7AA6"/>
    <w:rsid w:val="00DD7DEB"/>
    <w:rsid w:val="00DE0235"/>
    <w:rsid w:val="00DE04E6"/>
    <w:rsid w:val="00DE0F4A"/>
    <w:rsid w:val="00DE11BC"/>
    <w:rsid w:val="00DE1233"/>
    <w:rsid w:val="00DE132A"/>
    <w:rsid w:val="00DE14B5"/>
    <w:rsid w:val="00DE14EE"/>
    <w:rsid w:val="00DE1739"/>
    <w:rsid w:val="00DE1AD3"/>
    <w:rsid w:val="00DE1CF2"/>
    <w:rsid w:val="00DE2038"/>
    <w:rsid w:val="00DE2054"/>
    <w:rsid w:val="00DE23E5"/>
    <w:rsid w:val="00DE24E4"/>
    <w:rsid w:val="00DE2627"/>
    <w:rsid w:val="00DE26E4"/>
    <w:rsid w:val="00DE2801"/>
    <w:rsid w:val="00DE28A6"/>
    <w:rsid w:val="00DE2AC3"/>
    <w:rsid w:val="00DE2D3F"/>
    <w:rsid w:val="00DE2D6E"/>
    <w:rsid w:val="00DE2FA4"/>
    <w:rsid w:val="00DE35FC"/>
    <w:rsid w:val="00DE3F84"/>
    <w:rsid w:val="00DE4154"/>
    <w:rsid w:val="00DE4399"/>
    <w:rsid w:val="00DE4857"/>
    <w:rsid w:val="00DE491D"/>
    <w:rsid w:val="00DE49F8"/>
    <w:rsid w:val="00DE5447"/>
    <w:rsid w:val="00DE5CBD"/>
    <w:rsid w:val="00DE6288"/>
    <w:rsid w:val="00DE64EC"/>
    <w:rsid w:val="00DE67AF"/>
    <w:rsid w:val="00DE6B42"/>
    <w:rsid w:val="00DE6D47"/>
    <w:rsid w:val="00DE737B"/>
    <w:rsid w:val="00DE73F8"/>
    <w:rsid w:val="00DE7416"/>
    <w:rsid w:val="00DE7907"/>
    <w:rsid w:val="00DE7E82"/>
    <w:rsid w:val="00DE7EF7"/>
    <w:rsid w:val="00DF013B"/>
    <w:rsid w:val="00DF01A5"/>
    <w:rsid w:val="00DF046B"/>
    <w:rsid w:val="00DF0A30"/>
    <w:rsid w:val="00DF0B44"/>
    <w:rsid w:val="00DF0C05"/>
    <w:rsid w:val="00DF0D61"/>
    <w:rsid w:val="00DF1375"/>
    <w:rsid w:val="00DF1762"/>
    <w:rsid w:val="00DF17F4"/>
    <w:rsid w:val="00DF1ABC"/>
    <w:rsid w:val="00DF1D8B"/>
    <w:rsid w:val="00DF246E"/>
    <w:rsid w:val="00DF28C8"/>
    <w:rsid w:val="00DF2AF7"/>
    <w:rsid w:val="00DF2DD3"/>
    <w:rsid w:val="00DF2E81"/>
    <w:rsid w:val="00DF3016"/>
    <w:rsid w:val="00DF3101"/>
    <w:rsid w:val="00DF32D9"/>
    <w:rsid w:val="00DF33A8"/>
    <w:rsid w:val="00DF37B2"/>
    <w:rsid w:val="00DF38E3"/>
    <w:rsid w:val="00DF3C76"/>
    <w:rsid w:val="00DF3CA5"/>
    <w:rsid w:val="00DF3D99"/>
    <w:rsid w:val="00DF3E51"/>
    <w:rsid w:val="00DF400C"/>
    <w:rsid w:val="00DF4297"/>
    <w:rsid w:val="00DF4317"/>
    <w:rsid w:val="00DF44C4"/>
    <w:rsid w:val="00DF4712"/>
    <w:rsid w:val="00DF4A7E"/>
    <w:rsid w:val="00DF4AED"/>
    <w:rsid w:val="00DF4DC6"/>
    <w:rsid w:val="00DF51A7"/>
    <w:rsid w:val="00DF51C4"/>
    <w:rsid w:val="00DF585B"/>
    <w:rsid w:val="00DF5B4A"/>
    <w:rsid w:val="00DF5E02"/>
    <w:rsid w:val="00DF5F02"/>
    <w:rsid w:val="00DF62DE"/>
    <w:rsid w:val="00DF65EB"/>
    <w:rsid w:val="00DF65EC"/>
    <w:rsid w:val="00DF66F4"/>
    <w:rsid w:val="00DF6772"/>
    <w:rsid w:val="00DF67B8"/>
    <w:rsid w:val="00DF697B"/>
    <w:rsid w:val="00DF69A2"/>
    <w:rsid w:val="00DF73CE"/>
    <w:rsid w:val="00DF7958"/>
    <w:rsid w:val="00DF7AE7"/>
    <w:rsid w:val="00DF7D1D"/>
    <w:rsid w:val="00E00123"/>
    <w:rsid w:val="00E00131"/>
    <w:rsid w:val="00E0030C"/>
    <w:rsid w:val="00E00415"/>
    <w:rsid w:val="00E00591"/>
    <w:rsid w:val="00E0069A"/>
    <w:rsid w:val="00E006A8"/>
    <w:rsid w:val="00E006D9"/>
    <w:rsid w:val="00E00721"/>
    <w:rsid w:val="00E0086A"/>
    <w:rsid w:val="00E009E8"/>
    <w:rsid w:val="00E00BDF"/>
    <w:rsid w:val="00E00C4B"/>
    <w:rsid w:val="00E00DA0"/>
    <w:rsid w:val="00E00E48"/>
    <w:rsid w:val="00E00E64"/>
    <w:rsid w:val="00E01011"/>
    <w:rsid w:val="00E01331"/>
    <w:rsid w:val="00E01535"/>
    <w:rsid w:val="00E01543"/>
    <w:rsid w:val="00E016BB"/>
    <w:rsid w:val="00E01D03"/>
    <w:rsid w:val="00E01D4D"/>
    <w:rsid w:val="00E01E9D"/>
    <w:rsid w:val="00E0216B"/>
    <w:rsid w:val="00E023CC"/>
    <w:rsid w:val="00E02466"/>
    <w:rsid w:val="00E02712"/>
    <w:rsid w:val="00E02899"/>
    <w:rsid w:val="00E029FE"/>
    <w:rsid w:val="00E02C71"/>
    <w:rsid w:val="00E02C9C"/>
    <w:rsid w:val="00E02E10"/>
    <w:rsid w:val="00E03377"/>
    <w:rsid w:val="00E03711"/>
    <w:rsid w:val="00E0377C"/>
    <w:rsid w:val="00E0380B"/>
    <w:rsid w:val="00E03987"/>
    <w:rsid w:val="00E03FCC"/>
    <w:rsid w:val="00E04147"/>
    <w:rsid w:val="00E041AA"/>
    <w:rsid w:val="00E0430E"/>
    <w:rsid w:val="00E04338"/>
    <w:rsid w:val="00E0456E"/>
    <w:rsid w:val="00E0492B"/>
    <w:rsid w:val="00E0498D"/>
    <w:rsid w:val="00E049ED"/>
    <w:rsid w:val="00E04A45"/>
    <w:rsid w:val="00E04B94"/>
    <w:rsid w:val="00E050ED"/>
    <w:rsid w:val="00E05462"/>
    <w:rsid w:val="00E055C3"/>
    <w:rsid w:val="00E05796"/>
    <w:rsid w:val="00E05853"/>
    <w:rsid w:val="00E059E5"/>
    <w:rsid w:val="00E05A30"/>
    <w:rsid w:val="00E05D0F"/>
    <w:rsid w:val="00E05D6B"/>
    <w:rsid w:val="00E06295"/>
    <w:rsid w:val="00E062ED"/>
    <w:rsid w:val="00E0635F"/>
    <w:rsid w:val="00E06655"/>
    <w:rsid w:val="00E0676C"/>
    <w:rsid w:val="00E06CE6"/>
    <w:rsid w:val="00E06D2F"/>
    <w:rsid w:val="00E06EA8"/>
    <w:rsid w:val="00E07229"/>
    <w:rsid w:val="00E0727C"/>
    <w:rsid w:val="00E0728F"/>
    <w:rsid w:val="00E0741E"/>
    <w:rsid w:val="00E074B0"/>
    <w:rsid w:val="00E074F0"/>
    <w:rsid w:val="00E078D7"/>
    <w:rsid w:val="00E07FE6"/>
    <w:rsid w:val="00E10240"/>
    <w:rsid w:val="00E102E1"/>
    <w:rsid w:val="00E1052D"/>
    <w:rsid w:val="00E10683"/>
    <w:rsid w:val="00E107F9"/>
    <w:rsid w:val="00E108E3"/>
    <w:rsid w:val="00E10B3A"/>
    <w:rsid w:val="00E10C6A"/>
    <w:rsid w:val="00E10EEB"/>
    <w:rsid w:val="00E10FDB"/>
    <w:rsid w:val="00E11045"/>
    <w:rsid w:val="00E1174E"/>
    <w:rsid w:val="00E11787"/>
    <w:rsid w:val="00E1183F"/>
    <w:rsid w:val="00E1188D"/>
    <w:rsid w:val="00E118A9"/>
    <w:rsid w:val="00E11A1A"/>
    <w:rsid w:val="00E11B3B"/>
    <w:rsid w:val="00E11B84"/>
    <w:rsid w:val="00E11BCB"/>
    <w:rsid w:val="00E11BE2"/>
    <w:rsid w:val="00E11D11"/>
    <w:rsid w:val="00E11D38"/>
    <w:rsid w:val="00E12048"/>
    <w:rsid w:val="00E12103"/>
    <w:rsid w:val="00E12369"/>
    <w:rsid w:val="00E124AF"/>
    <w:rsid w:val="00E12569"/>
    <w:rsid w:val="00E12D45"/>
    <w:rsid w:val="00E13076"/>
    <w:rsid w:val="00E13369"/>
    <w:rsid w:val="00E13445"/>
    <w:rsid w:val="00E13636"/>
    <w:rsid w:val="00E136F1"/>
    <w:rsid w:val="00E13862"/>
    <w:rsid w:val="00E13935"/>
    <w:rsid w:val="00E13A67"/>
    <w:rsid w:val="00E13BE2"/>
    <w:rsid w:val="00E140D3"/>
    <w:rsid w:val="00E14120"/>
    <w:rsid w:val="00E141C9"/>
    <w:rsid w:val="00E14368"/>
    <w:rsid w:val="00E143AA"/>
    <w:rsid w:val="00E144C7"/>
    <w:rsid w:val="00E144F8"/>
    <w:rsid w:val="00E14A35"/>
    <w:rsid w:val="00E14E1C"/>
    <w:rsid w:val="00E14E79"/>
    <w:rsid w:val="00E15349"/>
    <w:rsid w:val="00E153BE"/>
    <w:rsid w:val="00E1540A"/>
    <w:rsid w:val="00E156F9"/>
    <w:rsid w:val="00E15B05"/>
    <w:rsid w:val="00E15B3D"/>
    <w:rsid w:val="00E15C9F"/>
    <w:rsid w:val="00E15CB1"/>
    <w:rsid w:val="00E15D60"/>
    <w:rsid w:val="00E167D2"/>
    <w:rsid w:val="00E16965"/>
    <w:rsid w:val="00E16A53"/>
    <w:rsid w:val="00E16C14"/>
    <w:rsid w:val="00E16C7F"/>
    <w:rsid w:val="00E16FF6"/>
    <w:rsid w:val="00E17002"/>
    <w:rsid w:val="00E17201"/>
    <w:rsid w:val="00E17708"/>
    <w:rsid w:val="00E20354"/>
    <w:rsid w:val="00E20797"/>
    <w:rsid w:val="00E20834"/>
    <w:rsid w:val="00E20867"/>
    <w:rsid w:val="00E2090E"/>
    <w:rsid w:val="00E20CE7"/>
    <w:rsid w:val="00E20E7B"/>
    <w:rsid w:val="00E21305"/>
    <w:rsid w:val="00E21383"/>
    <w:rsid w:val="00E214EC"/>
    <w:rsid w:val="00E217B9"/>
    <w:rsid w:val="00E218FD"/>
    <w:rsid w:val="00E219A4"/>
    <w:rsid w:val="00E21A1F"/>
    <w:rsid w:val="00E21B18"/>
    <w:rsid w:val="00E220F9"/>
    <w:rsid w:val="00E221CE"/>
    <w:rsid w:val="00E221D1"/>
    <w:rsid w:val="00E223AD"/>
    <w:rsid w:val="00E2263D"/>
    <w:rsid w:val="00E22750"/>
    <w:rsid w:val="00E23017"/>
    <w:rsid w:val="00E23BFD"/>
    <w:rsid w:val="00E23CE8"/>
    <w:rsid w:val="00E23F53"/>
    <w:rsid w:val="00E23F54"/>
    <w:rsid w:val="00E240DF"/>
    <w:rsid w:val="00E244BE"/>
    <w:rsid w:val="00E247DA"/>
    <w:rsid w:val="00E24F01"/>
    <w:rsid w:val="00E24F68"/>
    <w:rsid w:val="00E2508F"/>
    <w:rsid w:val="00E2541E"/>
    <w:rsid w:val="00E255ED"/>
    <w:rsid w:val="00E25859"/>
    <w:rsid w:val="00E259D2"/>
    <w:rsid w:val="00E259D7"/>
    <w:rsid w:val="00E25C9A"/>
    <w:rsid w:val="00E26405"/>
    <w:rsid w:val="00E265BF"/>
    <w:rsid w:val="00E26B46"/>
    <w:rsid w:val="00E26CCA"/>
    <w:rsid w:val="00E26E3F"/>
    <w:rsid w:val="00E26FC2"/>
    <w:rsid w:val="00E2760C"/>
    <w:rsid w:val="00E276C4"/>
    <w:rsid w:val="00E2789E"/>
    <w:rsid w:val="00E278E8"/>
    <w:rsid w:val="00E27B01"/>
    <w:rsid w:val="00E301AC"/>
    <w:rsid w:val="00E30228"/>
    <w:rsid w:val="00E30705"/>
    <w:rsid w:val="00E30B34"/>
    <w:rsid w:val="00E30ECF"/>
    <w:rsid w:val="00E30EF0"/>
    <w:rsid w:val="00E30F35"/>
    <w:rsid w:val="00E30FE8"/>
    <w:rsid w:val="00E31009"/>
    <w:rsid w:val="00E31622"/>
    <w:rsid w:val="00E317AF"/>
    <w:rsid w:val="00E318BB"/>
    <w:rsid w:val="00E318BD"/>
    <w:rsid w:val="00E3195F"/>
    <w:rsid w:val="00E3198B"/>
    <w:rsid w:val="00E31BB2"/>
    <w:rsid w:val="00E31E45"/>
    <w:rsid w:val="00E31E87"/>
    <w:rsid w:val="00E32255"/>
    <w:rsid w:val="00E32353"/>
    <w:rsid w:val="00E32364"/>
    <w:rsid w:val="00E32371"/>
    <w:rsid w:val="00E323FA"/>
    <w:rsid w:val="00E3255A"/>
    <w:rsid w:val="00E32AF9"/>
    <w:rsid w:val="00E32BC8"/>
    <w:rsid w:val="00E32C84"/>
    <w:rsid w:val="00E32D44"/>
    <w:rsid w:val="00E32FF8"/>
    <w:rsid w:val="00E3325F"/>
    <w:rsid w:val="00E333A1"/>
    <w:rsid w:val="00E3349D"/>
    <w:rsid w:val="00E33BDA"/>
    <w:rsid w:val="00E33CD2"/>
    <w:rsid w:val="00E34199"/>
    <w:rsid w:val="00E34259"/>
    <w:rsid w:val="00E34560"/>
    <w:rsid w:val="00E3475E"/>
    <w:rsid w:val="00E348AC"/>
    <w:rsid w:val="00E34ACF"/>
    <w:rsid w:val="00E34E37"/>
    <w:rsid w:val="00E34F3C"/>
    <w:rsid w:val="00E350DE"/>
    <w:rsid w:val="00E35406"/>
    <w:rsid w:val="00E354E1"/>
    <w:rsid w:val="00E35552"/>
    <w:rsid w:val="00E357D6"/>
    <w:rsid w:val="00E357DF"/>
    <w:rsid w:val="00E35892"/>
    <w:rsid w:val="00E3595F"/>
    <w:rsid w:val="00E35C24"/>
    <w:rsid w:val="00E35F36"/>
    <w:rsid w:val="00E3614C"/>
    <w:rsid w:val="00E3621A"/>
    <w:rsid w:val="00E3623B"/>
    <w:rsid w:val="00E36515"/>
    <w:rsid w:val="00E36760"/>
    <w:rsid w:val="00E36BB5"/>
    <w:rsid w:val="00E36F00"/>
    <w:rsid w:val="00E372F2"/>
    <w:rsid w:val="00E3738B"/>
    <w:rsid w:val="00E37BAB"/>
    <w:rsid w:val="00E40019"/>
    <w:rsid w:val="00E40198"/>
    <w:rsid w:val="00E4037D"/>
    <w:rsid w:val="00E40398"/>
    <w:rsid w:val="00E4050B"/>
    <w:rsid w:val="00E40844"/>
    <w:rsid w:val="00E408CF"/>
    <w:rsid w:val="00E40A8F"/>
    <w:rsid w:val="00E40B83"/>
    <w:rsid w:val="00E40CD2"/>
    <w:rsid w:val="00E40D46"/>
    <w:rsid w:val="00E40E33"/>
    <w:rsid w:val="00E411ED"/>
    <w:rsid w:val="00E41295"/>
    <w:rsid w:val="00E412B6"/>
    <w:rsid w:val="00E4182B"/>
    <w:rsid w:val="00E418D8"/>
    <w:rsid w:val="00E419E0"/>
    <w:rsid w:val="00E41A03"/>
    <w:rsid w:val="00E41A33"/>
    <w:rsid w:val="00E41B51"/>
    <w:rsid w:val="00E42514"/>
    <w:rsid w:val="00E42747"/>
    <w:rsid w:val="00E42F70"/>
    <w:rsid w:val="00E4308A"/>
    <w:rsid w:val="00E432D6"/>
    <w:rsid w:val="00E43300"/>
    <w:rsid w:val="00E4339F"/>
    <w:rsid w:val="00E4396D"/>
    <w:rsid w:val="00E43D88"/>
    <w:rsid w:val="00E43EC9"/>
    <w:rsid w:val="00E442A5"/>
    <w:rsid w:val="00E445DF"/>
    <w:rsid w:val="00E44A5F"/>
    <w:rsid w:val="00E44AB1"/>
    <w:rsid w:val="00E44B52"/>
    <w:rsid w:val="00E44BB0"/>
    <w:rsid w:val="00E44C78"/>
    <w:rsid w:val="00E44D43"/>
    <w:rsid w:val="00E45082"/>
    <w:rsid w:val="00E451D5"/>
    <w:rsid w:val="00E45236"/>
    <w:rsid w:val="00E452DA"/>
    <w:rsid w:val="00E45679"/>
    <w:rsid w:val="00E457A0"/>
    <w:rsid w:val="00E457DC"/>
    <w:rsid w:val="00E459FB"/>
    <w:rsid w:val="00E45AEB"/>
    <w:rsid w:val="00E45D09"/>
    <w:rsid w:val="00E45E46"/>
    <w:rsid w:val="00E4612E"/>
    <w:rsid w:val="00E46549"/>
    <w:rsid w:val="00E46561"/>
    <w:rsid w:val="00E4658E"/>
    <w:rsid w:val="00E465B6"/>
    <w:rsid w:val="00E46607"/>
    <w:rsid w:val="00E46637"/>
    <w:rsid w:val="00E466F1"/>
    <w:rsid w:val="00E466F2"/>
    <w:rsid w:val="00E46BFE"/>
    <w:rsid w:val="00E46E58"/>
    <w:rsid w:val="00E46E93"/>
    <w:rsid w:val="00E47350"/>
    <w:rsid w:val="00E47375"/>
    <w:rsid w:val="00E47735"/>
    <w:rsid w:val="00E478E1"/>
    <w:rsid w:val="00E479D4"/>
    <w:rsid w:val="00E47BB4"/>
    <w:rsid w:val="00E5008A"/>
    <w:rsid w:val="00E502BC"/>
    <w:rsid w:val="00E502E6"/>
    <w:rsid w:val="00E50846"/>
    <w:rsid w:val="00E50851"/>
    <w:rsid w:val="00E509E4"/>
    <w:rsid w:val="00E50A30"/>
    <w:rsid w:val="00E50A7E"/>
    <w:rsid w:val="00E50C5D"/>
    <w:rsid w:val="00E50CCE"/>
    <w:rsid w:val="00E51012"/>
    <w:rsid w:val="00E5126C"/>
    <w:rsid w:val="00E51392"/>
    <w:rsid w:val="00E51413"/>
    <w:rsid w:val="00E51457"/>
    <w:rsid w:val="00E5180E"/>
    <w:rsid w:val="00E522E5"/>
    <w:rsid w:val="00E52351"/>
    <w:rsid w:val="00E525D5"/>
    <w:rsid w:val="00E528A5"/>
    <w:rsid w:val="00E5293D"/>
    <w:rsid w:val="00E529B6"/>
    <w:rsid w:val="00E52A48"/>
    <w:rsid w:val="00E52A9B"/>
    <w:rsid w:val="00E52C7D"/>
    <w:rsid w:val="00E52F4E"/>
    <w:rsid w:val="00E52FB5"/>
    <w:rsid w:val="00E531E9"/>
    <w:rsid w:val="00E53CC8"/>
    <w:rsid w:val="00E53EB9"/>
    <w:rsid w:val="00E541B4"/>
    <w:rsid w:val="00E545E1"/>
    <w:rsid w:val="00E546C8"/>
    <w:rsid w:val="00E54710"/>
    <w:rsid w:val="00E54720"/>
    <w:rsid w:val="00E5486B"/>
    <w:rsid w:val="00E54ADF"/>
    <w:rsid w:val="00E54C56"/>
    <w:rsid w:val="00E54DE4"/>
    <w:rsid w:val="00E54FDD"/>
    <w:rsid w:val="00E55094"/>
    <w:rsid w:val="00E552F1"/>
    <w:rsid w:val="00E55389"/>
    <w:rsid w:val="00E55613"/>
    <w:rsid w:val="00E556C6"/>
    <w:rsid w:val="00E55790"/>
    <w:rsid w:val="00E55998"/>
    <w:rsid w:val="00E55A22"/>
    <w:rsid w:val="00E55C16"/>
    <w:rsid w:val="00E55D7C"/>
    <w:rsid w:val="00E568E5"/>
    <w:rsid w:val="00E56A11"/>
    <w:rsid w:val="00E56A3D"/>
    <w:rsid w:val="00E56DA7"/>
    <w:rsid w:val="00E5727E"/>
    <w:rsid w:val="00E5731B"/>
    <w:rsid w:val="00E57370"/>
    <w:rsid w:val="00E5787A"/>
    <w:rsid w:val="00E57904"/>
    <w:rsid w:val="00E57A0C"/>
    <w:rsid w:val="00E57C4C"/>
    <w:rsid w:val="00E57DEF"/>
    <w:rsid w:val="00E57E0B"/>
    <w:rsid w:val="00E600A8"/>
    <w:rsid w:val="00E6010E"/>
    <w:rsid w:val="00E60145"/>
    <w:rsid w:val="00E602C0"/>
    <w:rsid w:val="00E602FF"/>
    <w:rsid w:val="00E60431"/>
    <w:rsid w:val="00E60619"/>
    <w:rsid w:val="00E607FF"/>
    <w:rsid w:val="00E60A39"/>
    <w:rsid w:val="00E60D24"/>
    <w:rsid w:val="00E60EC8"/>
    <w:rsid w:val="00E60F34"/>
    <w:rsid w:val="00E6104E"/>
    <w:rsid w:val="00E610E2"/>
    <w:rsid w:val="00E611C8"/>
    <w:rsid w:val="00E611E4"/>
    <w:rsid w:val="00E612B5"/>
    <w:rsid w:val="00E61A2A"/>
    <w:rsid w:val="00E61A48"/>
    <w:rsid w:val="00E61FAB"/>
    <w:rsid w:val="00E626BB"/>
    <w:rsid w:val="00E628C9"/>
    <w:rsid w:val="00E62CF5"/>
    <w:rsid w:val="00E63166"/>
    <w:rsid w:val="00E6343D"/>
    <w:rsid w:val="00E63868"/>
    <w:rsid w:val="00E63A9D"/>
    <w:rsid w:val="00E63DF6"/>
    <w:rsid w:val="00E64667"/>
    <w:rsid w:val="00E647B1"/>
    <w:rsid w:val="00E647FE"/>
    <w:rsid w:val="00E64C14"/>
    <w:rsid w:val="00E6521B"/>
    <w:rsid w:val="00E65DE0"/>
    <w:rsid w:val="00E65F33"/>
    <w:rsid w:val="00E66113"/>
    <w:rsid w:val="00E661BD"/>
    <w:rsid w:val="00E663DB"/>
    <w:rsid w:val="00E6648E"/>
    <w:rsid w:val="00E666CA"/>
    <w:rsid w:val="00E66837"/>
    <w:rsid w:val="00E6687A"/>
    <w:rsid w:val="00E66917"/>
    <w:rsid w:val="00E66B38"/>
    <w:rsid w:val="00E66D7E"/>
    <w:rsid w:val="00E66EAE"/>
    <w:rsid w:val="00E66F95"/>
    <w:rsid w:val="00E67009"/>
    <w:rsid w:val="00E6706D"/>
    <w:rsid w:val="00E67143"/>
    <w:rsid w:val="00E6717C"/>
    <w:rsid w:val="00E67262"/>
    <w:rsid w:val="00E6730C"/>
    <w:rsid w:val="00E6734F"/>
    <w:rsid w:val="00E6747C"/>
    <w:rsid w:val="00E678BF"/>
    <w:rsid w:val="00E67AA9"/>
    <w:rsid w:val="00E67AC3"/>
    <w:rsid w:val="00E67BE3"/>
    <w:rsid w:val="00E67D92"/>
    <w:rsid w:val="00E67FA3"/>
    <w:rsid w:val="00E7006C"/>
    <w:rsid w:val="00E701AD"/>
    <w:rsid w:val="00E70212"/>
    <w:rsid w:val="00E7030A"/>
    <w:rsid w:val="00E707A5"/>
    <w:rsid w:val="00E70BF7"/>
    <w:rsid w:val="00E70CD8"/>
    <w:rsid w:val="00E712D2"/>
    <w:rsid w:val="00E71734"/>
    <w:rsid w:val="00E71991"/>
    <w:rsid w:val="00E719E0"/>
    <w:rsid w:val="00E721CD"/>
    <w:rsid w:val="00E72957"/>
    <w:rsid w:val="00E72FA6"/>
    <w:rsid w:val="00E7319C"/>
    <w:rsid w:val="00E73348"/>
    <w:rsid w:val="00E73686"/>
    <w:rsid w:val="00E73706"/>
    <w:rsid w:val="00E7392D"/>
    <w:rsid w:val="00E73A60"/>
    <w:rsid w:val="00E73A90"/>
    <w:rsid w:val="00E73B7C"/>
    <w:rsid w:val="00E73C76"/>
    <w:rsid w:val="00E73CC9"/>
    <w:rsid w:val="00E73F18"/>
    <w:rsid w:val="00E73FF3"/>
    <w:rsid w:val="00E7412D"/>
    <w:rsid w:val="00E741D2"/>
    <w:rsid w:val="00E74714"/>
    <w:rsid w:val="00E74A19"/>
    <w:rsid w:val="00E74A68"/>
    <w:rsid w:val="00E74B93"/>
    <w:rsid w:val="00E74CA7"/>
    <w:rsid w:val="00E74CCC"/>
    <w:rsid w:val="00E74D05"/>
    <w:rsid w:val="00E74FFA"/>
    <w:rsid w:val="00E74FFE"/>
    <w:rsid w:val="00E7540A"/>
    <w:rsid w:val="00E75525"/>
    <w:rsid w:val="00E755D9"/>
    <w:rsid w:val="00E758C5"/>
    <w:rsid w:val="00E75AD1"/>
    <w:rsid w:val="00E75AF9"/>
    <w:rsid w:val="00E75B45"/>
    <w:rsid w:val="00E75BC0"/>
    <w:rsid w:val="00E75E6A"/>
    <w:rsid w:val="00E75EDB"/>
    <w:rsid w:val="00E76088"/>
    <w:rsid w:val="00E76158"/>
    <w:rsid w:val="00E76225"/>
    <w:rsid w:val="00E76301"/>
    <w:rsid w:val="00E76353"/>
    <w:rsid w:val="00E763CC"/>
    <w:rsid w:val="00E76430"/>
    <w:rsid w:val="00E7643E"/>
    <w:rsid w:val="00E768F4"/>
    <w:rsid w:val="00E76AC3"/>
    <w:rsid w:val="00E7742B"/>
    <w:rsid w:val="00E775EC"/>
    <w:rsid w:val="00E776D2"/>
    <w:rsid w:val="00E77852"/>
    <w:rsid w:val="00E778E3"/>
    <w:rsid w:val="00E779E2"/>
    <w:rsid w:val="00E77B9D"/>
    <w:rsid w:val="00E77C2C"/>
    <w:rsid w:val="00E801DC"/>
    <w:rsid w:val="00E80229"/>
    <w:rsid w:val="00E8029E"/>
    <w:rsid w:val="00E802BC"/>
    <w:rsid w:val="00E80530"/>
    <w:rsid w:val="00E808A7"/>
    <w:rsid w:val="00E80A39"/>
    <w:rsid w:val="00E80C6C"/>
    <w:rsid w:val="00E80F5A"/>
    <w:rsid w:val="00E80F65"/>
    <w:rsid w:val="00E80FE4"/>
    <w:rsid w:val="00E814EF"/>
    <w:rsid w:val="00E8156E"/>
    <w:rsid w:val="00E81676"/>
    <w:rsid w:val="00E81876"/>
    <w:rsid w:val="00E81C6C"/>
    <w:rsid w:val="00E8205C"/>
    <w:rsid w:val="00E822A3"/>
    <w:rsid w:val="00E825A8"/>
    <w:rsid w:val="00E826E8"/>
    <w:rsid w:val="00E82932"/>
    <w:rsid w:val="00E82B75"/>
    <w:rsid w:val="00E82B96"/>
    <w:rsid w:val="00E82E30"/>
    <w:rsid w:val="00E82EDB"/>
    <w:rsid w:val="00E83110"/>
    <w:rsid w:val="00E832B5"/>
    <w:rsid w:val="00E833E9"/>
    <w:rsid w:val="00E83401"/>
    <w:rsid w:val="00E834C2"/>
    <w:rsid w:val="00E834ED"/>
    <w:rsid w:val="00E83AA4"/>
    <w:rsid w:val="00E83AB6"/>
    <w:rsid w:val="00E83B0A"/>
    <w:rsid w:val="00E83F4D"/>
    <w:rsid w:val="00E84253"/>
    <w:rsid w:val="00E84962"/>
    <w:rsid w:val="00E84D0D"/>
    <w:rsid w:val="00E84ED4"/>
    <w:rsid w:val="00E84EFD"/>
    <w:rsid w:val="00E84F7F"/>
    <w:rsid w:val="00E84FA8"/>
    <w:rsid w:val="00E8514F"/>
    <w:rsid w:val="00E85683"/>
    <w:rsid w:val="00E85809"/>
    <w:rsid w:val="00E8584C"/>
    <w:rsid w:val="00E85AFB"/>
    <w:rsid w:val="00E85B9C"/>
    <w:rsid w:val="00E85C04"/>
    <w:rsid w:val="00E85CA7"/>
    <w:rsid w:val="00E85CF2"/>
    <w:rsid w:val="00E85D1B"/>
    <w:rsid w:val="00E85E5A"/>
    <w:rsid w:val="00E85F18"/>
    <w:rsid w:val="00E8604E"/>
    <w:rsid w:val="00E86382"/>
    <w:rsid w:val="00E863C4"/>
    <w:rsid w:val="00E864BB"/>
    <w:rsid w:val="00E8654F"/>
    <w:rsid w:val="00E8661D"/>
    <w:rsid w:val="00E8698C"/>
    <w:rsid w:val="00E87156"/>
    <w:rsid w:val="00E871CC"/>
    <w:rsid w:val="00E87436"/>
    <w:rsid w:val="00E874AF"/>
    <w:rsid w:val="00E875E4"/>
    <w:rsid w:val="00E87666"/>
    <w:rsid w:val="00E87E03"/>
    <w:rsid w:val="00E904CD"/>
    <w:rsid w:val="00E906ED"/>
    <w:rsid w:val="00E908CA"/>
    <w:rsid w:val="00E90A37"/>
    <w:rsid w:val="00E90EE0"/>
    <w:rsid w:val="00E9108A"/>
    <w:rsid w:val="00E911AC"/>
    <w:rsid w:val="00E9121A"/>
    <w:rsid w:val="00E915A1"/>
    <w:rsid w:val="00E91898"/>
    <w:rsid w:val="00E91903"/>
    <w:rsid w:val="00E91BE6"/>
    <w:rsid w:val="00E91D4D"/>
    <w:rsid w:val="00E91D91"/>
    <w:rsid w:val="00E91D9E"/>
    <w:rsid w:val="00E9246E"/>
    <w:rsid w:val="00E926A6"/>
    <w:rsid w:val="00E92A5D"/>
    <w:rsid w:val="00E92A6F"/>
    <w:rsid w:val="00E92BDB"/>
    <w:rsid w:val="00E92D0D"/>
    <w:rsid w:val="00E92ED7"/>
    <w:rsid w:val="00E93074"/>
    <w:rsid w:val="00E93763"/>
    <w:rsid w:val="00E939FB"/>
    <w:rsid w:val="00E93AB6"/>
    <w:rsid w:val="00E93EF5"/>
    <w:rsid w:val="00E9417D"/>
    <w:rsid w:val="00E942F2"/>
    <w:rsid w:val="00E94302"/>
    <w:rsid w:val="00E944B7"/>
    <w:rsid w:val="00E9461F"/>
    <w:rsid w:val="00E94802"/>
    <w:rsid w:val="00E94EC5"/>
    <w:rsid w:val="00E95519"/>
    <w:rsid w:val="00E9577F"/>
    <w:rsid w:val="00E95B54"/>
    <w:rsid w:val="00E9603C"/>
    <w:rsid w:val="00E96343"/>
    <w:rsid w:val="00E96B9E"/>
    <w:rsid w:val="00E9707F"/>
    <w:rsid w:val="00E97234"/>
    <w:rsid w:val="00E972E8"/>
    <w:rsid w:val="00E97493"/>
    <w:rsid w:val="00E97D50"/>
    <w:rsid w:val="00E97E4A"/>
    <w:rsid w:val="00E97E81"/>
    <w:rsid w:val="00EA02C0"/>
    <w:rsid w:val="00EA06F8"/>
    <w:rsid w:val="00EA0770"/>
    <w:rsid w:val="00EA088B"/>
    <w:rsid w:val="00EA0CBC"/>
    <w:rsid w:val="00EA0D81"/>
    <w:rsid w:val="00EA0DE0"/>
    <w:rsid w:val="00EA0E4B"/>
    <w:rsid w:val="00EA106E"/>
    <w:rsid w:val="00EA10FD"/>
    <w:rsid w:val="00EA12C3"/>
    <w:rsid w:val="00EA14AA"/>
    <w:rsid w:val="00EA165A"/>
    <w:rsid w:val="00EA1842"/>
    <w:rsid w:val="00EA197F"/>
    <w:rsid w:val="00EA1DEC"/>
    <w:rsid w:val="00EA26C0"/>
    <w:rsid w:val="00EA287F"/>
    <w:rsid w:val="00EA2992"/>
    <w:rsid w:val="00EA2E4D"/>
    <w:rsid w:val="00EA2E5A"/>
    <w:rsid w:val="00EA2EB5"/>
    <w:rsid w:val="00EA2F83"/>
    <w:rsid w:val="00EA31C5"/>
    <w:rsid w:val="00EA33F1"/>
    <w:rsid w:val="00EA386C"/>
    <w:rsid w:val="00EA398C"/>
    <w:rsid w:val="00EA3E8E"/>
    <w:rsid w:val="00EA45AA"/>
    <w:rsid w:val="00EA4873"/>
    <w:rsid w:val="00EA4B11"/>
    <w:rsid w:val="00EA4EB8"/>
    <w:rsid w:val="00EA4EFF"/>
    <w:rsid w:val="00EA4F0A"/>
    <w:rsid w:val="00EA4F43"/>
    <w:rsid w:val="00EA5001"/>
    <w:rsid w:val="00EA51B3"/>
    <w:rsid w:val="00EA51FE"/>
    <w:rsid w:val="00EA52FD"/>
    <w:rsid w:val="00EA53CC"/>
    <w:rsid w:val="00EA54C6"/>
    <w:rsid w:val="00EA5791"/>
    <w:rsid w:val="00EA5A7B"/>
    <w:rsid w:val="00EA6072"/>
    <w:rsid w:val="00EA60BD"/>
    <w:rsid w:val="00EA6483"/>
    <w:rsid w:val="00EA6485"/>
    <w:rsid w:val="00EA6741"/>
    <w:rsid w:val="00EA6993"/>
    <w:rsid w:val="00EA6A33"/>
    <w:rsid w:val="00EA6D21"/>
    <w:rsid w:val="00EA7020"/>
    <w:rsid w:val="00EA70A4"/>
    <w:rsid w:val="00EA73B8"/>
    <w:rsid w:val="00EA742D"/>
    <w:rsid w:val="00EA788A"/>
    <w:rsid w:val="00EA7963"/>
    <w:rsid w:val="00EA7F36"/>
    <w:rsid w:val="00EB02ED"/>
    <w:rsid w:val="00EB05DC"/>
    <w:rsid w:val="00EB0785"/>
    <w:rsid w:val="00EB0828"/>
    <w:rsid w:val="00EB08F9"/>
    <w:rsid w:val="00EB0B31"/>
    <w:rsid w:val="00EB0BDC"/>
    <w:rsid w:val="00EB0E0A"/>
    <w:rsid w:val="00EB1175"/>
    <w:rsid w:val="00EB12F7"/>
    <w:rsid w:val="00EB1586"/>
    <w:rsid w:val="00EB186F"/>
    <w:rsid w:val="00EB18A9"/>
    <w:rsid w:val="00EB1BB4"/>
    <w:rsid w:val="00EB1C29"/>
    <w:rsid w:val="00EB20B0"/>
    <w:rsid w:val="00EB21B5"/>
    <w:rsid w:val="00EB237B"/>
    <w:rsid w:val="00EB26CD"/>
    <w:rsid w:val="00EB2827"/>
    <w:rsid w:val="00EB29A7"/>
    <w:rsid w:val="00EB2F33"/>
    <w:rsid w:val="00EB301F"/>
    <w:rsid w:val="00EB3579"/>
    <w:rsid w:val="00EB3858"/>
    <w:rsid w:val="00EB38C0"/>
    <w:rsid w:val="00EB3969"/>
    <w:rsid w:val="00EB3AAC"/>
    <w:rsid w:val="00EB3B79"/>
    <w:rsid w:val="00EB3BE5"/>
    <w:rsid w:val="00EB3BEB"/>
    <w:rsid w:val="00EB3C75"/>
    <w:rsid w:val="00EB3D4B"/>
    <w:rsid w:val="00EB3E1B"/>
    <w:rsid w:val="00EB3F40"/>
    <w:rsid w:val="00EB43ED"/>
    <w:rsid w:val="00EB4458"/>
    <w:rsid w:val="00EB4708"/>
    <w:rsid w:val="00EB4735"/>
    <w:rsid w:val="00EB479F"/>
    <w:rsid w:val="00EB48CD"/>
    <w:rsid w:val="00EB4AA1"/>
    <w:rsid w:val="00EB4DBA"/>
    <w:rsid w:val="00EB4F4D"/>
    <w:rsid w:val="00EB53DA"/>
    <w:rsid w:val="00EB55B3"/>
    <w:rsid w:val="00EB591D"/>
    <w:rsid w:val="00EB5DD2"/>
    <w:rsid w:val="00EB5EF2"/>
    <w:rsid w:val="00EB6012"/>
    <w:rsid w:val="00EB647B"/>
    <w:rsid w:val="00EB68A2"/>
    <w:rsid w:val="00EB6AB9"/>
    <w:rsid w:val="00EB6DB7"/>
    <w:rsid w:val="00EB7464"/>
    <w:rsid w:val="00EB77F2"/>
    <w:rsid w:val="00EB7800"/>
    <w:rsid w:val="00EB7CAC"/>
    <w:rsid w:val="00EB7FFD"/>
    <w:rsid w:val="00EC049B"/>
    <w:rsid w:val="00EC055F"/>
    <w:rsid w:val="00EC0655"/>
    <w:rsid w:val="00EC072C"/>
    <w:rsid w:val="00EC0897"/>
    <w:rsid w:val="00EC0A6F"/>
    <w:rsid w:val="00EC0B3E"/>
    <w:rsid w:val="00EC0B44"/>
    <w:rsid w:val="00EC15EB"/>
    <w:rsid w:val="00EC15F5"/>
    <w:rsid w:val="00EC1A4F"/>
    <w:rsid w:val="00EC1BDA"/>
    <w:rsid w:val="00EC1BEB"/>
    <w:rsid w:val="00EC1CDE"/>
    <w:rsid w:val="00EC1D43"/>
    <w:rsid w:val="00EC1F27"/>
    <w:rsid w:val="00EC1F2C"/>
    <w:rsid w:val="00EC229B"/>
    <w:rsid w:val="00EC24D5"/>
    <w:rsid w:val="00EC2676"/>
    <w:rsid w:val="00EC26BA"/>
    <w:rsid w:val="00EC2869"/>
    <w:rsid w:val="00EC28D4"/>
    <w:rsid w:val="00EC3559"/>
    <w:rsid w:val="00EC3674"/>
    <w:rsid w:val="00EC39A8"/>
    <w:rsid w:val="00EC3D1B"/>
    <w:rsid w:val="00EC3EF8"/>
    <w:rsid w:val="00EC3F54"/>
    <w:rsid w:val="00EC40E2"/>
    <w:rsid w:val="00EC4164"/>
    <w:rsid w:val="00EC4770"/>
    <w:rsid w:val="00EC49ED"/>
    <w:rsid w:val="00EC4B4A"/>
    <w:rsid w:val="00EC5515"/>
    <w:rsid w:val="00EC559F"/>
    <w:rsid w:val="00EC5602"/>
    <w:rsid w:val="00EC562A"/>
    <w:rsid w:val="00EC582B"/>
    <w:rsid w:val="00EC582D"/>
    <w:rsid w:val="00EC5A4D"/>
    <w:rsid w:val="00EC5B77"/>
    <w:rsid w:val="00EC6179"/>
    <w:rsid w:val="00EC6480"/>
    <w:rsid w:val="00EC67F8"/>
    <w:rsid w:val="00EC6871"/>
    <w:rsid w:val="00EC68A0"/>
    <w:rsid w:val="00EC6AF1"/>
    <w:rsid w:val="00EC6EA7"/>
    <w:rsid w:val="00EC6F06"/>
    <w:rsid w:val="00EC6FB0"/>
    <w:rsid w:val="00EC7294"/>
    <w:rsid w:val="00EC739B"/>
    <w:rsid w:val="00EC77C7"/>
    <w:rsid w:val="00EC7A49"/>
    <w:rsid w:val="00EC7F72"/>
    <w:rsid w:val="00ED0602"/>
    <w:rsid w:val="00ED076B"/>
    <w:rsid w:val="00ED0CC5"/>
    <w:rsid w:val="00ED0F0D"/>
    <w:rsid w:val="00ED116C"/>
    <w:rsid w:val="00ED119B"/>
    <w:rsid w:val="00ED1391"/>
    <w:rsid w:val="00ED147F"/>
    <w:rsid w:val="00ED14DC"/>
    <w:rsid w:val="00ED18A7"/>
    <w:rsid w:val="00ED1D08"/>
    <w:rsid w:val="00ED1EC5"/>
    <w:rsid w:val="00ED22B9"/>
    <w:rsid w:val="00ED2576"/>
    <w:rsid w:val="00ED25E1"/>
    <w:rsid w:val="00ED2D58"/>
    <w:rsid w:val="00ED2E50"/>
    <w:rsid w:val="00ED2EAC"/>
    <w:rsid w:val="00ED2EAF"/>
    <w:rsid w:val="00ED2ECF"/>
    <w:rsid w:val="00ED3111"/>
    <w:rsid w:val="00ED349A"/>
    <w:rsid w:val="00ED34DF"/>
    <w:rsid w:val="00ED3685"/>
    <w:rsid w:val="00ED48C2"/>
    <w:rsid w:val="00ED4A95"/>
    <w:rsid w:val="00ED4B5C"/>
    <w:rsid w:val="00ED5207"/>
    <w:rsid w:val="00ED5220"/>
    <w:rsid w:val="00ED5242"/>
    <w:rsid w:val="00ED56ED"/>
    <w:rsid w:val="00ED57FE"/>
    <w:rsid w:val="00ED5953"/>
    <w:rsid w:val="00ED5974"/>
    <w:rsid w:val="00ED5AD4"/>
    <w:rsid w:val="00ED5B85"/>
    <w:rsid w:val="00ED5EA1"/>
    <w:rsid w:val="00ED605B"/>
    <w:rsid w:val="00ED60BC"/>
    <w:rsid w:val="00ED63F7"/>
    <w:rsid w:val="00ED681B"/>
    <w:rsid w:val="00ED6BA6"/>
    <w:rsid w:val="00ED6C6C"/>
    <w:rsid w:val="00ED6E95"/>
    <w:rsid w:val="00ED6F3D"/>
    <w:rsid w:val="00ED733B"/>
    <w:rsid w:val="00ED74BB"/>
    <w:rsid w:val="00ED7A36"/>
    <w:rsid w:val="00EE05A9"/>
    <w:rsid w:val="00EE065E"/>
    <w:rsid w:val="00EE0AB4"/>
    <w:rsid w:val="00EE0C10"/>
    <w:rsid w:val="00EE0CF4"/>
    <w:rsid w:val="00EE0D7B"/>
    <w:rsid w:val="00EE123D"/>
    <w:rsid w:val="00EE1618"/>
    <w:rsid w:val="00EE17F1"/>
    <w:rsid w:val="00EE2049"/>
    <w:rsid w:val="00EE2074"/>
    <w:rsid w:val="00EE2D45"/>
    <w:rsid w:val="00EE3024"/>
    <w:rsid w:val="00EE30BF"/>
    <w:rsid w:val="00EE33B5"/>
    <w:rsid w:val="00EE352F"/>
    <w:rsid w:val="00EE369B"/>
    <w:rsid w:val="00EE374C"/>
    <w:rsid w:val="00EE37D6"/>
    <w:rsid w:val="00EE3FB3"/>
    <w:rsid w:val="00EE41E3"/>
    <w:rsid w:val="00EE4219"/>
    <w:rsid w:val="00EE42A2"/>
    <w:rsid w:val="00EE4495"/>
    <w:rsid w:val="00EE4890"/>
    <w:rsid w:val="00EE4985"/>
    <w:rsid w:val="00EE4A33"/>
    <w:rsid w:val="00EE4C37"/>
    <w:rsid w:val="00EE52B1"/>
    <w:rsid w:val="00EE52F4"/>
    <w:rsid w:val="00EE54FC"/>
    <w:rsid w:val="00EE5DE6"/>
    <w:rsid w:val="00EE5E25"/>
    <w:rsid w:val="00EE5E36"/>
    <w:rsid w:val="00EE61B8"/>
    <w:rsid w:val="00EE6396"/>
    <w:rsid w:val="00EE63EB"/>
    <w:rsid w:val="00EE68B0"/>
    <w:rsid w:val="00EE6D31"/>
    <w:rsid w:val="00EE6D6A"/>
    <w:rsid w:val="00EE732E"/>
    <w:rsid w:val="00EE7422"/>
    <w:rsid w:val="00EE746D"/>
    <w:rsid w:val="00EE7547"/>
    <w:rsid w:val="00EE76D6"/>
    <w:rsid w:val="00EE7818"/>
    <w:rsid w:val="00EE78AE"/>
    <w:rsid w:val="00EE79B9"/>
    <w:rsid w:val="00EE7B09"/>
    <w:rsid w:val="00EE7D0A"/>
    <w:rsid w:val="00EF0587"/>
    <w:rsid w:val="00EF0CEC"/>
    <w:rsid w:val="00EF0F53"/>
    <w:rsid w:val="00EF1223"/>
    <w:rsid w:val="00EF12A5"/>
    <w:rsid w:val="00EF1392"/>
    <w:rsid w:val="00EF14E3"/>
    <w:rsid w:val="00EF1A93"/>
    <w:rsid w:val="00EF1CAA"/>
    <w:rsid w:val="00EF1F3D"/>
    <w:rsid w:val="00EF2249"/>
    <w:rsid w:val="00EF227F"/>
    <w:rsid w:val="00EF2316"/>
    <w:rsid w:val="00EF241C"/>
    <w:rsid w:val="00EF26D0"/>
    <w:rsid w:val="00EF287D"/>
    <w:rsid w:val="00EF2921"/>
    <w:rsid w:val="00EF2B81"/>
    <w:rsid w:val="00EF2C09"/>
    <w:rsid w:val="00EF2CE4"/>
    <w:rsid w:val="00EF2DAA"/>
    <w:rsid w:val="00EF2FA7"/>
    <w:rsid w:val="00EF2FD8"/>
    <w:rsid w:val="00EF3158"/>
    <w:rsid w:val="00EF31DD"/>
    <w:rsid w:val="00EF31F0"/>
    <w:rsid w:val="00EF35E7"/>
    <w:rsid w:val="00EF3631"/>
    <w:rsid w:val="00EF3668"/>
    <w:rsid w:val="00EF3764"/>
    <w:rsid w:val="00EF39BD"/>
    <w:rsid w:val="00EF3B3E"/>
    <w:rsid w:val="00EF3B5E"/>
    <w:rsid w:val="00EF47A0"/>
    <w:rsid w:val="00EF4808"/>
    <w:rsid w:val="00EF49E2"/>
    <w:rsid w:val="00EF504F"/>
    <w:rsid w:val="00EF5330"/>
    <w:rsid w:val="00EF55FA"/>
    <w:rsid w:val="00EF5A90"/>
    <w:rsid w:val="00EF5DC0"/>
    <w:rsid w:val="00EF5F15"/>
    <w:rsid w:val="00EF60C1"/>
    <w:rsid w:val="00EF60D3"/>
    <w:rsid w:val="00EF64C5"/>
    <w:rsid w:val="00EF6758"/>
    <w:rsid w:val="00EF6995"/>
    <w:rsid w:val="00EF6B59"/>
    <w:rsid w:val="00EF6C23"/>
    <w:rsid w:val="00EF6E25"/>
    <w:rsid w:val="00EF6EB9"/>
    <w:rsid w:val="00EF7102"/>
    <w:rsid w:val="00EF7255"/>
    <w:rsid w:val="00EF7378"/>
    <w:rsid w:val="00EF7452"/>
    <w:rsid w:val="00EF780B"/>
    <w:rsid w:val="00EF78A4"/>
    <w:rsid w:val="00EF7A1C"/>
    <w:rsid w:val="00EF7AC9"/>
    <w:rsid w:val="00EF7C0B"/>
    <w:rsid w:val="00EF7CFC"/>
    <w:rsid w:val="00EF7DE9"/>
    <w:rsid w:val="00EF7F74"/>
    <w:rsid w:val="00F004B5"/>
    <w:rsid w:val="00F00806"/>
    <w:rsid w:val="00F00849"/>
    <w:rsid w:val="00F00959"/>
    <w:rsid w:val="00F01274"/>
    <w:rsid w:val="00F013A5"/>
    <w:rsid w:val="00F0144A"/>
    <w:rsid w:val="00F0177C"/>
    <w:rsid w:val="00F01BA9"/>
    <w:rsid w:val="00F01D5C"/>
    <w:rsid w:val="00F026E4"/>
    <w:rsid w:val="00F02824"/>
    <w:rsid w:val="00F02857"/>
    <w:rsid w:val="00F02B28"/>
    <w:rsid w:val="00F02E62"/>
    <w:rsid w:val="00F02FBC"/>
    <w:rsid w:val="00F0308B"/>
    <w:rsid w:val="00F03091"/>
    <w:rsid w:val="00F03563"/>
    <w:rsid w:val="00F035FF"/>
    <w:rsid w:val="00F03E65"/>
    <w:rsid w:val="00F03E91"/>
    <w:rsid w:val="00F03EA1"/>
    <w:rsid w:val="00F03F18"/>
    <w:rsid w:val="00F048AF"/>
    <w:rsid w:val="00F048E7"/>
    <w:rsid w:val="00F048FB"/>
    <w:rsid w:val="00F04922"/>
    <w:rsid w:val="00F04D9F"/>
    <w:rsid w:val="00F04FF4"/>
    <w:rsid w:val="00F05288"/>
    <w:rsid w:val="00F05414"/>
    <w:rsid w:val="00F05650"/>
    <w:rsid w:val="00F06BF0"/>
    <w:rsid w:val="00F0726E"/>
    <w:rsid w:val="00F07273"/>
    <w:rsid w:val="00F073C1"/>
    <w:rsid w:val="00F07966"/>
    <w:rsid w:val="00F07B89"/>
    <w:rsid w:val="00F07F5C"/>
    <w:rsid w:val="00F10125"/>
    <w:rsid w:val="00F10179"/>
    <w:rsid w:val="00F10294"/>
    <w:rsid w:val="00F102E8"/>
    <w:rsid w:val="00F1066B"/>
    <w:rsid w:val="00F10695"/>
    <w:rsid w:val="00F10973"/>
    <w:rsid w:val="00F109A7"/>
    <w:rsid w:val="00F10B46"/>
    <w:rsid w:val="00F10E02"/>
    <w:rsid w:val="00F10EEF"/>
    <w:rsid w:val="00F110A9"/>
    <w:rsid w:val="00F11537"/>
    <w:rsid w:val="00F11A9F"/>
    <w:rsid w:val="00F11E27"/>
    <w:rsid w:val="00F11ECF"/>
    <w:rsid w:val="00F121B0"/>
    <w:rsid w:val="00F12308"/>
    <w:rsid w:val="00F12810"/>
    <w:rsid w:val="00F12DB5"/>
    <w:rsid w:val="00F132A5"/>
    <w:rsid w:val="00F132C7"/>
    <w:rsid w:val="00F135AF"/>
    <w:rsid w:val="00F13683"/>
    <w:rsid w:val="00F13EEF"/>
    <w:rsid w:val="00F1417A"/>
    <w:rsid w:val="00F148C2"/>
    <w:rsid w:val="00F14CC6"/>
    <w:rsid w:val="00F14DF6"/>
    <w:rsid w:val="00F14EFA"/>
    <w:rsid w:val="00F14F73"/>
    <w:rsid w:val="00F15172"/>
    <w:rsid w:val="00F15204"/>
    <w:rsid w:val="00F15285"/>
    <w:rsid w:val="00F154D1"/>
    <w:rsid w:val="00F156C2"/>
    <w:rsid w:val="00F159D3"/>
    <w:rsid w:val="00F15A15"/>
    <w:rsid w:val="00F15DEB"/>
    <w:rsid w:val="00F15E54"/>
    <w:rsid w:val="00F16045"/>
    <w:rsid w:val="00F161BB"/>
    <w:rsid w:val="00F16D52"/>
    <w:rsid w:val="00F170D1"/>
    <w:rsid w:val="00F174A9"/>
    <w:rsid w:val="00F17EB4"/>
    <w:rsid w:val="00F2005B"/>
    <w:rsid w:val="00F200A6"/>
    <w:rsid w:val="00F20354"/>
    <w:rsid w:val="00F203E4"/>
    <w:rsid w:val="00F2072F"/>
    <w:rsid w:val="00F20BFB"/>
    <w:rsid w:val="00F21144"/>
    <w:rsid w:val="00F2139F"/>
    <w:rsid w:val="00F21416"/>
    <w:rsid w:val="00F214C0"/>
    <w:rsid w:val="00F21600"/>
    <w:rsid w:val="00F21628"/>
    <w:rsid w:val="00F216AE"/>
    <w:rsid w:val="00F21985"/>
    <w:rsid w:val="00F21C29"/>
    <w:rsid w:val="00F21C6C"/>
    <w:rsid w:val="00F21D8A"/>
    <w:rsid w:val="00F22232"/>
    <w:rsid w:val="00F222A5"/>
    <w:rsid w:val="00F22765"/>
    <w:rsid w:val="00F22BB6"/>
    <w:rsid w:val="00F22FDB"/>
    <w:rsid w:val="00F2327A"/>
    <w:rsid w:val="00F23717"/>
    <w:rsid w:val="00F23A07"/>
    <w:rsid w:val="00F23C45"/>
    <w:rsid w:val="00F23D46"/>
    <w:rsid w:val="00F2411D"/>
    <w:rsid w:val="00F2419D"/>
    <w:rsid w:val="00F24274"/>
    <w:rsid w:val="00F242EE"/>
    <w:rsid w:val="00F243CD"/>
    <w:rsid w:val="00F2441C"/>
    <w:rsid w:val="00F24933"/>
    <w:rsid w:val="00F24C1E"/>
    <w:rsid w:val="00F24D86"/>
    <w:rsid w:val="00F25141"/>
    <w:rsid w:val="00F25409"/>
    <w:rsid w:val="00F25438"/>
    <w:rsid w:val="00F2546E"/>
    <w:rsid w:val="00F257B6"/>
    <w:rsid w:val="00F257D9"/>
    <w:rsid w:val="00F25891"/>
    <w:rsid w:val="00F2593A"/>
    <w:rsid w:val="00F25A51"/>
    <w:rsid w:val="00F25D9F"/>
    <w:rsid w:val="00F25E2A"/>
    <w:rsid w:val="00F25EE5"/>
    <w:rsid w:val="00F262C9"/>
    <w:rsid w:val="00F26373"/>
    <w:rsid w:val="00F26450"/>
    <w:rsid w:val="00F27174"/>
    <w:rsid w:val="00F274D3"/>
    <w:rsid w:val="00F275CC"/>
    <w:rsid w:val="00F27E7D"/>
    <w:rsid w:val="00F30028"/>
    <w:rsid w:val="00F304B4"/>
    <w:rsid w:val="00F3055A"/>
    <w:rsid w:val="00F3055D"/>
    <w:rsid w:val="00F30585"/>
    <w:rsid w:val="00F306A8"/>
    <w:rsid w:val="00F30A46"/>
    <w:rsid w:val="00F3127A"/>
    <w:rsid w:val="00F3182D"/>
    <w:rsid w:val="00F319D1"/>
    <w:rsid w:val="00F31DBD"/>
    <w:rsid w:val="00F31E2E"/>
    <w:rsid w:val="00F31EDA"/>
    <w:rsid w:val="00F3204C"/>
    <w:rsid w:val="00F32385"/>
    <w:rsid w:val="00F32447"/>
    <w:rsid w:val="00F32659"/>
    <w:rsid w:val="00F327CC"/>
    <w:rsid w:val="00F327E3"/>
    <w:rsid w:val="00F32B5F"/>
    <w:rsid w:val="00F32E4E"/>
    <w:rsid w:val="00F3341E"/>
    <w:rsid w:val="00F334EB"/>
    <w:rsid w:val="00F3354F"/>
    <w:rsid w:val="00F33645"/>
    <w:rsid w:val="00F33765"/>
    <w:rsid w:val="00F3396A"/>
    <w:rsid w:val="00F33998"/>
    <w:rsid w:val="00F33B25"/>
    <w:rsid w:val="00F33E42"/>
    <w:rsid w:val="00F3428A"/>
    <w:rsid w:val="00F3464C"/>
    <w:rsid w:val="00F346A9"/>
    <w:rsid w:val="00F34799"/>
    <w:rsid w:val="00F34844"/>
    <w:rsid w:val="00F34F81"/>
    <w:rsid w:val="00F35057"/>
    <w:rsid w:val="00F3559F"/>
    <w:rsid w:val="00F3588B"/>
    <w:rsid w:val="00F359AF"/>
    <w:rsid w:val="00F35B15"/>
    <w:rsid w:val="00F35FED"/>
    <w:rsid w:val="00F36386"/>
    <w:rsid w:val="00F3638B"/>
    <w:rsid w:val="00F3675D"/>
    <w:rsid w:val="00F367BF"/>
    <w:rsid w:val="00F36A90"/>
    <w:rsid w:val="00F36D75"/>
    <w:rsid w:val="00F36E93"/>
    <w:rsid w:val="00F37382"/>
    <w:rsid w:val="00F376D4"/>
    <w:rsid w:val="00F3791E"/>
    <w:rsid w:val="00F37930"/>
    <w:rsid w:val="00F37967"/>
    <w:rsid w:val="00F37E03"/>
    <w:rsid w:val="00F403F4"/>
    <w:rsid w:val="00F4055B"/>
    <w:rsid w:val="00F40A2B"/>
    <w:rsid w:val="00F40AFE"/>
    <w:rsid w:val="00F40D1E"/>
    <w:rsid w:val="00F41008"/>
    <w:rsid w:val="00F41457"/>
    <w:rsid w:val="00F4180A"/>
    <w:rsid w:val="00F4182C"/>
    <w:rsid w:val="00F419DF"/>
    <w:rsid w:val="00F41A4F"/>
    <w:rsid w:val="00F41D45"/>
    <w:rsid w:val="00F41DDF"/>
    <w:rsid w:val="00F421F7"/>
    <w:rsid w:val="00F422F1"/>
    <w:rsid w:val="00F429A2"/>
    <w:rsid w:val="00F42B17"/>
    <w:rsid w:val="00F42CDF"/>
    <w:rsid w:val="00F42E88"/>
    <w:rsid w:val="00F42F58"/>
    <w:rsid w:val="00F430E8"/>
    <w:rsid w:val="00F431FC"/>
    <w:rsid w:val="00F433D4"/>
    <w:rsid w:val="00F43464"/>
    <w:rsid w:val="00F4351A"/>
    <w:rsid w:val="00F439B4"/>
    <w:rsid w:val="00F43ECB"/>
    <w:rsid w:val="00F4437A"/>
    <w:rsid w:val="00F44440"/>
    <w:rsid w:val="00F445BD"/>
    <w:rsid w:val="00F44644"/>
    <w:rsid w:val="00F449DA"/>
    <w:rsid w:val="00F44C4C"/>
    <w:rsid w:val="00F44CCA"/>
    <w:rsid w:val="00F45B3D"/>
    <w:rsid w:val="00F45C40"/>
    <w:rsid w:val="00F45E30"/>
    <w:rsid w:val="00F45F1B"/>
    <w:rsid w:val="00F46530"/>
    <w:rsid w:val="00F46602"/>
    <w:rsid w:val="00F46876"/>
    <w:rsid w:val="00F46B9A"/>
    <w:rsid w:val="00F46B9B"/>
    <w:rsid w:val="00F46BF8"/>
    <w:rsid w:val="00F46C1F"/>
    <w:rsid w:val="00F46C95"/>
    <w:rsid w:val="00F46D34"/>
    <w:rsid w:val="00F46D66"/>
    <w:rsid w:val="00F46F73"/>
    <w:rsid w:val="00F472A4"/>
    <w:rsid w:val="00F475E5"/>
    <w:rsid w:val="00F47633"/>
    <w:rsid w:val="00F47973"/>
    <w:rsid w:val="00F47B20"/>
    <w:rsid w:val="00F47B99"/>
    <w:rsid w:val="00F47D28"/>
    <w:rsid w:val="00F5055B"/>
    <w:rsid w:val="00F508F3"/>
    <w:rsid w:val="00F50946"/>
    <w:rsid w:val="00F50B52"/>
    <w:rsid w:val="00F50ECC"/>
    <w:rsid w:val="00F50FD9"/>
    <w:rsid w:val="00F51270"/>
    <w:rsid w:val="00F51363"/>
    <w:rsid w:val="00F515EC"/>
    <w:rsid w:val="00F51920"/>
    <w:rsid w:val="00F51E42"/>
    <w:rsid w:val="00F51F6C"/>
    <w:rsid w:val="00F51FB7"/>
    <w:rsid w:val="00F521DD"/>
    <w:rsid w:val="00F526BF"/>
    <w:rsid w:val="00F52D53"/>
    <w:rsid w:val="00F531C4"/>
    <w:rsid w:val="00F53433"/>
    <w:rsid w:val="00F5361B"/>
    <w:rsid w:val="00F538E8"/>
    <w:rsid w:val="00F53CA9"/>
    <w:rsid w:val="00F53EFA"/>
    <w:rsid w:val="00F5401A"/>
    <w:rsid w:val="00F540E5"/>
    <w:rsid w:val="00F541E5"/>
    <w:rsid w:val="00F5455E"/>
    <w:rsid w:val="00F54673"/>
    <w:rsid w:val="00F5474B"/>
    <w:rsid w:val="00F54BE4"/>
    <w:rsid w:val="00F54CC3"/>
    <w:rsid w:val="00F54E7E"/>
    <w:rsid w:val="00F54ED2"/>
    <w:rsid w:val="00F554A9"/>
    <w:rsid w:val="00F55936"/>
    <w:rsid w:val="00F55DFF"/>
    <w:rsid w:val="00F561E2"/>
    <w:rsid w:val="00F563C5"/>
    <w:rsid w:val="00F56799"/>
    <w:rsid w:val="00F567CA"/>
    <w:rsid w:val="00F56823"/>
    <w:rsid w:val="00F570C3"/>
    <w:rsid w:val="00F571F5"/>
    <w:rsid w:val="00F57200"/>
    <w:rsid w:val="00F57307"/>
    <w:rsid w:val="00F5773F"/>
    <w:rsid w:val="00F57DFC"/>
    <w:rsid w:val="00F605DA"/>
    <w:rsid w:val="00F609BD"/>
    <w:rsid w:val="00F60A28"/>
    <w:rsid w:val="00F60DD1"/>
    <w:rsid w:val="00F6138A"/>
    <w:rsid w:val="00F61639"/>
    <w:rsid w:val="00F616D1"/>
    <w:rsid w:val="00F617A3"/>
    <w:rsid w:val="00F61ADB"/>
    <w:rsid w:val="00F61BBF"/>
    <w:rsid w:val="00F61D4D"/>
    <w:rsid w:val="00F61DC2"/>
    <w:rsid w:val="00F621A7"/>
    <w:rsid w:val="00F62B00"/>
    <w:rsid w:val="00F62D34"/>
    <w:rsid w:val="00F62D53"/>
    <w:rsid w:val="00F62E15"/>
    <w:rsid w:val="00F63302"/>
    <w:rsid w:val="00F63346"/>
    <w:rsid w:val="00F63B36"/>
    <w:rsid w:val="00F63B89"/>
    <w:rsid w:val="00F63DC6"/>
    <w:rsid w:val="00F642A0"/>
    <w:rsid w:val="00F64302"/>
    <w:rsid w:val="00F644AD"/>
    <w:rsid w:val="00F64706"/>
    <w:rsid w:val="00F6489F"/>
    <w:rsid w:val="00F64A64"/>
    <w:rsid w:val="00F64A71"/>
    <w:rsid w:val="00F651D5"/>
    <w:rsid w:val="00F6520C"/>
    <w:rsid w:val="00F6539E"/>
    <w:rsid w:val="00F653DB"/>
    <w:rsid w:val="00F65581"/>
    <w:rsid w:val="00F65892"/>
    <w:rsid w:val="00F65A05"/>
    <w:rsid w:val="00F65DFB"/>
    <w:rsid w:val="00F65ECE"/>
    <w:rsid w:val="00F66310"/>
    <w:rsid w:val="00F668F7"/>
    <w:rsid w:val="00F66AD4"/>
    <w:rsid w:val="00F66DCB"/>
    <w:rsid w:val="00F66E2D"/>
    <w:rsid w:val="00F66FFE"/>
    <w:rsid w:val="00F671CE"/>
    <w:rsid w:val="00F67230"/>
    <w:rsid w:val="00F67405"/>
    <w:rsid w:val="00F67456"/>
    <w:rsid w:val="00F67EAE"/>
    <w:rsid w:val="00F7003B"/>
    <w:rsid w:val="00F70075"/>
    <w:rsid w:val="00F70126"/>
    <w:rsid w:val="00F703E4"/>
    <w:rsid w:val="00F704C5"/>
    <w:rsid w:val="00F70AAD"/>
    <w:rsid w:val="00F70E18"/>
    <w:rsid w:val="00F710DA"/>
    <w:rsid w:val="00F7129B"/>
    <w:rsid w:val="00F7144F"/>
    <w:rsid w:val="00F71962"/>
    <w:rsid w:val="00F71DDC"/>
    <w:rsid w:val="00F71EB6"/>
    <w:rsid w:val="00F72118"/>
    <w:rsid w:val="00F7217D"/>
    <w:rsid w:val="00F72272"/>
    <w:rsid w:val="00F7245A"/>
    <w:rsid w:val="00F72481"/>
    <w:rsid w:val="00F72578"/>
    <w:rsid w:val="00F726D1"/>
    <w:rsid w:val="00F7298F"/>
    <w:rsid w:val="00F72CD2"/>
    <w:rsid w:val="00F7305D"/>
    <w:rsid w:val="00F736CE"/>
    <w:rsid w:val="00F736D3"/>
    <w:rsid w:val="00F73746"/>
    <w:rsid w:val="00F73B2C"/>
    <w:rsid w:val="00F73CDD"/>
    <w:rsid w:val="00F73D7B"/>
    <w:rsid w:val="00F73EEC"/>
    <w:rsid w:val="00F742F9"/>
    <w:rsid w:val="00F743EC"/>
    <w:rsid w:val="00F74438"/>
    <w:rsid w:val="00F747E8"/>
    <w:rsid w:val="00F74815"/>
    <w:rsid w:val="00F74D8C"/>
    <w:rsid w:val="00F74ED7"/>
    <w:rsid w:val="00F7532D"/>
    <w:rsid w:val="00F755F6"/>
    <w:rsid w:val="00F75930"/>
    <w:rsid w:val="00F75BE3"/>
    <w:rsid w:val="00F763B7"/>
    <w:rsid w:val="00F765AC"/>
    <w:rsid w:val="00F769AD"/>
    <w:rsid w:val="00F76F1B"/>
    <w:rsid w:val="00F77180"/>
    <w:rsid w:val="00F77216"/>
    <w:rsid w:val="00F77235"/>
    <w:rsid w:val="00F773C5"/>
    <w:rsid w:val="00F77775"/>
    <w:rsid w:val="00F77907"/>
    <w:rsid w:val="00F7791C"/>
    <w:rsid w:val="00F77D11"/>
    <w:rsid w:val="00F77EC0"/>
    <w:rsid w:val="00F77F33"/>
    <w:rsid w:val="00F8005E"/>
    <w:rsid w:val="00F8013E"/>
    <w:rsid w:val="00F803E6"/>
    <w:rsid w:val="00F80585"/>
    <w:rsid w:val="00F8076C"/>
    <w:rsid w:val="00F80B4D"/>
    <w:rsid w:val="00F80BB8"/>
    <w:rsid w:val="00F80CA3"/>
    <w:rsid w:val="00F810A3"/>
    <w:rsid w:val="00F811E1"/>
    <w:rsid w:val="00F814EB"/>
    <w:rsid w:val="00F815FF"/>
    <w:rsid w:val="00F81758"/>
    <w:rsid w:val="00F81824"/>
    <w:rsid w:val="00F8193F"/>
    <w:rsid w:val="00F81F86"/>
    <w:rsid w:val="00F82069"/>
    <w:rsid w:val="00F824ED"/>
    <w:rsid w:val="00F8262B"/>
    <w:rsid w:val="00F826DD"/>
    <w:rsid w:val="00F82992"/>
    <w:rsid w:val="00F82CF0"/>
    <w:rsid w:val="00F82D3A"/>
    <w:rsid w:val="00F835E1"/>
    <w:rsid w:val="00F83A0B"/>
    <w:rsid w:val="00F83CEA"/>
    <w:rsid w:val="00F83DAD"/>
    <w:rsid w:val="00F83EA4"/>
    <w:rsid w:val="00F83FFA"/>
    <w:rsid w:val="00F84275"/>
    <w:rsid w:val="00F842AB"/>
    <w:rsid w:val="00F847DD"/>
    <w:rsid w:val="00F84A80"/>
    <w:rsid w:val="00F84A96"/>
    <w:rsid w:val="00F84AAD"/>
    <w:rsid w:val="00F84B1E"/>
    <w:rsid w:val="00F84D88"/>
    <w:rsid w:val="00F850B6"/>
    <w:rsid w:val="00F85103"/>
    <w:rsid w:val="00F851D0"/>
    <w:rsid w:val="00F85226"/>
    <w:rsid w:val="00F85322"/>
    <w:rsid w:val="00F85371"/>
    <w:rsid w:val="00F85409"/>
    <w:rsid w:val="00F85953"/>
    <w:rsid w:val="00F85E58"/>
    <w:rsid w:val="00F85E72"/>
    <w:rsid w:val="00F85F6C"/>
    <w:rsid w:val="00F8641D"/>
    <w:rsid w:val="00F86A94"/>
    <w:rsid w:val="00F86B99"/>
    <w:rsid w:val="00F86CF9"/>
    <w:rsid w:val="00F86FF1"/>
    <w:rsid w:val="00F871B7"/>
    <w:rsid w:val="00F872BE"/>
    <w:rsid w:val="00F875B9"/>
    <w:rsid w:val="00F87DBA"/>
    <w:rsid w:val="00F87FF8"/>
    <w:rsid w:val="00F905E1"/>
    <w:rsid w:val="00F90777"/>
    <w:rsid w:val="00F90A06"/>
    <w:rsid w:val="00F90A70"/>
    <w:rsid w:val="00F90E44"/>
    <w:rsid w:val="00F90EEE"/>
    <w:rsid w:val="00F9112B"/>
    <w:rsid w:val="00F91278"/>
    <w:rsid w:val="00F912B4"/>
    <w:rsid w:val="00F9141B"/>
    <w:rsid w:val="00F916F4"/>
    <w:rsid w:val="00F917E9"/>
    <w:rsid w:val="00F91A28"/>
    <w:rsid w:val="00F91B23"/>
    <w:rsid w:val="00F920E9"/>
    <w:rsid w:val="00F92149"/>
    <w:rsid w:val="00F92194"/>
    <w:rsid w:val="00F92541"/>
    <w:rsid w:val="00F9281B"/>
    <w:rsid w:val="00F930F7"/>
    <w:rsid w:val="00F93395"/>
    <w:rsid w:val="00F934ED"/>
    <w:rsid w:val="00F93906"/>
    <w:rsid w:val="00F93A58"/>
    <w:rsid w:val="00F93AD4"/>
    <w:rsid w:val="00F93D75"/>
    <w:rsid w:val="00F93F20"/>
    <w:rsid w:val="00F9440F"/>
    <w:rsid w:val="00F946D2"/>
    <w:rsid w:val="00F94BFB"/>
    <w:rsid w:val="00F94FC3"/>
    <w:rsid w:val="00F9518A"/>
    <w:rsid w:val="00F95324"/>
    <w:rsid w:val="00F9653C"/>
    <w:rsid w:val="00F96795"/>
    <w:rsid w:val="00F96B54"/>
    <w:rsid w:val="00F96FD7"/>
    <w:rsid w:val="00F970AF"/>
    <w:rsid w:val="00F971EF"/>
    <w:rsid w:val="00F9726F"/>
    <w:rsid w:val="00F97358"/>
    <w:rsid w:val="00F976AC"/>
    <w:rsid w:val="00F977F0"/>
    <w:rsid w:val="00F97915"/>
    <w:rsid w:val="00F9798E"/>
    <w:rsid w:val="00F97A6A"/>
    <w:rsid w:val="00F97B22"/>
    <w:rsid w:val="00F97E97"/>
    <w:rsid w:val="00FA003D"/>
    <w:rsid w:val="00FA03E2"/>
    <w:rsid w:val="00FA0A9E"/>
    <w:rsid w:val="00FA0B23"/>
    <w:rsid w:val="00FA0B9A"/>
    <w:rsid w:val="00FA0D2A"/>
    <w:rsid w:val="00FA0D65"/>
    <w:rsid w:val="00FA0FDB"/>
    <w:rsid w:val="00FA0FF0"/>
    <w:rsid w:val="00FA12DD"/>
    <w:rsid w:val="00FA17A4"/>
    <w:rsid w:val="00FA1802"/>
    <w:rsid w:val="00FA1B32"/>
    <w:rsid w:val="00FA1CCB"/>
    <w:rsid w:val="00FA216C"/>
    <w:rsid w:val="00FA2263"/>
    <w:rsid w:val="00FA2383"/>
    <w:rsid w:val="00FA23E9"/>
    <w:rsid w:val="00FA26E8"/>
    <w:rsid w:val="00FA28E5"/>
    <w:rsid w:val="00FA2976"/>
    <w:rsid w:val="00FA2C51"/>
    <w:rsid w:val="00FA2CFB"/>
    <w:rsid w:val="00FA2F41"/>
    <w:rsid w:val="00FA2FE3"/>
    <w:rsid w:val="00FA3229"/>
    <w:rsid w:val="00FA34B8"/>
    <w:rsid w:val="00FA3681"/>
    <w:rsid w:val="00FA373B"/>
    <w:rsid w:val="00FA37C1"/>
    <w:rsid w:val="00FA3936"/>
    <w:rsid w:val="00FA3DAC"/>
    <w:rsid w:val="00FA3E4B"/>
    <w:rsid w:val="00FA3ED7"/>
    <w:rsid w:val="00FA409A"/>
    <w:rsid w:val="00FA40C1"/>
    <w:rsid w:val="00FA43B1"/>
    <w:rsid w:val="00FA4627"/>
    <w:rsid w:val="00FA46B3"/>
    <w:rsid w:val="00FA4860"/>
    <w:rsid w:val="00FA499B"/>
    <w:rsid w:val="00FA4D62"/>
    <w:rsid w:val="00FA5159"/>
    <w:rsid w:val="00FA53A9"/>
    <w:rsid w:val="00FA5631"/>
    <w:rsid w:val="00FA56E0"/>
    <w:rsid w:val="00FA59C3"/>
    <w:rsid w:val="00FA59C5"/>
    <w:rsid w:val="00FA5A45"/>
    <w:rsid w:val="00FA5BBA"/>
    <w:rsid w:val="00FA5FBC"/>
    <w:rsid w:val="00FA6255"/>
    <w:rsid w:val="00FA63A1"/>
    <w:rsid w:val="00FA65A6"/>
    <w:rsid w:val="00FA6719"/>
    <w:rsid w:val="00FA679F"/>
    <w:rsid w:val="00FA67B9"/>
    <w:rsid w:val="00FA68E9"/>
    <w:rsid w:val="00FA6AC4"/>
    <w:rsid w:val="00FA6B5A"/>
    <w:rsid w:val="00FA6CA3"/>
    <w:rsid w:val="00FA6EEB"/>
    <w:rsid w:val="00FA7192"/>
    <w:rsid w:val="00FA723F"/>
    <w:rsid w:val="00FA72EF"/>
    <w:rsid w:val="00FA7602"/>
    <w:rsid w:val="00FA7633"/>
    <w:rsid w:val="00FA76E2"/>
    <w:rsid w:val="00FA789E"/>
    <w:rsid w:val="00FA78C7"/>
    <w:rsid w:val="00FA78FC"/>
    <w:rsid w:val="00FA7FEA"/>
    <w:rsid w:val="00FA7FF9"/>
    <w:rsid w:val="00FB0050"/>
    <w:rsid w:val="00FB06EC"/>
    <w:rsid w:val="00FB0BFB"/>
    <w:rsid w:val="00FB0EDC"/>
    <w:rsid w:val="00FB11F6"/>
    <w:rsid w:val="00FB138F"/>
    <w:rsid w:val="00FB166A"/>
    <w:rsid w:val="00FB19F7"/>
    <w:rsid w:val="00FB1A1B"/>
    <w:rsid w:val="00FB1BE0"/>
    <w:rsid w:val="00FB1DB3"/>
    <w:rsid w:val="00FB1FAB"/>
    <w:rsid w:val="00FB2016"/>
    <w:rsid w:val="00FB264D"/>
    <w:rsid w:val="00FB290E"/>
    <w:rsid w:val="00FB2A8C"/>
    <w:rsid w:val="00FB2D8B"/>
    <w:rsid w:val="00FB2DC5"/>
    <w:rsid w:val="00FB38DA"/>
    <w:rsid w:val="00FB3B6F"/>
    <w:rsid w:val="00FB3C4A"/>
    <w:rsid w:val="00FB3DC3"/>
    <w:rsid w:val="00FB415F"/>
    <w:rsid w:val="00FB431A"/>
    <w:rsid w:val="00FB4491"/>
    <w:rsid w:val="00FB494F"/>
    <w:rsid w:val="00FB4951"/>
    <w:rsid w:val="00FB51E7"/>
    <w:rsid w:val="00FB5558"/>
    <w:rsid w:val="00FB556A"/>
    <w:rsid w:val="00FB59C0"/>
    <w:rsid w:val="00FB5A85"/>
    <w:rsid w:val="00FB6097"/>
    <w:rsid w:val="00FB60AF"/>
    <w:rsid w:val="00FB60EA"/>
    <w:rsid w:val="00FB6108"/>
    <w:rsid w:val="00FB61D5"/>
    <w:rsid w:val="00FB6242"/>
    <w:rsid w:val="00FB6322"/>
    <w:rsid w:val="00FB6540"/>
    <w:rsid w:val="00FB66FC"/>
    <w:rsid w:val="00FB68A6"/>
    <w:rsid w:val="00FB6CCA"/>
    <w:rsid w:val="00FB6DEE"/>
    <w:rsid w:val="00FB6E7E"/>
    <w:rsid w:val="00FB701A"/>
    <w:rsid w:val="00FB7345"/>
    <w:rsid w:val="00FB7346"/>
    <w:rsid w:val="00FB7680"/>
    <w:rsid w:val="00FB773F"/>
    <w:rsid w:val="00FB78AD"/>
    <w:rsid w:val="00FB7971"/>
    <w:rsid w:val="00FB7C21"/>
    <w:rsid w:val="00FB7CFE"/>
    <w:rsid w:val="00FB7D40"/>
    <w:rsid w:val="00FB7DE2"/>
    <w:rsid w:val="00FC02E4"/>
    <w:rsid w:val="00FC086A"/>
    <w:rsid w:val="00FC0CD6"/>
    <w:rsid w:val="00FC1773"/>
    <w:rsid w:val="00FC1B00"/>
    <w:rsid w:val="00FC1B71"/>
    <w:rsid w:val="00FC1CBD"/>
    <w:rsid w:val="00FC2061"/>
    <w:rsid w:val="00FC2808"/>
    <w:rsid w:val="00FC2BA8"/>
    <w:rsid w:val="00FC2BF4"/>
    <w:rsid w:val="00FC2DFD"/>
    <w:rsid w:val="00FC30C0"/>
    <w:rsid w:val="00FC31CF"/>
    <w:rsid w:val="00FC3383"/>
    <w:rsid w:val="00FC33DB"/>
    <w:rsid w:val="00FC3F82"/>
    <w:rsid w:val="00FC3FA6"/>
    <w:rsid w:val="00FC4068"/>
    <w:rsid w:val="00FC412D"/>
    <w:rsid w:val="00FC4573"/>
    <w:rsid w:val="00FC4581"/>
    <w:rsid w:val="00FC4654"/>
    <w:rsid w:val="00FC4656"/>
    <w:rsid w:val="00FC46D5"/>
    <w:rsid w:val="00FC4785"/>
    <w:rsid w:val="00FC478C"/>
    <w:rsid w:val="00FC4B58"/>
    <w:rsid w:val="00FC4E0B"/>
    <w:rsid w:val="00FC4F19"/>
    <w:rsid w:val="00FC50EE"/>
    <w:rsid w:val="00FC5336"/>
    <w:rsid w:val="00FC535D"/>
    <w:rsid w:val="00FC54F3"/>
    <w:rsid w:val="00FC556F"/>
    <w:rsid w:val="00FC5592"/>
    <w:rsid w:val="00FC581B"/>
    <w:rsid w:val="00FC5AA2"/>
    <w:rsid w:val="00FC5BF2"/>
    <w:rsid w:val="00FC5C2C"/>
    <w:rsid w:val="00FC631B"/>
    <w:rsid w:val="00FC65B5"/>
    <w:rsid w:val="00FC69BF"/>
    <w:rsid w:val="00FC6C57"/>
    <w:rsid w:val="00FC6E3E"/>
    <w:rsid w:val="00FC6E4A"/>
    <w:rsid w:val="00FC6F10"/>
    <w:rsid w:val="00FC7145"/>
    <w:rsid w:val="00FC76DB"/>
    <w:rsid w:val="00FC78A1"/>
    <w:rsid w:val="00FC7A9B"/>
    <w:rsid w:val="00FD02DA"/>
    <w:rsid w:val="00FD0782"/>
    <w:rsid w:val="00FD08A0"/>
    <w:rsid w:val="00FD09AA"/>
    <w:rsid w:val="00FD0C89"/>
    <w:rsid w:val="00FD10BD"/>
    <w:rsid w:val="00FD12B5"/>
    <w:rsid w:val="00FD146D"/>
    <w:rsid w:val="00FD14F2"/>
    <w:rsid w:val="00FD18CB"/>
    <w:rsid w:val="00FD1A44"/>
    <w:rsid w:val="00FD1A55"/>
    <w:rsid w:val="00FD1B00"/>
    <w:rsid w:val="00FD222C"/>
    <w:rsid w:val="00FD2757"/>
    <w:rsid w:val="00FD2924"/>
    <w:rsid w:val="00FD2A22"/>
    <w:rsid w:val="00FD2E0D"/>
    <w:rsid w:val="00FD2FFA"/>
    <w:rsid w:val="00FD310C"/>
    <w:rsid w:val="00FD328C"/>
    <w:rsid w:val="00FD358B"/>
    <w:rsid w:val="00FD36C2"/>
    <w:rsid w:val="00FD38B0"/>
    <w:rsid w:val="00FD38F2"/>
    <w:rsid w:val="00FD3957"/>
    <w:rsid w:val="00FD3BAB"/>
    <w:rsid w:val="00FD4033"/>
    <w:rsid w:val="00FD4116"/>
    <w:rsid w:val="00FD4193"/>
    <w:rsid w:val="00FD477C"/>
    <w:rsid w:val="00FD4842"/>
    <w:rsid w:val="00FD4936"/>
    <w:rsid w:val="00FD4BCA"/>
    <w:rsid w:val="00FD51E2"/>
    <w:rsid w:val="00FD5404"/>
    <w:rsid w:val="00FD542D"/>
    <w:rsid w:val="00FD54DE"/>
    <w:rsid w:val="00FD5529"/>
    <w:rsid w:val="00FD5693"/>
    <w:rsid w:val="00FD5ABB"/>
    <w:rsid w:val="00FD5CFD"/>
    <w:rsid w:val="00FD5D4C"/>
    <w:rsid w:val="00FD5EAC"/>
    <w:rsid w:val="00FD5FD6"/>
    <w:rsid w:val="00FD6074"/>
    <w:rsid w:val="00FD64B8"/>
    <w:rsid w:val="00FD67CF"/>
    <w:rsid w:val="00FD6B34"/>
    <w:rsid w:val="00FD6BEF"/>
    <w:rsid w:val="00FD7526"/>
    <w:rsid w:val="00FD779A"/>
    <w:rsid w:val="00FD785C"/>
    <w:rsid w:val="00FD7BA7"/>
    <w:rsid w:val="00FD7C0C"/>
    <w:rsid w:val="00FD7E1A"/>
    <w:rsid w:val="00FD7FF9"/>
    <w:rsid w:val="00FE0181"/>
    <w:rsid w:val="00FE0453"/>
    <w:rsid w:val="00FE096D"/>
    <w:rsid w:val="00FE0A24"/>
    <w:rsid w:val="00FE0E9A"/>
    <w:rsid w:val="00FE1338"/>
    <w:rsid w:val="00FE18BB"/>
    <w:rsid w:val="00FE1F0F"/>
    <w:rsid w:val="00FE1F74"/>
    <w:rsid w:val="00FE247D"/>
    <w:rsid w:val="00FE257B"/>
    <w:rsid w:val="00FE28FA"/>
    <w:rsid w:val="00FE2ADA"/>
    <w:rsid w:val="00FE2B44"/>
    <w:rsid w:val="00FE2C4B"/>
    <w:rsid w:val="00FE2CA4"/>
    <w:rsid w:val="00FE2FE9"/>
    <w:rsid w:val="00FE344A"/>
    <w:rsid w:val="00FE358A"/>
    <w:rsid w:val="00FE3B68"/>
    <w:rsid w:val="00FE3F03"/>
    <w:rsid w:val="00FE40F0"/>
    <w:rsid w:val="00FE4278"/>
    <w:rsid w:val="00FE46F3"/>
    <w:rsid w:val="00FE478F"/>
    <w:rsid w:val="00FE4903"/>
    <w:rsid w:val="00FE4AFB"/>
    <w:rsid w:val="00FE4CF5"/>
    <w:rsid w:val="00FE4E04"/>
    <w:rsid w:val="00FE507A"/>
    <w:rsid w:val="00FE5416"/>
    <w:rsid w:val="00FE5708"/>
    <w:rsid w:val="00FE5CDF"/>
    <w:rsid w:val="00FE60CB"/>
    <w:rsid w:val="00FE6142"/>
    <w:rsid w:val="00FE64DB"/>
    <w:rsid w:val="00FE6682"/>
    <w:rsid w:val="00FE6B51"/>
    <w:rsid w:val="00FE6C03"/>
    <w:rsid w:val="00FE6E00"/>
    <w:rsid w:val="00FE7026"/>
    <w:rsid w:val="00FE72FA"/>
    <w:rsid w:val="00FE7637"/>
    <w:rsid w:val="00FE76DA"/>
    <w:rsid w:val="00FE7802"/>
    <w:rsid w:val="00FE78B0"/>
    <w:rsid w:val="00FE79CF"/>
    <w:rsid w:val="00FE79E9"/>
    <w:rsid w:val="00FE7D30"/>
    <w:rsid w:val="00FE7ED6"/>
    <w:rsid w:val="00FF07B0"/>
    <w:rsid w:val="00FF094F"/>
    <w:rsid w:val="00FF0A5C"/>
    <w:rsid w:val="00FF0D76"/>
    <w:rsid w:val="00FF0FC0"/>
    <w:rsid w:val="00FF111E"/>
    <w:rsid w:val="00FF158D"/>
    <w:rsid w:val="00FF180D"/>
    <w:rsid w:val="00FF1998"/>
    <w:rsid w:val="00FF1C1E"/>
    <w:rsid w:val="00FF1ED1"/>
    <w:rsid w:val="00FF20AD"/>
    <w:rsid w:val="00FF21AB"/>
    <w:rsid w:val="00FF230C"/>
    <w:rsid w:val="00FF244B"/>
    <w:rsid w:val="00FF24B1"/>
    <w:rsid w:val="00FF25EC"/>
    <w:rsid w:val="00FF269A"/>
    <w:rsid w:val="00FF26E8"/>
    <w:rsid w:val="00FF27EA"/>
    <w:rsid w:val="00FF2B8B"/>
    <w:rsid w:val="00FF309D"/>
    <w:rsid w:val="00FF31EF"/>
    <w:rsid w:val="00FF332A"/>
    <w:rsid w:val="00FF36A4"/>
    <w:rsid w:val="00FF371F"/>
    <w:rsid w:val="00FF47B0"/>
    <w:rsid w:val="00FF47B6"/>
    <w:rsid w:val="00FF4C2D"/>
    <w:rsid w:val="00FF4CAB"/>
    <w:rsid w:val="00FF505F"/>
    <w:rsid w:val="00FF520C"/>
    <w:rsid w:val="00FF53D7"/>
    <w:rsid w:val="00FF5586"/>
    <w:rsid w:val="00FF5613"/>
    <w:rsid w:val="00FF5644"/>
    <w:rsid w:val="00FF598D"/>
    <w:rsid w:val="00FF59D5"/>
    <w:rsid w:val="00FF5CC3"/>
    <w:rsid w:val="00FF5D11"/>
    <w:rsid w:val="00FF6219"/>
    <w:rsid w:val="00FF62C7"/>
    <w:rsid w:val="00FF6303"/>
    <w:rsid w:val="00FF6312"/>
    <w:rsid w:val="00FF64BE"/>
    <w:rsid w:val="00FF6957"/>
    <w:rsid w:val="00FF6AFF"/>
    <w:rsid w:val="00FF6B4E"/>
    <w:rsid w:val="00FF6FAC"/>
    <w:rsid w:val="00FF710E"/>
    <w:rsid w:val="00FF72C7"/>
    <w:rsid w:val="00FF7788"/>
    <w:rsid w:val="00FF79AD"/>
    <w:rsid w:val="00FF7ABE"/>
    <w:rsid w:val="00FF7E87"/>
    <w:rsid w:val="00FF7EEF"/>
    <w:rsid w:val="586FAB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D2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s-CO"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55"/>
  </w:style>
  <w:style w:type="paragraph" w:styleId="Ttulo1">
    <w:name w:val="heading 1"/>
    <w:aliases w:val="PRINCIPALES"/>
    <w:basedOn w:val="Normal"/>
    <w:next w:val="Normal"/>
    <w:link w:val="Ttulo1Car"/>
    <w:autoRedefine/>
    <w:uiPriority w:val="99"/>
    <w:qFormat/>
    <w:rsid w:val="00AE14D4"/>
    <w:pPr>
      <w:keepNext/>
      <w:spacing w:before="240" w:after="60" w:line="100" w:lineRule="atLeast"/>
      <w:outlineLvl w:val="0"/>
    </w:pPr>
    <w:rPr>
      <w:rFonts w:eastAsia="Times New Roman"/>
      <w:b/>
      <w:bCs/>
      <w:kern w:val="32"/>
      <w:szCs w:val="32"/>
      <w:lang w:eastAsia="es-ES"/>
    </w:rPr>
  </w:style>
  <w:style w:type="paragraph" w:styleId="Ttulo2">
    <w:name w:val="heading 2"/>
    <w:aliases w:val="SECCION"/>
    <w:basedOn w:val="Normal"/>
    <w:next w:val="Normal"/>
    <w:link w:val="Ttulo2Car"/>
    <w:uiPriority w:val="99"/>
    <w:qFormat/>
    <w:rsid w:val="00175A48"/>
    <w:pPr>
      <w:keepNext/>
      <w:spacing w:before="240" w:after="60"/>
      <w:jc w:val="left"/>
      <w:outlineLvl w:val="1"/>
    </w:pPr>
    <w:rPr>
      <w:rFonts w:ascii="Arial" w:eastAsia="Times New Roman" w:hAnsi="Arial" w:cs="Arial"/>
      <w:b/>
      <w:i/>
      <w:color w:val="000000"/>
      <w:szCs w:val="28"/>
      <w:lang w:eastAsia="es-CO"/>
    </w:rPr>
  </w:style>
  <w:style w:type="paragraph" w:styleId="Ttulo3">
    <w:name w:val="heading 3"/>
    <w:aliases w:val="subseccion"/>
    <w:basedOn w:val="Normal"/>
    <w:next w:val="Normal"/>
    <w:link w:val="Ttulo3Car"/>
    <w:uiPriority w:val="99"/>
    <w:qFormat/>
    <w:rsid w:val="00AE14D4"/>
    <w:pPr>
      <w:keepNext/>
      <w:spacing w:before="240" w:after="60" w:line="100" w:lineRule="atLeast"/>
      <w:outlineLvl w:val="2"/>
    </w:pPr>
    <w:rPr>
      <w:rFonts w:eastAsia="Times New Roman"/>
      <w:b/>
      <w:bCs/>
      <w:color w:val="000000"/>
      <w:sz w:val="20"/>
      <w:szCs w:val="26"/>
      <w:lang w:eastAsia="es-CO"/>
    </w:rPr>
  </w:style>
  <w:style w:type="paragraph" w:styleId="Ttulo4">
    <w:name w:val="heading 4"/>
    <w:aliases w:val="SUB SUB"/>
    <w:basedOn w:val="Normal"/>
    <w:next w:val="Normal"/>
    <w:link w:val="Ttulo4Car"/>
    <w:uiPriority w:val="99"/>
    <w:qFormat/>
    <w:rsid w:val="00AE14D4"/>
    <w:pPr>
      <w:keepNext/>
      <w:spacing w:before="240" w:after="60" w:line="100" w:lineRule="atLeast"/>
      <w:outlineLvl w:val="3"/>
    </w:pPr>
    <w:rPr>
      <w:rFonts w:eastAsia="Times New Roman"/>
      <w:b/>
      <w:bCs/>
      <w:i/>
      <w:color w:val="000000"/>
      <w:sz w:val="20"/>
      <w:szCs w:val="28"/>
      <w:lang w:eastAsia="es-CO"/>
    </w:rPr>
  </w:style>
  <w:style w:type="paragraph" w:styleId="Ttulo5">
    <w:name w:val="heading 5"/>
    <w:basedOn w:val="Normal"/>
    <w:next w:val="Normal"/>
    <w:link w:val="Ttulo5Car"/>
    <w:uiPriority w:val="9"/>
    <w:unhideWhenUsed/>
    <w:qFormat/>
    <w:rsid w:val="00FE18BB"/>
    <w:pPr>
      <w:keepNext/>
      <w:keepLines/>
      <w:spacing w:before="40"/>
      <w:outlineLvl w:val="4"/>
    </w:pPr>
    <w:rPr>
      <w:rFonts w:asciiTheme="majorHAnsi" w:eastAsiaTheme="majorEastAsia" w:hAnsiTheme="majorHAnsi" w:cstheme="majorBidi"/>
      <w:color w:val="AA610D"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olorful List - Accent 11,Ha,List Paragraph1,lp1"/>
    <w:basedOn w:val="Normal"/>
    <w:link w:val="PrrafodelistaCar"/>
    <w:uiPriority w:val="34"/>
    <w:qFormat/>
    <w:rsid w:val="000572BE"/>
    <w:pPr>
      <w:ind w:left="720"/>
      <w:contextualSpacing/>
    </w:pPr>
  </w:style>
  <w:style w:type="paragraph" w:styleId="Textonotapie">
    <w:name w:val="footnote text"/>
    <w:aliases w:val="Ref. de nota al pie1,Texto de nota al pie,texto de nota al pie Car,Footnotes refss,Appel note de bas de page,referencia nota al pie,Ref. de nota al pie 2,Footnote number,BVI fnr,Fago Fußnotenzeichen,4_G,16 Point,Superscript 6 Point,f,FA F"/>
    <w:basedOn w:val="Normal"/>
    <w:link w:val="TextonotapieCar"/>
    <w:uiPriority w:val="99"/>
    <w:unhideWhenUsed/>
    <w:qFormat/>
    <w:rsid w:val="004262D1"/>
    <w:rPr>
      <w:sz w:val="20"/>
      <w:szCs w:val="20"/>
    </w:rPr>
  </w:style>
  <w:style w:type="character" w:customStyle="1" w:styleId="TextonotapieCar">
    <w:name w:val="Texto nota pie Car"/>
    <w:aliases w:val="Ref. de nota al pie1 Car,Texto de nota al pie Car,texto de nota al pie Car Car,Footnotes refss Car,Appel note de bas de page Car,referencia nota al pie Car,Ref. de nota al pie 2 Car,Footnote number Car,BVI fnr Car,4_G Car,16 Point Car"/>
    <w:basedOn w:val="Fuentedeprrafopredeter"/>
    <w:link w:val="Textonotapie"/>
    <w:uiPriority w:val="99"/>
    <w:rsid w:val="004262D1"/>
    <w:rPr>
      <w:sz w:val="20"/>
      <w:szCs w:val="20"/>
    </w:rPr>
  </w:style>
  <w:style w:type="character" w:styleId="Refdenotaalpie">
    <w:name w:val="footnote reference"/>
    <w:aliases w:val="Texto nota pie Car2,Texto nota pie Car Car1,Footnote Text Char Char Char Char Char Car2,Footnote Text Char Char Char Char Car2,FA Fu Car2,Footnote Text Char Char Char Car1,Footnote Text Char Car2,Nota de pie,Texto nota al pie,Ref1,FC"/>
    <w:basedOn w:val="Fuentedeprrafopredeter"/>
    <w:link w:val="Piedepagina"/>
    <w:uiPriority w:val="99"/>
    <w:unhideWhenUsed/>
    <w:qFormat/>
    <w:rsid w:val="004262D1"/>
    <w:rPr>
      <w:vertAlign w:val="superscript"/>
    </w:rPr>
  </w:style>
  <w:style w:type="paragraph" w:styleId="Sangradetextonormal">
    <w:name w:val="Body Text Indent"/>
    <w:basedOn w:val="Normal"/>
    <w:link w:val="SangradetextonormalCar"/>
    <w:uiPriority w:val="99"/>
    <w:rsid w:val="0041731E"/>
    <w:rPr>
      <w:rFonts w:eastAsia="Times New Roman"/>
      <w:szCs w:val="20"/>
      <w:lang w:val="es-ES" w:eastAsia="es-ES"/>
    </w:rPr>
  </w:style>
  <w:style w:type="character" w:customStyle="1" w:styleId="SangradetextonormalCar">
    <w:name w:val="Sangría de texto normal Car"/>
    <w:basedOn w:val="Fuentedeprrafopredeter"/>
    <w:link w:val="Sangradetextonormal"/>
    <w:uiPriority w:val="99"/>
    <w:rsid w:val="0041731E"/>
    <w:rPr>
      <w:rFonts w:eastAsia="Times New Roman"/>
      <w:szCs w:val="20"/>
      <w:lang w:val="es-ES" w:eastAsia="es-ES"/>
    </w:rPr>
  </w:style>
  <w:style w:type="paragraph" w:styleId="Ttulo">
    <w:name w:val="Title"/>
    <w:basedOn w:val="Normal"/>
    <w:link w:val="TtuloCar"/>
    <w:qFormat/>
    <w:rsid w:val="0041731E"/>
    <w:pPr>
      <w:widowControl w:val="0"/>
      <w:jc w:val="center"/>
    </w:pPr>
    <w:rPr>
      <w:rFonts w:ascii="Courier" w:eastAsia="Times New Roman" w:hAnsi="Courier"/>
      <w:b/>
      <w:szCs w:val="20"/>
      <w:lang w:eastAsia="es-ES"/>
    </w:rPr>
  </w:style>
  <w:style w:type="character" w:customStyle="1" w:styleId="TtuloCar">
    <w:name w:val="Título Car"/>
    <w:basedOn w:val="Fuentedeprrafopredeter"/>
    <w:link w:val="Ttulo"/>
    <w:rsid w:val="0041731E"/>
    <w:rPr>
      <w:rFonts w:ascii="Courier" w:eastAsia="Times New Roman" w:hAnsi="Courier"/>
      <w:b/>
      <w:szCs w:val="20"/>
      <w:lang w:eastAsia="es-ES"/>
    </w:rPr>
  </w:style>
  <w:style w:type="paragraph" w:styleId="Sinespaciado">
    <w:name w:val="No Spacing"/>
    <w:aliases w:val="CAPITULO I"/>
    <w:link w:val="SinespaciadoCar"/>
    <w:uiPriority w:val="1"/>
    <w:qFormat/>
    <w:rsid w:val="009B0C4E"/>
    <w:pPr>
      <w:jc w:val="left"/>
    </w:pPr>
    <w:rPr>
      <w:rFonts w:asciiTheme="minorHAnsi" w:eastAsia="Times New Roman" w:hAnsiTheme="minorHAnsi"/>
      <w:sz w:val="22"/>
    </w:rPr>
  </w:style>
  <w:style w:type="character" w:customStyle="1" w:styleId="SinespaciadoCar">
    <w:name w:val="Sin espaciado Car"/>
    <w:aliases w:val="CAPITULO I Car"/>
    <w:basedOn w:val="Fuentedeprrafopredeter"/>
    <w:link w:val="Sinespaciado"/>
    <w:uiPriority w:val="1"/>
    <w:locked/>
    <w:rsid w:val="009B0C4E"/>
    <w:rPr>
      <w:rFonts w:asciiTheme="minorHAnsi" w:eastAsia="Times New Roman" w:hAnsiTheme="minorHAnsi"/>
      <w:sz w:val="22"/>
    </w:rPr>
  </w:style>
  <w:style w:type="paragraph" w:styleId="Encabezado">
    <w:name w:val="header"/>
    <w:basedOn w:val="Normal"/>
    <w:link w:val="EncabezadoCar"/>
    <w:uiPriority w:val="99"/>
    <w:unhideWhenUsed/>
    <w:rsid w:val="0050627C"/>
    <w:pPr>
      <w:tabs>
        <w:tab w:val="center" w:pos="4419"/>
        <w:tab w:val="right" w:pos="8838"/>
      </w:tabs>
    </w:pPr>
  </w:style>
  <w:style w:type="character" w:customStyle="1" w:styleId="EncabezadoCar">
    <w:name w:val="Encabezado Car"/>
    <w:basedOn w:val="Fuentedeprrafopredeter"/>
    <w:link w:val="Encabezado"/>
    <w:uiPriority w:val="99"/>
    <w:rsid w:val="0050627C"/>
  </w:style>
  <w:style w:type="paragraph" w:styleId="Piedepgina">
    <w:name w:val="footer"/>
    <w:basedOn w:val="Normal"/>
    <w:link w:val="PiedepginaCar"/>
    <w:uiPriority w:val="99"/>
    <w:unhideWhenUsed/>
    <w:rsid w:val="0050627C"/>
    <w:pPr>
      <w:tabs>
        <w:tab w:val="center" w:pos="4419"/>
        <w:tab w:val="right" w:pos="8838"/>
      </w:tabs>
    </w:pPr>
  </w:style>
  <w:style w:type="character" w:customStyle="1" w:styleId="PiedepginaCar">
    <w:name w:val="Pie de página Car"/>
    <w:basedOn w:val="Fuentedeprrafopredeter"/>
    <w:link w:val="Piedepgina"/>
    <w:uiPriority w:val="99"/>
    <w:rsid w:val="0050627C"/>
  </w:style>
  <w:style w:type="character" w:styleId="Hipervnculo">
    <w:name w:val="Hyperlink"/>
    <w:basedOn w:val="Fuentedeprrafopredeter"/>
    <w:uiPriority w:val="99"/>
    <w:unhideWhenUsed/>
    <w:rsid w:val="00C30DDF"/>
    <w:rPr>
      <w:color w:val="0000FF"/>
      <w:u w:val="single"/>
    </w:rPr>
  </w:style>
  <w:style w:type="character" w:customStyle="1" w:styleId="apple-converted-space">
    <w:name w:val="apple-converted-space"/>
    <w:rsid w:val="00422E77"/>
  </w:style>
  <w:style w:type="paragraph" w:styleId="Textoindependiente">
    <w:name w:val="Body Text"/>
    <w:basedOn w:val="Normal"/>
    <w:link w:val="TextoindependienteCar"/>
    <w:uiPriority w:val="99"/>
    <w:unhideWhenUsed/>
    <w:rsid w:val="000A0AA9"/>
    <w:pPr>
      <w:spacing w:after="120" w:line="259" w:lineRule="auto"/>
      <w:jc w:val="left"/>
    </w:pPr>
    <w:rPr>
      <w:rFonts w:ascii="Calibri" w:eastAsia="Times New Roman" w:hAnsi="Calibri"/>
      <w:sz w:val="22"/>
      <w:lang w:val="es-ES"/>
    </w:rPr>
  </w:style>
  <w:style w:type="character" w:customStyle="1" w:styleId="TextoindependienteCar">
    <w:name w:val="Texto independiente Car"/>
    <w:basedOn w:val="Fuentedeprrafopredeter"/>
    <w:link w:val="Textoindependiente"/>
    <w:uiPriority w:val="99"/>
    <w:rsid w:val="000A0AA9"/>
    <w:rPr>
      <w:rFonts w:ascii="Calibri" w:eastAsia="Times New Roman" w:hAnsi="Calibri"/>
      <w:sz w:val="22"/>
      <w:lang w:val="es-ES"/>
    </w:rPr>
  </w:style>
  <w:style w:type="paragraph" w:styleId="Textodeglobo">
    <w:name w:val="Balloon Text"/>
    <w:basedOn w:val="Normal"/>
    <w:link w:val="TextodegloboCar"/>
    <w:uiPriority w:val="99"/>
    <w:semiHidden/>
    <w:unhideWhenUsed/>
    <w:rsid w:val="00F83FF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3FFA"/>
    <w:rPr>
      <w:rFonts w:ascii="Segoe UI" w:hAnsi="Segoe UI" w:cs="Segoe UI"/>
      <w:sz w:val="18"/>
      <w:szCs w:val="18"/>
    </w:rPr>
  </w:style>
  <w:style w:type="character" w:customStyle="1" w:styleId="Ttulo2Car">
    <w:name w:val="Título 2 Car"/>
    <w:aliases w:val="SECCION Car"/>
    <w:basedOn w:val="Fuentedeprrafopredeter"/>
    <w:link w:val="Ttulo2"/>
    <w:uiPriority w:val="99"/>
    <w:rsid w:val="00175A48"/>
    <w:rPr>
      <w:rFonts w:ascii="Arial" w:eastAsia="Times New Roman" w:hAnsi="Arial" w:cs="Arial"/>
      <w:b/>
      <w:i/>
      <w:color w:val="000000"/>
      <w:szCs w:val="28"/>
      <w:lang w:eastAsia="es-CO"/>
    </w:rPr>
  </w:style>
  <w:style w:type="paragraph" w:styleId="NormalWeb">
    <w:name w:val="Normal (Web)"/>
    <w:basedOn w:val="Normal"/>
    <w:uiPriority w:val="99"/>
    <w:rsid w:val="00FE18BB"/>
    <w:pPr>
      <w:spacing w:before="100" w:beforeAutospacing="1" w:after="100" w:afterAutospacing="1"/>
      <w:jc w:val="left"/>
    </w:pPr>
    <w:rPr>
      <w:rFonts w:eastAsia="Times New Roman"/>
      <w:color w:val="000000"/>
      <w:sz w:val="24"/>
      <w:szCs w:val="24"/>
      <w:lang w:val="es-ES" w:eastAsia="es-ES"/>
    </w:rPr>
  </w:style>
  <w:style w:type="paragraph" w:customStyle="1" w:styleId="Piedepagina">
    <w:name w:val="Pie de pagina"/>
    <w:basedOn w:val="Normal"/>
    <w:link w:val="Refdenotaalpie"/>
    <w:uiPriority w:val="99"/>
    <w:rsid w:val="00FE18BB"/>
    <w:pPr>
      <w:spacing w:after="160" w:line="240" w:lineRule="exact"/>
      <w:jc w:val="left"/>
    </w:pPr>
    <w:rPr>
      <w:vertAlign w:val="superscript"/>
    </w:rPr>
  </w:style>
  <w:style w:type="character" w:customStyle="1" w:styleId="Ttulo5Car">
    <w:name w:val="Título 5 Car"/>
    <w:basedOn w:val="Fuentedeprrafopredeter"/>
    <w:link w:val="Ttulo5"/>
    <w:uiPriority w:val="9"/>
    <w:rsid w:val="00FE18BB"/>
    <w:rPr>
      <w:rFonts w:asciiTheme="majorHAnsi" w:eastAsiaTheme="majorEastAsia" w:hAnsiTheme="majorHAnsi" w:cstheme="majorBidi"/>
      <w:color w:val="AA610D" w:themeColor="accent1" w:themeShade="BF"/>
    </w:rPr>
  </w:style>
  <w:style w:type="character" w:customStyle="1" w:styleId="PrrafodelistaCar">
    <w:name w:val="Párrafo de lista Car"/>
    <w:aliases w:val="Colorful List - Accent 11 Car,Ha Car,List Paragraph1 Car,lp1 Car"/>
    <w:link w:val="Prrafodelista"/>
    <w:uiPriority w:val="34"/>
    <w:locked/>
    <w:rsid w:val="00B866BD"/>
  </w:style>
  <w:style w:type="character" w:styleId="Refdecomentario">
    <w:name w:val="annotation reference"/>
    <w:basedOn w:val="Fuentedeprrafopredeter"/>
    <w:uiPriority w:val="99"/>
    <w:semiHidden/>
    <w:unhideWhenUsed/>
    <w:rsid w:val="00F475E5"/>
    <w:rPr>
      <w:sz w:val="16"/>
      <w:szCs w:val="16"/>
    </w:rPr>
  </w:style>
  <w:style w:type="paragraph" w:styleId="Textocomentario">
    <w:name w:val="annotation text"/>
    <w:basedOn w:val="Normal"/>
    <w:link w:val="TextocomentarioCar"/>
    <w:uiPriority w:val="99"/>
    <w:semiHidden/>
    <w:unhideWhenUsed/>
    <w:rsid w:val="00F475E5"/>
    <w:rPr>
      <w:sz w:val="20"/>
      <w:szCs w:val="20"/>
    </w:rPr>
  </w:style>
  <w:style w:type="character" w:customStyle="1" w:styleId="TextocomentarioCar">
    <w:name w:val="Texto comentario Car"/>
    <w:basedOn w:val="Fuentedeprrafopredeter"/>
    <w:link w:val="Textocomentario"/>
    <w:uiPriority w:val="99"/>
    <w:semiHidden/>
    <w:rsid w:val="00F475E5"/>
    <w:rPr>
      <w:sz w:val="20"/>
      <w:szCs w:val="20"/>
    </w:rPr>
  </w:style>
  <w:style w:type="paragraph" w:styleId="Asuntodelcomentario">
    <w:name w:val="annotation subject"/>
    <w:basedOn w:val="Textocomentario"/>
    <w:next w:val="Textocomentario"/>
    <w:link w:val="AsuntodelcomentarioCar"/>
    <w:uiPriority w:val="99"/>
    <w:semiHidden/>
    <w:unhideWhenUsed/>
    <w:rsid w:val="00F475E5"/>
    <w:rPr>
      <w:b/>
      <w:bCs/>
    </w:rPr>
  </w:style>
  <w:style w:type="character" w:customStyle="1" w:styleId="AsuntodelcomentarioCar">
    <w:name w:val="Asunto del comentario Car"/>
    <w:basedOn w:val="TextocomentarioCar"/>
    <w:link w:val="Asuntodelcomentario"/>
    <w:uiPriority w:val="99"/>
    <w:semiHidden/>
    <w:rsid w:val="00F475E5"/>
    <w:rPr>
      <w:b/>
      <w:bCs/>
      <w:sz w:val="20"/>
      <w:szCs w:val="20"/>
    </w:rPr>
  </w:style>
  <w:style w:type="character" w:customStyle="1" w:styleId="A1">
    <w:name w:val="A1"/>
    <w:uiPriority w:val="99"/>
    <w:rsid w:val="000D4829"/>
    <w:rPr>
      <w:rFonts w:cs="AGaramond"/>
      <w:color w:val="000000"/>
      <w:sz w:val="23"/>
      <w:szCs w:val="23"/>
    </w:rPr>
  </w:style>
  <w:style w:type="paragraph" w:customStyle="1" w:styleId="Default">
    <w:name w:val="Default"/>
    <w:rsid w:val="000D4829"/>
    <w:pPr>
      <w:autoSpaceDE w:val="0"/>
      <w:autoSpaceDN w:val="0"/>
      <w:adjustRightInd w:val="0"/>
      <w:jc w:val="left"/>
    </w:pPr>
    <w:rPr>
      <w:rFonts w:ascii="Futura Std Medium" w:hAnsi="Futura Std Medium" w:cs="Futura Std Medium"/>
      <w:color w:val="000000"/>
      <w:sz w:val="24"/>
      <w:szCs w:val="24"/>
    </w:rPr>
  </w:style>
  <w:style w:type="paragraph" w:customStyle="1" w:styleId="Pa0">
    <w:name w:val="Pa0"/>
    <w:basedOn w:val="Default"/>
    <w:next w:val="Default"/>
    <w:uiPriority w:val="99"/>
    <w:rsid w:val="000D4829"/>
    <w:pPr>
      <w:spacing w:line="261" w:lineRule="atLeast"/>
    </w:pPr>
    <w:rPr>
      <w:rFonts w:cs="Times New Roman"/>
      <w:color w:val="auto"/>
    </w:rPr>
  </w:style>
  <w:style w:type="character" w:customStyle="1" w:styleId="Ttulo1Car">
    <w:name w:val="Título 1 Car"/>
    <w:aliases w:val="PRINCIPALES Car"/>
    <w:basedOn w:val="Fuentedeprrafopredeter"/>
    <w:link w:val="Ttulo1"/>
    <w:uiPriority w:val="99"/>
    <w:rsid w:val="00AE14D4"/>
    <w:rPr>
      <w:rFonts w:eastAsia="Times New Roman"/>
      <w:b/>
      <w:bCs/>
      <w:kern w:val="32"/>
      <w:szCs w:val="32"/>
      <w:lang w:eastAsia="es-ES"/>
    </w:rPr>
  </w:style>
  <w:style w:type="character" w:customStyle="1" w:styleId="Ttulo3Car">
    <w:name w:val="Título 3 Car"/>
    <w:aliases w:val="subseccion Car"/>
    <w:basedOn w:val="Fuentedeprrafopredeter"/>
    <w:link w:val="Ttulo3"/>
    <w:uiPriority w:val="99"/>
    <w:rsid w:val="00AE14D4"/>
    <w:rPr>
      <w:rFonts w:eastAsia="Times New Roman"/>
      <w:b/>
      <w:bCs/>
      <w:color w:val="000000"/>
      <w:sz w:val="20"/>
      <w:szCs w:val="26"/>
      <w:lang w:eastAsia="es-CO"/>
    </w:rPr>
  </w:style>
  <w:style w:type="character" w:customStyle="1" w:styleId="Ttulo4Car">
    <w:name w:val="Título 4 Car"/>
    <w:aliases w:val="SUB SUB Car"/>
    <w:basedOn w:val="Fuentedeprrafopredeter"/>
    <w:link w:val="Ttulo4"/>
    <w:uiPriority w:val="99"/>
    <w:rsid w:val="00AE14D4"/>
    <w:rPr>
      <w:rFonts w:eastAsia="Times New Roman"/>
      <w:b/>
      <w:bCs/>
      <w:i/>
      <w:color w:val="000000"/>
      <w:sz w:val="20"/>
      <w:szCs w:val="28"/>
      <w:lang w:eastAsia="es-CO"/>
    </w:rPr>
  </w:style>
  <w:style w:type="numbering" w:customStyle="1" w:styleId="Sinlista1">
    <w:name w:val="Sin lista1"/>
    <w:next w:val="Sinlista"/>
    <w:uiPriority w:val="99"/>
    <w:semiHidden/>
    <w:unhideWhenUsed/>
    <w:rsid w:val="00AE14D4"/>
  </w:style>
  <w:style w:type="character" w:styleId="Hipervnculovisitado">
    <w:name w:val="FollowedHyperlink"/>
    <w:basedOn w:val="Fuentedeprrafopredeter"/>
    <w:uiPriority w:val="99"/>
    <w:rsid w:val="00AE14D4"/>
    <w:rPr>
      <w:rFonts w:cs="Times New Roman"/>
      <w:color w:val="954F72"/>
      <w:u w:val="single"/>
    </w:rPr>
  </w:style>
  <w:style w:type="paragraph" w:styleId="Textodebloque">
    <w:name w:val="Block Text"/>
    <w:basedOn w:val="Normal"/>
    <w:uiPriority w:val="99"/>
    <w:unhideWhenUsed/>
    <w:rsid w:val="00AE14D4"/>
    <w:pPr>
      <w:spacing w:before="100" w:beforeAutospacing="1" w:after="100" w:afterAutospacing="1"/>
    </w:pPr>
    <w:rPr>
      <w:rFonts w:eastAsia="Times New Roman"/>
      <w:sz w:val="24"/>
      <w:szCs w:val="24"/>
      <w:lang w:eastAsia="es-CO"/>
    </w:rPr>
  </w:style>
  <w:style w:type="paragraph" w:customStyle="1" w:styleId="cita">
    <w:name w:val="cita"/>
    <w:basedOn w:val="Normal"/>
    <w:rsid w:val="00AE14D4"/>
    <w:pPr>
      <w:spacing w:before="100" w:beforeAutospacing="1" w:after="100" w:afterAutospacing="1"/>
    </w:pPr>
    <w:rPr>
      <w:rFonts w:eastAsia="Times New Roman"/>
      <w:sz w:val="24"/>
      <w:szCs w:val="24"/>
      <w:lang w:eastAsia="es-CO"/>
    </w:rPr>
  </w:style>
  <w:style w:type="paragraph" w:customStyle="1" w:styleId="section1">
    <w:name w:val="section1"/>
    <w:basedOn w:val="Normal"/>
    <w:rsid w:val="00AE14D4"/>
    <w:pPr>
      <w:spacing w:before="100" w:beforeAutospacing="1" w:after="100" w:afterAutospacing="1"/>
    </w:pPr>
    <w:rPr>
      <w:rFonts w:eastAsia="Times New Roman"/>
      <w:sz w:val="24"/>
      <w:szCs w:val="24"/>
      <w:lang w:val="es-ES" w:eastAsia="es-ES"/>
    </w:rPr>
  </w:style>
  <w:style w:type="character" w:customStyle="1" w:styleId="Sangra2detindependienteCar2">
    <w:name w:val="Sangría 2 de t. independiente Car2"/>
    <w:uiPriority w:val="99"/>
    <w:semiHidden/>
    <w:rsid w:val="00AE14D4"/>
    <w:rPr>
      <w:rFonts w:ascii="Times New Roman" w:hAnsi="Times New Roman"/>
      <w:color w:val="000000"/>
      <w:lang w:val="es-CO" w:eastAsia="es-CO"/>
    </w:rPr>
  </w:style>
  <w:style w:type="paragraph" w:styleId="Sangra2detindependiente">
    <w:name w:val="Body Text Indent 2"/>
    <w:basedOn w:val="Normal"/>
    <w:link w:val="Sangra2detindependienteCar"/>
    <w:uiPriority w:val="99"/>
    <w:rsid w:val="00AE14D4"/>
    <w:pPr>
      <w:spacing w:after="120" w:line="480" w:lineRule="auto"/>
      <w:ind w:left="283"/>
    </w:pPr>
    <w:rPr>
      <w:rFonts w:eastAsia="Times New Roman"/>
      <w:sz w:val="20"/>
      <w:szCs w:val="20"/>
      <w:lang w:val="es-ES" w:eastAsia="es-ES"/>
    </w:rPr>
  </w:style>
  <w:style w:type="character" w:customStyle="1" w:styleId="Sangra2detindependienteCar">
    <w:name w:val="Sangría 2 de t. independiente Car"/>
    <w:basedOn w:val="Fuentedeprrafopredeter"/>
    <w:link w:val="Sangra2detindependiente"/>
    <w:uiPriority w:val="99"/>
    <w:rsid w:val="00AE14D4"/>
    <w:rPr>
      <w:rFonts w:eastAsia="Times New Roman"/>
      <w:sz w:val="20"/>
      <w:szCs w:val="20"/>
      <w:lang w:val="es-ES" w:eastAsia="es-ES"/>
    </w:rPr>
  </w:style>
  <w:style w:type="character" w:customStyle="1" w:styleId="Textoindependiente2Car">
    <w:name w:val="Texto independiente 2 Car"/>
    <w:link w:val="Textoindependiente2"/>
    <w:uiPriority w:val="99"/>
    <w:semiHidden/>
    <w:locked/>
    <w:rsid w:val="00AE14D4"/>
    <w:rPr>
      <w:color w:val="000000"/>
      <w:lang w:val="x-none"/>
    </w:rPr>
  </w:style>
  <w:style w:type="paragraph" w:styleId="Textoindependiente2">
    <w:name w:val="Body Text 2"/>
    <w:basedOn w:val="Normal"/>
    <w:link w:val="Textoindependiente2Car"/>
    <w:uiPriority w:val="99"/>
    <w:semiHidden/>
    <w:unhideWhenUsed/>
    <w:rsid w:val="00AE14D4"/>
    <w:pPr>
      <w:spacing w:after="120" w:line="480" w:lineRule="auto"/>
    </w:pPr>
    <w:rPr>
      <w:color w:val="000000"/>
      <w:lang w:val="x-none"/>
    </w:rPr>
  </w:style>
  <w:style w:type="character" w:customStyle="1" w:styleId="Textoindependiente2Car1">
    <w:name w:val="Texto independiente 2 Car1"/>
    <w:basedOn w:val="Fuentedeprrafopredeter"/>
    <w:uiPriority w:val="99"/>
    <w:semiHidden/>
    <w:rsid w:val="00AE14D4"/>
  </w:style>
  <w:style w:type="character" w:customStyle="1" w:styleId="Textoindependiente2Car13">
    <w:name w:val="Texto independiente 2 Car13"/>
    <w:basedOn w:val="Fuentedeprrafopredeter"/>
    <w:uiPriority w:val="99"/>
    <w:semiHidden/>
    <w:rsid w:val="00AE14D4"/>
    <w:rPr>
      <w:rFonts w:cs="Times New Roman"/>
      <w:sz w:val="22"/>
      <w:szCs w:val="22"/>
      <w:lang w:val="x-none" w:eastAsia="en-US"/>
    </w:rPr>
  </w:style>
  <w:style w:type="character" w:customStyle="1" w:styleId="Textoindependiente2Car12">
    <w:name w:val="Texto independiente 2 Car12"/>
    <w:uiPriority w:val="99"/>
    <w:semiHidden/>
    <w:rsid w:val="00AE14D4"/>
  </w:style>
  <w:style w:type="character" w:customStyle="1" w:styleId="Textoindependiente2Car11">
    <w:name w:val="Texto independiente 2 Car11"/>
    <w:uiPriority w:val="99"/>
    <w:semiHidden/>
    <w:rsid w:val="00AE14D4"/>
  </w:style>
  <w:style w:type="paragraph" w:customStyle="1" w:styleId="Car">
    <w:name w:val="Car"/>
    <w:basedOn w:val="Normal"/>
    <w:rsid w:val="00AE14D4"/>
    <w:pPr>
      <w:spacing w:after="160" w:line="240" w:lineRule="exact"/>
    </w:pPr>
    <w:rPr>
      <w:rFonts w:eastAsia="Times New Roman"/>
      <w:noProof/>
      <w:color w:val="000000"/>
      <w:sz w:val="20"/>
      <w:szCs w:val="20"/>
      <w:lang w:eastAsia="es-ES"/>
    </w:rPr>
  </w:style>
  <w:style w:type="character" w:customStyle="1" w:styleId="Textoindependienteprimerasangra2Car">
    <w:name w:val="Texto independiente primera sangría 2 Car"/>
    <w:link w:val="Textoindependienteprimerasangra2"/>
    <w:uiPriority w:val="99"/>
    <w:locked/>
    <w:rsid w:val="00AE14D4"/>
  </w:style>
  <w:style w:type="paragraph" w:styleId="Textoindependienteprimerasangra2">
    <w:name w:val="Body Text First Indent 2"/>
    <w:basedOn w:val="Sangradetextonormal"/>
    <w:link w:val="Textoindependienteprimerasangra2Car"/>
    <w:uiPriority w:val="99"/>
    <w:unhideWhenUsed/>
    <w:rsid w:val="00AE14D4"/>
    <w:pPr>
      <w:spacing w:line="100" w:lineRule="atLeast"/>
      <w:ind w:left="360" w:firstLine="360"/>
    </w:pPr>
    <w:rPr>
      <w:rFonts w:eastAsiaTheme="minorHAnsi"/>
      <w:szCs w:val="22"/>
      <w:lang w:val="es-CO" w:eastAsia="en-US"/>
    </w:rPr>
  </w:style>
  <w:style w:type="character" w:customStyle="1" w:styleId="Textoindependienteprimerasangra2Car1">
    <w:name w:val="Texto independiente primera sangría 2 Car1"/>
    <w:basedOn w:val="SangradetextonormalCar"/>
    <w:uiPriority w:val="99"/>
    <w:semiHidden/>
    <w:rsid w:val="00AE14D4"/>
    <w:rPr>
      <w:rFonts w:eastAsia="Times New Roman"/>
      <w:szCs w:val="20"/>
      <w:lang w:val="es-ES" w:eastAsia="es-ES"/>
    </w:rPr>
  </w:style>
  <w:style w:type="character" w:customStyle="1" w:styleId="Textoindependienteprimerasangra2Car13">
    <w:name w:val="Texto independiente primera sangría 2 Car13"/>
    <w:basedOn w:val="SangradetextonormalCar"/>
    <w:uiPriority w:val="99"/>
    <w:semiHidden/>
    <w:rsid w:val="00AE14D4"/>
    <w:rPr>
      <w:rFonts w:ascii="Times New Roman" w:eastAsia="Times New Roman" w:hAnsi="Times New Roman" w:cs="Times New Roman"/>
      <w:color w:val="000000"/>
      <w:szCs w:val="20"/>
      <w:lang w:val="x-none" w:eastAsia="es-ES"/>
    </w:rPr>
  </w:style>
  <w:style w:type="character" w:customStyle="1" w:styleId="Textoindependienteprimerasangra2Car12">
    <w:name w:val="Texto independiente primera sangría 2 Car12"/>
    <w:uiPriority w:val="99"/>
    <w:semiHidden/>
    <w:rsid w:val="00AE14D4"/>
  </w:style>
  <w:style w:type="character" w:customStyle="1" w:styleId="Textoindependienteprimerasangra2Car11">
    <w:name w:val="Texto independiente primera sangría 2 Car11"/>
    <w:uiPriority w:val="99"/>
    <w:semiHidden/>
    <w:rsid w:val="00AE14D4"/>
  </w:style>
  <w:style w:type="paragraph" w:styleId="Continuarlista3">
    <w:name w:val="List Continue 3"/>
    <w:basedOn w:val="Normal"/>
    <w:uiPriority w:val="99"/>
    <w:rsid w:val="00AE14D4"/>
    <w:pPr>
      <w:spacing w:after="120"/>
      <w:ind w:left="849"/>
      <w:contextualSpacing/>
    </w:pPr>
    <w:rPr>
      <w:rFonts w:eastAsia="Times New Roman"/>
      <w:sz w:val="20"/>
      <w:szCs w:val="20"/>
      <w:lang w:eastAsia="zh-CN"/>
    </w:rPr>
  </w:style>
  <w:style w:type="paragraph" w:customStyle="1" w:styleId="default0">
    <w:name w:val="default"/>
    <w:basedOn w:val="Normal"/>
    <w:rsid w:val="00AE14D4"/>
    <w:pPr>
      <w:spacing w:before="100" w:beforeAutospacing="1" w:after="100" w:afterAutospacing="1"/>
    </w:pPr>
    <w:rPr>
      <w:rFonts w:eastAsia="Times New Roman"/>
      <w:sz w:val="24"/>
      <w:szCs w:val="24"/>
      <w:lang w:val="es-ES" w:eastAsia="es-ES"/>
    </w:rPr>
  </w:style>
  <w:style w:type="character" w:styleId="Textoennegrita">
    <w:name w:val="Strong"/>
    <w:basedOn w:val="Fuentedeprrafopredeter"/>
    <w:uiPriority w:val="22"/>
    <w:qFormat/>
    <w:rsid w:val="00AE14D4"/>
    <w:rPr>
      <w:rFonts w:cs="Times New Roman"/>
      <w:b/>
    </w:rPr>
  </w:style>
  <w:style w:type="paragraph" w:customStyle="1" w:styleId="bodytext31">
    <w:name w:val="bodytext31"/>
    <w:basedOn w:val="Normal"/>
    <w:rsid w:val="00AE14D4"/>
    <w:pPr>
      <w:spacing w:before="100" w:beforeAutospacing="1" w:after="100" w:afterAutospacing="1"/>
    </w:pPr>
    <w:rPr>
      <w:rFonts w:eastAsia="Times New Roman"/>
      <w:sz w:val="24"/>
      <w:szCs w:val="24"/>
      <w:lang w:val="es-ES" w:eastAsia="es-ES"/>
    </w:rPr>
  </w:style>
  <w:style w:type="character" w:customStyle="1" w:styleId="TextocomentarioCar1">
    <w:name w:val="Texto comentario Car1"/>
    <w:basedOn w:val="Fuentedeprrafopredeter"/>
    <w:uiPriority w:val="99"/>
    <w:semiHidden/>
    <w:rsid w:val="00AE14D4"/>
    <w:rPr>
      <w:rFonts w:cs="Times New Roman"/>
      <w:lang w:eastAsia="en-US"/>
    </w:rPr>
  </w:style>
  <w:style w:type="character" w:customStyle="1" w:styleId="TextocomentarioCar13">
    <w:name w:val="Texto comentario Car13"/>
    <w:basedOn w:val="Fuentedeprrafopredeter"/>
    <w:uiPriority w:val="99"/>
    <w:semiHidden/>
    <w:rsid w:val="00AE14D4"/>
    <w:rPr>
      <w:rFonts w:cs="Times New Roman"/>
      <w:lang w:val="x-none" w:eastAsia="en-US"/>
    </w:rPr>
  </w:style>
  <w:style w:type="character" w:customStyle="1" w:styleId="TextocomentarioCar12">
    <w:name w:val="Texto comentario Car12"/>
    <w:uiPriority w:val="99"/>
    <w:semiHidden/>
    <w:rsid w:val="00AE14D4"/>
    <w:rPr>
      <w:sz w:val="20"/>
    </w:rPr>
  </w:style>
  <w:style w:type="character" w:customStyle="1" w:styleId="TextocomentarioCar11">
    <w:name w:val="Texto comentario Car11"/>
    <w:uiPriority w:val="99"/>
    <w:semiHidden/>
    <w:rsid w:val="00AE14D4"/>
    <w:rPr>
      <w:sz w:val="20"/>
    </w:rPr>
  </w:style>
  <w:style w:type="character" w:customStyle="1" w:styleId="AsuntodelcomentarioCar1">
    <w:name w:val="Asunto del comentario Car1"/>
    <w:basedOn w:val="TextocomentarioCar1"/>
    <w:uiPriority w:val="99"/>
    <w:semiHidden/>
    <w:rsid w:val="00AE14D4"/>
    <w:rPr>
      <w:rFonts w:cs="Times New Roman"/>
      <w:b/>
      <w:bCs/>
      <w:lang w:eastAsia="en-US"/>
    </w:rPr>
  </w:style>
  <w:style w:type="character" w:customStyle="1" w:styleId="AsuntodelcomentarioCar13">
    <w:name w:val="Asunto del comentario Car13"/>
    <w:basedOn w:val="TextocomentarioCar"/>
    <w:uiPriority w:val="99"/>
    <w:semiHidden/>
    <w:rsid w:val="00AE14D4"/>
    <w:rPr>
      <w:rFonts w:ascii="Times New Roman" w:hAnsi="Times New Roman" w:cs="Times New Roman"/>
      <w:b/>
      <w:bCs/>
      <w:color w:val="000000"/>
      <w:sz w:val="20"/>
      <w:szCs w:val="20"/>
      <w:lang w:val="x-none" w:eastAsia="en-US"/>
    </w:rPr>
  </w:style>
  <w:style w:type="character" w:customStyle="1" w:styleId="AsuntodelcomentarioCar12">
    <w:name w:val="Asunto del comentario Car12"/>
    <w:uiPriority w:val="99"/>
    <w:semiHidden/>
    <w:rsid w:val="00AE14D4"/>
    <w:rPr>
      <w:rFonts w:ascii="Times New Roman" w:hAnsi="Times New Roman"/>
      <w:b/>
      <w:color w:val="000000"/>
      <w:sz w:val="20"/>
      <w:lang w:val="x-none" w:eastAsia="es-CO"/>
    </w:rPr>
  </w:style>
  <w:style w:type="character" w:customStyle="1" w:styleId="AsuntodelcomentarioCar11">
    <w:name w:val="Asunto del comentario Car11"/>
    <w:uiPriority w:val="99"/>
    <w:semiHidden/>
    <w:rsid w:val="00AE14D4"/>
    <w:rPr>
      <w:rFonts w:ascii="Times New Roman" w:hAnsi="Times New Roman"/>
      <w:b/>
      <w:color w:val="000000"/>
      <w:sz w:val="20"/>
      <w:lang w:val="x-none" w:eastAsia="es-CO"/>
    </w:rPr>
  </w:style>
  <w:style w:type="table" w:styleId="Tablaconcuadrcula">
    <w:name w:val="Table Grid"/>
    <w:basedOn w:val="Tablanormal"/>
    <w:uiPriority w:val="39"/>
    <w:rsid w:val="00AE14D4"/>
    <w:pPr>
      <w:jc w:val="left"/>
    </w:pPr>
    <w:rPr>
      <w:rFonts w:ascii="Calibri" w:eastAsia="Times New Roman" w:hAnsi="Calibri"/>
      <w:sz w:val="20"/>
      <w:szCs w:val="20"/>
      <w:lang w:val="es-ES"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ntinuarlista">
    <w:name w:val="List Continue"/>
    <w:basedOn w:val="Normal"/>
    <w:uiPriority w:val="99"/>
    <w:rsid w:val="00AE14D4"/>
    <w:pPr>
      <w:spacing w:after="120"/>
      <w:ind w:left="283"/>
      <w:contextualSpacing/>
    </w:pPr>
    <w:rPr>
      <w:rFonts w:eastAsia="Times New Roman"/>
      <w:sz w:val="20"/>
      <w:szCs w:val="20"/>
      <w:lang w:eastAsia="zh-CN"/>
    </w:rPr>
  </w:style>
  <w:style w:type="paragraph" w:styleId="Lista">
    <w:name w:val="List"/>
    <w:basedOn w:val="Normal"/>
    <w:uiPriority w:val="99"/>
    <w:rsid w:val="00AE14D4"/>
    <w:pPr>
      <w:ind w:left="283" w:hanging="283"/>
      <w:contextualSpacing/>
    </w:pPr>
    <w:rPr>
      <w:rFonts w:eastAsia="Times New Roman"/>
      <w:sz w:val="20"/>
      <w:szCs w:val="20"/>
      <w:lang w:eastAsia="zh-CN"/>
    </w:rPr>
  </w:style>
  <w:style w:type="character" w:customStyle="1" w:styleId="PiedepginaCar1">
    <w:name w:val="Pie de página Car1"/>
    <w:uiPriority w:val="99"/>
    <w:locked/>
    <w:rsid w:val="00AE14D4"/>
    <w:rPr>
      <w:rFonts w:ascii="Times New Roman" w:hAnsi="Times New Roman"/>
      <w:color w:val="000000"/>
      <w:sz w:val="20"/>
      <w:lang w:val="en-US" w:eastAsia="es-CO"/>
    </w:rPr>
  </w:style>
  <w:style w:type="paragraph" w:styleId="Cita0">
    <w:name w:val="Quote"/>
    <w:basedOn w:val="Normal"/>
    <w:next w:val="Normal"/>
    <w:link w:val="CitaCar"/>
    <w:uiPriority w:val="29"/>
    <w:qFormat/>
    <w:rsid w:val="00AE14D4"/>
    <w:pPr>
      <w:spacing w:before="200" w:after="160" w:line="259" w:lineRule="auto"/>
      <w:ind w:left="864" w:right="864"/>
      <w:jc w:val="center"/>
    </w:pPr>
    <w:rPr>
      <w:rFonts w:ascii="Calibri" w:eastAsia="Times New Roman" w:hAnsi="Calibri"/>
      <w:i/>
      <w:iCs/>
      <w:color w:val="404040"/>
      <w:sz w:val="22"/>
    </w:rPr>
  </w:style>
  <w:style w:type="character" w:customStyle="1" w:styleId="CitaCar">
    <w:name w:val="Cita Car"/>
    <w:basedOn w:val="Fuentedeprrafopredeter"/>
    <w:link w:val="Cita0"/>
    <w:uiPriority w:val="29"/>
    <w:rsid w:val="00AE14D4"/>
    <w:rPr>
      <w:rFonts w:ascii="Calibri" w:eastAsia="Times New Roman" w:hAnsi="Calibri"/>
      <w:i/>
      <w:iCs/>
      <w:color w:val="404040"/>
      <w:sz w:val="22"/>
    </w:rPr>
  </w:style>
  <w:style w:type="character" w:styleId="Referenciasutil">
    <w:name w:val="Subtle Reference"/>
    <w:basedOn w:val="Fuentedeprrafopredeter"/>
    <w:uiPriority w:val="31"/>
    <w:qFormat/>
    <w:rsid w:val="00AE14D4"/>
    <w:rPr>
      <w:rFonts w:cs="Times New Roman"/>
      <w:smallCaps/>
      <w:color w:val="5A5A5A"/>
    </w:rPr>
  </w:style>
  <w:style w:type="paragraph" w:customStyle="1" w:styleId="negritamayuscula">
    <w:name w:val="negrita mayuscula"/>
    <w:basedOn w:val="Normal"/>
    <w:rsid w:val="00AE14D4"/>
    <w:pPr>
      <w:widowControl w:val="0"/>
      <w:tabs>
        <w:tab w:val="left" w:pos="1120"/>
      </w:tabs>
      <w:spacing w:line="360" w:lineRule="atLeast"/>
    </w:pPr>
    <w:rPr>
      <w:rFonts w:ascii="Garamond" w:eastAsia="Times New Roman" w:hAnsi="Garamond"/>
      <w:sz w:val="24"/>
      <w:szCs w:val="20"/>
      <w:lang w:val="es-ES_tradnl" w:eastAsia="es-ES"/>
    </w:rPr>
  </w:style>
  <w:style w:type="paragraph" w:customStyle="1" w:styleId="Sangradetindependiente2">
    <w:name w:val="SangrÌa de t. independiente2"/>
    <w:basedOn w:val="Normal"/>
    <w:rsid w:val="00AE14D4"/>
    <w:pPr>
      <w:widowControl w:val="0"/>
      <w:spacing w:line="360" w:lineRule="atLeast"/>
      <w:jc w:val="left"/>
    </w:pPr>
    <w:rPr>
      <w:rFonts w:ascii="Arial" w:eastAsia="Times New Roman" w:hAnsi="Arial"/>
      <w:sz w:val="24"/>
      <w:szCs w:val="20"/>
      <w:lang w:val="es-ES_tradnl" w:eastAsia="es-ES"/>
    </w:rPr>
  </w:style>
  <w:style w:type="character" w:customStyle="1" w:styleId="baj">
    <w:name w:val="b_aj"/>
    <w:rsid w:val="00AE14D4"/>
  </w:style>
  <w:style w:type="paragraph" w:styleId="HTMLconformatoprevio">
    <w:name w:val="HTML Preformatted"/>
    <w:basedOn w:val="Normal"/>
    <w:link w:val="HTMLconformatoprevioCar"/>
    <w:uiPriority w:val="99"/>
    <w:unhideWhenUsed/>
    <w:rsid w:val="00AE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AE14D4"/>
    <w:rPr>
      <w:rFonts w:ascii="Courier New" w:eastAsia="Times New Roman" w:hAnsi="Courier New" w:cs="Courier New"/>
      <w:sz w:val="20"/>
      <w:szCs w:val="20"/>
      <w:lang w:eastAsia="es-CO"/>
    </w:rPr>
  </w:style>
  <w:style w:type="paragraph" w:customStyle="1" w:styleId="j">
    <w:name w:val="j"/>
    <w:basedOn w:val="Normal"/>
    <w:rsid w:val="00AE14D4"/>
    <w:pPr>
      <w:spacing w:before="100" w:beforeAutospacing="1" w:after="100" w:afterAutospacing="1"/>
      <w:jc w:val="left"/>
    </w:pPr>
    <w:rPr>
      <w:rFonts w:eastAsia="Times New Roman"/>
      <w:sz w:val="24"/>
      <w:szCs w:val="24"/>
      <w:lang w:eastAsia="es-CO"/>
    </w:rPr>
  </w:style>
  <w:style w:type="character" w:customStyle="1" w:styleId="nacep">
    <w:name w:val="n_acep"/>
    <w:rsid w:val="00AE14D4"/>
  </w:style>
  <w:style w:type="character" w:customStyle="1" w:styleId="h">
    <w:name w:val="h"/>
    <w:rsid w:val="00AE14D4"/>
  </w:style>
  <w:style w:type="character" w:customStyle="1" w:styleId="i1">
    <w:name w:val="i1"/>
    <w:rsid w:val="00AE14D4"/>
  </w:style>
  <w:style w:type="paragraph" w:customStyle="1" w:styleId="j2">
    <w:name w:val="j2"/>
    <w:basedOn w:val="Normal"/>
    <w:rsid w:val="00AE14D4"/>
    <w:pPr>
      <w:spacing w:before="100" w:beforeAutospacing="1" w:after="100" w:afterAutospacing="1"/>
      <w:jc w:val="left"/>
    </w:pPr>
    <w:rPr>
      <w:rFonts w:eastAsia="Times New Roman"/>
      <w:sz w:val="24"/>
      <w:szCs w:val="24"/>
      <w:lang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8F26D4"/>
    <w:rPr>
      <w:rFonts w:ascii="Calibri" w:eastAsia="Times New Roman" w:hAnsi="Calibri"/>
      <w:sz w:val="22"/>
      <w:vertAlign w:val="superscript"/>
      <w:lang w:eastAsia="es-CO"/>
    </w:rPr>
  </w:style>
  <w:style w:type="paragraph" w:styleId="Listaconvietas">
    <w:name w:val="List Bullet"/>
    <w:basedOn w:val="Normal"/>
    <w:uiPriority w:val="99"/>
    <w:unhideWhenUsed/>
    <w:rsid w:val="004B0C25"/>
    <w:pPr>
      <w:numPr>
        <w:numId w:val="1"/>
      </w:numPr>
      <w:contextualSpacing/>
    </w:pPr>
  </w:style>
  <w:style w:type="paragraph" w:customStyle="1" w:styleId="FAF1">
    <w:name w:val="FA F1"/>
    <w:basedOn w:val="Normal"/>
    <w:next w:val="Textonotapie"/>
    <w:uiPriority w:val="99"/>
    <w:unhideWhenUsed/>
    <w:qFormat/>
    <w:rsid w:val="00E8205C"/>
    <w:rPr>
      <w:sz w:val="20"/>
      <w:szCs w:val="20"/>
    </w:rPr>
  </w:style>
  <w:style w:type="table" w:customStyle="1" w:styleId="PlainTable1">
    <w:name w:val="Plain Table 1"/>
    <w:basedOn w:val="Tablanormal"/>
    <w:uiPriority w:val="41"/>
    <w:rsid w:val="004A566B"/>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aliases w:val="Footnote Text Char Char Char Char Char Car,Footnote Text Char Char Char Char Car,Ref. de nota al pie1 Car1,FA Fu Car,Footnote Text Char Char Char Car,Footnote Text Char Car,Footnote Text Char Char Char Char Char Char Char Char Car"/>
    <w:basedOn w:val="Fuentedeprrafopredeter"/>
    <w:uiPriority w:val="99"/>
    <w:locked/>
    <w:rsid w:val="00E01543"/>
    <w:rPr>
      <w:rFonts w:eastAsia="Times New Roman" w:cstheme="minorBidi"/>
      <w:szCs w:val="20"/>
      <w:lang w:eastAsia="es-ES"/>
    </w:rPr>
  </w:style>
  <w:style w:type="character" w:customStyle="1" w:styleId="Mencinsinresolver1">
    <w:name w:val="Mención sin resolver1"/>
    <w:basedOn w:val="Fuentedeprrafopredeter"/>
    <w:uiPriority w:val="99"/>
    <w:semiHidden/>
    <w:unhideWhenUsed/>
    <w:rsid w:val="008968C0"/>
    <w:rPr>
      <w:color w:val="605E5C"/>
      <w:shd w:val="clear" w:color="auto" w:fill="E1DFDD"/>
    </w:rPr>
  </w:style>
  <w:style w:type="paragraph" w:customStyle="1" w:styleId="cuadrculavistosa-nfasis11">
    <w:name w:val="cuadrculavistosa-nfasis11"/>
    <w:basedOn w:val="Normal"/>
    <w:rsid w:val="00D02915"/>
    <w:pPr>
      <w:spacing w:before="100" w:beforeAutospacing="1" w:after="100" w:afterAutospacing="1"/>
      <w:jc w:val="left"/>
    </w:pPr>
    <w:rPr>
      <w:rFonts w:eastAsia="Times New Roman"/>
      <w:sz w:val="24"/>
      <w:szCs w:val="24"/>
      <w:lang w:eastAsia="es-CO"/>
    </w:rPr>
  </w:style>
  <w:style w:type="paragraph" w:styleId="Revisin">
    <w:name w:val="Revision"/>
    <w:hidden/>
    <w:uiPriority w:val="99"/>
    <w:semiHidden/>
    <w:rsid w:val="00C74385"/>
    <w:pPr>
      <w:jc w:val="left"/>
    </w:pPr>
  </w:style>
  <w:style w:type="numbering" w:styleId="111111">
    <w:name w:val="Outline List 2"/>
    <w:basedOn w:val="Sinlista"/>
    <w:uiPriority w:val="99"/>
    <w:semiHidden/>
    <w:unhideWhenUsed/>
    <w:rsid w:val="00E01011"/>
    <w:pPr>
      <w:numPr>
        <w:numId w:val="3"/>
      </w:numPr>
    </w:pPr>
  </w:style>
  <w:style w:type="character" w:customStyle="1" w:styleId="Mencinsinresolver2">
    <w:name w:val="Mención sin resolver2"/>
    <w:basedOn w:val="Fuentedeprrafopredeter"/>
    <w:uiPriority w:val="99"/>
    <w:semiHidden/>
    <w:unhideWhenUsed/>
    <w:rsid w:val="000035CE"/>
    <w:rPr>
      <w:color w:val="605E5C"/>
      <w:shd w:val="clear" w:color="auto" w:fill="E1DFDD"/>
    </w:rPr>
  </w:style>
  <w:style w:type="paragraph" w:styleId="Textoindependienteprimerasangra">
    <w:name w:val="Body Text First Indent"/>
    <w:basedOn w:val="Textoindependiente"/>
    <w:link w:val="TextoindependienteprimerasangraCar"/>
    <w:uiPriority w:val="99"/>
    <w:unhideWhenUsed/>
    <w:rsid w:val="00C95FA6"/>
    <w:pPr>
      <w:spacing w:after="0" w:line="240" w:lineRule="auto"/>
      <w:ind w:firstLine="360"/>
      <w:jc w:val="both"/>
    </w:pPr>
    <w:rPr>
      <w:rFonts w:ascii="Times New Roman" w:eastAsiaTheme="minorHAnsi" w:hAnsi="Times New Roman"/>
      <w:sz w:val="28"/>
      <w:lang w:val="es-CO"/>
    </w:rPr>
  </w:style>
  <w:style w:type="character" w:customStyle="1" w:styleId="TextoindependienteprimerasangraCar">
    <w:name w:val="Texto independiente primera sangría Car"/>
    <w:basedOn w:val="TextoindependienteCar"/>
    <w:link w:val="Textoindependienteprimerasangra"/>
    <w:uiPriority w:val="99"/>
    <w:rsid w:val="00C95FA6"/>
    <w:rPr>
      <w:rFonts w:ascii="Calibri" w:eastAsia="Times New Roman" w:hAnsi="Calibri"/>
      <w:sz w:val="22"/>
      <w:lang w:val="es-ES"/>
    </w:rPr>
  </w:style>
  <w:style w:type="paragraph" w:customStyle="1" w:styleId="Textocomentario1">
    <w:name w:val="Texto comentario1"/>
    <w:basedOn w:val="Normal"/>
    <w:next w:val="Textocomentario"/>
    <w:uiPriority w:val="99"/>
    <w:semiHidden/>
    <w:unhideWhenUsed/>
    <w:rsid w:val="009917A4"/>
    <w:rPr>
      <w:rFonts w:asciiTheme="minorHAnsi" w:hAnsiTheme="minorHAnsi" w:cstheme="minorBidi"/>
      <w:sz w:val="20"/>
      <w:szCs w:val="20"/>
    </w:rPr>
  </w:style>
  <w:style w:type="character" w:customStyle="1" w:styleId="Mencinsinresolver3">
    <w:name w:val="Mención sin resolver3"/>
    <w:basedOn w:val="Fuentedeprrafopredeter"/>
    <w:uiPriority w:val="99"/>
    <w:semiHidden/>
    <w:unhideWhenUsed/>
    <w:rsid w:val="004B107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s-CO"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55"/>
  </w:style>
  <w:style w:type="paragraph" w:styleId="Ttulo1">
    <w:name w:val="heading 1"/>
    <w:aliases w:val="PRINCIPALES"/>
    <w:basedOn w:val="Normal"/>
    <w:next w:val="Normal"/>
    <w:link w:val="Ttulo1Car"/>
    <w:autoRedefine/>
    <w:uiPriority w:val="99"/>
    <w:qFormat/>
    <w:rsid w:val="00AE14D4"/>
    <w:pPr>
      <w:keepNext/>
      <w:spacing w:before="240" w:after="60" w:line="100" w:lineRule="atLeast"/>
      <w:outlineLvl w:val="0"/>
    </w:pPr>
    <w:rPr>
      <w:rFonts w:eastAsia="Times New Roman"/>
      <w:b/>
      <w:bCs/>
      <w:kern w:val="32"/>
      <w:szCs w:val="32"/>
      <w:lang w:eastAsia="es-ES"/>
    </w:rPr>
  </w:style>
  <w:style w:type="paragraph" w:styleId="Ttulo2">
    <w:name w:val="heading 2"/>
    <w:aliases w:val="SECCION"/>
    <w:basedOn w:val="Normal"/>
    <w:next w:val="Normal"/>
    <w:link w:val="Ttulo2Car"/>
    <w:uiPriority w:val="99"/>
    <w:qFormat/>
    <w:rsid w:val="00175A48"/>
    <w:pPr>
      <w:keepNext/>
      <w:spacing w:before="240" w:after="60"/>
      <w:jc w:val="left"/>
      <w:outlineLvl w:val="1"/>
    </w:pPr>
    <w:rPr>
      <w:rFonts w:ascii="Arial" w:eastAsia="Times New Roman" w:hAnsi="Arial" w:cs="Arial"/>
      <w:b/>
      <w:i/>
      <w:color w:val="000000"/>
      <w:szCs w:val="28"/>
      <w:lang w:eastAsia="es-CO"/>
    </w:rPr>
  </w:style>
  <w:style w:type="paragraph" w:styleId="Ttulo3">
    <w:name w:val="heading 3"/>
    <w:aliases w:val="subseccion"/>
    <w:basedOn w:val="Normal"/>
    <w:next w:val="Normal"/>
    <w:link w:val="Ttulo3Car"/>
    <w:uiPriority w:val="99"/>
    <w:qFormat/>
    <w:rsid w:val="00AE14D4"/>
    <w:pPr>
      <w:keepNext/>
      <w:spacing w:before="240" w:after="60" w:line="100" w:lineRule="atLeast"/>
      <w:outlineLvl w:val="2"/>
    </w:pPr>
    <w:rPr>
      <w:rFonts w:eastAsia="Times New Roman"/>
      <w:b/>
      <w:bCs/>
      <w:color w:val="000000"/>
      <w:sz w:val="20"/>
      <w:szCs w:val="26"/>
      <w:lang w:eastAsia="es-CO"/>
    </w:rPr>
  </w:style>
  <w:style w:type="paragraph" w:styleId="Ttulo4">
    <w:name w:val="heading 4"/>
    <w:aliases w:val="SUB SUB"/>
    <w:basedOn w:val="Normal"/>
    <w:next w:val="Normal"/>
    <w:link w:val="Ttulo4Car"/>
    <w:uiPriority w:val="99"/>
    <w:qFormat/>
    <w:rsid w:val="00AE14D4"/>
    <w:pPr>
      <w:keepNext/>
      <w:spacing w:before="240" w:after="60" w:line="100" w:lineRule="atLeast"/>
      <w:outlineLvl w:val="3"/>
    </w:pPr>
    <w:rPr>
      <w:rFonts w:eastAsia="Times New Roman"/>
      <w:b/>
      <w:bCs/>
      <w:i/>
      <w:color w:val="000000"/>
      <w:sz w:val="20"/>
      <w:szCs w:val="28"/>
      <w:lang w:eastAsia="es-CO"/>
    </w:rPr>
  </w:style>
  <w:style w:type="paragraph" w:styleId="Ttulo5">
    <w:name w:val="heading 5"/>
    <w:basedOn w:val="Normal"/>
    <w:next w:val="Normal"/>
    <w:link w:val="Ttulo5Car"/>
    <w:uiPriority w:val="9"/>
    <w:unhideWhenUsed/>
    <w:qFormat/>
    <w:rsid w:val="00FE18BB"/>
    <w:pPr>
      <w:keepNext/>
      <w:keepLines/>
      <w:spacing w:before="40"/>
      <w:outlineLvl w:val="4"/>
    </w:pPr>
    <w:rPr>
      <w:rFonts w:asciiTheme="majorHAnsi" w:eastAsiaTheme="majorEastAsia" w:hAnsiTheme="majorHAnsi" w:cstheme="majorBidi"/>
      <w:color w:val="AA610D"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olorful List - Accent 11,Ha,List Paragraph1,lp1"/>
    <w:basedOn w:val="Normal"/>
    <w:link w:val="PrrafodelistaCar"/>
    <w:uiPriority w:val="34"/>
    <w:qFormat/>
    <w:rsid w:val="000572BE"/>
    <w:pPr>
      <w:ind w:left="720"/>
      <w:contextualSpacing/>
    </w:pPr>
  </w:style>
  <w:style w:type="paragraph" w:styleId="Textonotapie">
    <w:name w:val="footnote text"/>
    <w:aliases w:val="Ref. de nota al pie1,Texto de nota al pie,texto de nota al pie Car,Footnotes refss,Appel note de bas de page,referencia nota al pie,Ref. de nota al pie 2,Footnote number,BVI fnr,Fago Fußnotenzeichen,4_G,16 Point,Superscript 6 Point,f,FA F"/>
    <w:basedOn w:val="Normal"/>
    <w:link w:val="TextonotapieCar"/>
    <w:uiPriority w:val="99"/>
    <w:unhideWhenUsed/>
    <w:qFormat/>
    <w:rsid w:val="004262D1"/>
    <w:rPr>
      <w:sz w:val="20"/>
      <w:szCs w:val="20"/>
    </w:rPr>
  </w:style>
  <w:style w:type="character" w:customStyle="1" w:styleId="TextonotapieCar">
    <w:name w:val="Texto nota pie Car"/>
    <w:aliases w:val="Ref. de nota al pie1 Car,Texto de nota al pie Car,texto de nota al pie Car Car,Footnotes refss Car,Appel note de bas de page Car,referencia nota al pie Car,Ref. de nota al pie 2 Car,Footnote number Car,BVI fnr Car,4_G Car,16 Point Car"/>
    <w:basedOn w:val="Fuentedeprrafopredeter"/>
    <w:link w:val="Textonotapie"/>
    <w:uiPriority w:val="99"/>
    <w:rsid w:val="004262D1"/>
    <w:rPr>
      <w:sz w:val="20"/>
      <w:szCs w:val="20"/>
    </w:rPr>
  </w:style>
  <w:style w:type="character" w:styleId="Refdenotaalpie">
    <w:name w:val="footnote reference"/>
    <w:aliases w:val="Texto nota pie Car2,Texto nota pie Car Car1,Footnote Text Char Char Char Char Char Car2,Footnote Text Char Char Char Char Car2,FA Fu Car2,Footnote Text Char Char Char Car1,Footnote Text Char Car2,Nota de pie,Texto nota al pie,Ref1,FC"/>
    <w:basedOn w:val="Fuentedeprrafopredeter"/>
    <w:link w:val="Piedepagina"/>
    <w:uiPriority w:val="99"/>
    <w:unhideWhenUsed/>
    <w:qFormat/>
    <w:rsid w:val="004262D1"/>
    <w:rPr>
      <w:vertAlign w:val="superscript"/>
    </w:rPr>
  </w:style>
  <w:style w:type="paragraph" w:styleId="Sangradetextonormal">
    <w:name w:val="Body Text Indent"/>
    <w:basedOn w:val="Normal"/>
    <w:link w:val="SangradetextonormalCar"/>
    <w:uiPriority w:val="99"/>
    <w:rsid w:val="0041731E"/>
    <w:rPr>
      <w:rFonts w:eastAsia="Times New Roman"/>
      <w:szCs w:val="20"/>
      <w:lang w:val="es-ES" w:eastAsia="es-ES"/>
    </w:rPr>
  </w:style>
  <w:style w:type="character" w:customStyle="1" w:styleId="SangradetextonormalCar">
    <w:name w:val="Sangría de texto normal Car"/>
    <w:basedOn w:val="Fuentedeprrafopredeter"/>
    <w:link w:val="Sangradetextonormal"/>
    <w:uiPriority w:val="99"/>
    <w:rsid w:val="0041731E"/>
    <w:rPr>
      <w:rFonts w:eastAsia="Times New Roman"/>
      <w:szCs w:val="20"/>
      <w:lang w:val="es-ES" w:eastAsia="es-ES"/>
    </w:rPr>
  </w:style>
  <w:style w:type="paragraph" w:styleId="Ttulo">
    <w:name w:val="Title"/>
    <w:basedOn w:val="Normal"/>
    <w:link w:val="TtuloCar"/>
    <w:qFormat/>
    <w:rsid w:val="0041731E"/>
    <w:pPr>
      <w:widowControl w:val="0"/>
      <w:jc w:val="center"/>
    </w:pPr>
    <w:rPr>
      <w:rFonts w:ascii="Courier" w:eastAsia="Times New Roman" w:hAnsi="Courier"/>
      <w:b/>
      <w:szCs w:val="20"/>
      <w:lang w:eastAsia="es-ES"/>
    </w:rPr>
  </w:style>
  <w:style w:type="character" w:customStyle="1" w:styleId="TtuloCar">
    <w:name w:val="Título Car"/>
    <w:basedOn w:val="Fuentedeprrafopredeter"/>
    <w:link w:val="Ttulo"/>
    <w:rsid w:val="0041731E"/>
    <w:rPr>
      <w:rFonts w:ascii="Courier" w:eastAsia="Times New Roman" w:hAnsi="Courier"/>
      <w:b/>
      <w:szCs w:val="20"/>
      <w:lang w:eastAsia="es-ES"/>
    </w:rPr>
  </w:style>
  <w:style w:type="paragraph" w:styleId="Sinespaciado">
    <w:name w:val="No Spacing"/>
    <w:aliases w:val="CAPITULO I"/>
    <w:link w:val="SinespaciadoCar"/>
    <w:uiPriority w:val="1"/>
    <w:qFormat/>
    <w:rsid w:val="009B0C4E"/>
    <w:pPr>
      <w:jc w:val="left"/>
    </w:pPr>
    <w:rPr>
      <w:rFonts w:asciiTheme="minorHAnsi" w:eastAsia="Times New Roman" w:hAnsiTheme="minorHAnsi"/>
      <w:sz w:val="22"/>
    </w:rPr>
  </w:style>
  <w:style w:type="character" w:customStyle="1" w:styleId="SinespaciadoCar">
    <w:name w:val="Sin espaciado Car"/>
    <w:aliases w:val="CAPITULO I Car"/>
    <w:basedOn w:val="Fuentedeprrafopredeter"/>
    <w:link w:val="Sinespaciado"/>
    <w:uiPriority w:val="1"/>
    <w:locked/>
    <w:rsid w:val="009B0C4E"/>
    <w:rPr>
      <w:rFonts w:asciiTheme="minorHAnsi" w:eastAsia="Times New Roman" w:hAnsiTheme="minorHAnsi"/>
      <w:sz w:val="22"/>
    </w:rPr>
  </w:style>
  <w:style w:type="paragraph" w:styleId="Encabezado">
    <w:name w:val="header"/>
    <w:basedOn w:val="Normal"/>
    <w:link w:val="EncabezadoCar"/>
    <w:uiPriority w:val="99"/>
    <w:unhideWhenUsed/>
    <w:rsid w:val="0050627C"/>
    <w:pPr>
      <w:tabs>
        <w:tab w:val="center" w:pos="4419"/>
        <w:tab w:val="right" w:pos="8838"/>
      </w:tabs>
    </w:pPr>
  </w:style>
  <w:style w:type="character" w:customStyle="1" w:styleId="EncabezadoCar">
    <w:name w:val="Encabezado Car"/>
    <w:basedOn w:val="Fuentedeprrafopredeter"/>
    <w:link w:val="Encabezado"/>
    <w:uiPriority w:val="99"/>
    <w:rsid w:val="0050627C"/>
  </w:style>
  <w:style w:type="paragraph" w:styleId="Piedepgina">
    <w:name w:val="footer"/>
    <w:basedOn w:val="Normal"/>
    <w:link w:val="PiedepginaCar"/>
    <w:uiPriority w:val="99"/>
    <w:unhideWhenUsed/>
    <w:rsid w:val="0050627C"/>
    <w:pPr>
      <w:tabs>
        <w:tab w:val="center" w:pos="4419"/>
        <w:tab w:val="right" w:pos="8838"/>
      </w:tabs>
    </w:pPr>
  </w:style>
  <w:style w:type="character" w:customStyle="1" w:styleId="PiedepginaCar">
    <w:name w:val="Pie de página Car"/>
    <w:basedOn w:val="Fuentedeprrafopredeter"/>
    <w:link w:val="Piedepgina"/>
    <w:uiPriority w:val="99"/>
    <w:rsid w:val="0050627C"/>
  </w:style>
  <w:style w:type="character" w:styleId="Hipervnculo">
    <w:name w:val="Hyperlink"/>
    <w:basedOn w:val="Fuentedeprrafopredeter"/>
    <w:uiPriority w:val="99"/>
    <w:unhideWhenUsed/>
    <w:rsid w:val="00C30DDF"/>
    <w:rPr>
      <w:color w:val="0000FF"/>
      <w:u w:val="single"/>
    </w:rPr>
  </w:style>
  <w:style w:type="character" w:customStyle="1" w:styleId="apple-converted-space">
    <w:name w:val="apple-converted-space"/>
    <w:rsid w:val="00422E77"/>
  </w:style>
  <w:style w:type="paragraph" w:styleId="Textoindependiente">
    <w:name w:val="Body Text"/>
    <w:basedOn w:val="Normal"/>
    <w:link w:val="TextoindependienteCar"/>
    <w:uiPriority w:val="99"/>
    <w:unhideWhenUsed/>
    <w:rsid w:val="000A0AA9"/>
    <w:pPr>
      <w:spacing w:after="120" w:line="259" w:lineRule="auto"/>
      <w:jc w:val="left"/>
    </w:pPr>
    <w:rPr>
      <w:rFonts w:ascii="Calibri" w:eastAsia="Times New Roman" w:hAnsi="Calibri"/>
      <w:sz w:val="22"/>
      <w:lang w:val="es-ES"/>
    </w:rPr>
  </w:style>
  <w:style w:type="character" w:customStyle="1" w:styleId="TextoindependienteCar">
    <w:name w:val="Texto independiente Car"/>
    <w:basedOn w:val="Fuentedeprrafopredeter"/>
    <w:link w:val="Textoindependiente"/>
    <w:uiPriority w:val="99"/>
    <w:rsid w:val="000A0AA9"/>
    <w:rPr>
      <w:rFonts w:ascii="Calibri" w:eastAsia="Times New Roman" w:hAnsi="Calibri"/>
      <w:sz w:val="22"/>
      <w:lang w:val="es-ES"/>
    </w:rPr>
  </w:style>
  <w:style w:type="paragraph" w:styleId="Textodeglobo">
    <w:name w:val="Balloon Text"/>
    <w:basedOn w:val="Normal"/>
    <w:link w:val="TextodegloboCar"/>
    <w:uiPriority w:val="99"/>
    <w:semiHidden/>
    <w:unhideWhenUsed/>
    <w:rsid w:val="00F83FF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3FFA"/>
    <w:rPr>
      <w:rFonts w:ascii="Segoe UI" w:hAnsi="Segoe UI" w:cs="Segoe UI"/>
      <w:sz w:val="18"/>
      <w:szCs w:val="18"/>
    </w:rPr>
  </w:style>
  <w:style w:type="character" w:customStyle="1" w:styleId="Ttulo2Car">
    <w:name w:val="Título 2 Car"/>
    <w:aliases w:val="SECCION Car"/>
    <w:basedOn w:val="Fuentedeprrafopredeter"/>
    <w:link w:val="Ttulo2"/>
    <w:uiPriority w:val="99"/>
    <w:rsid w:val="00175A48"/>
    <w:rPr>
      <w:rFonts w:ascii="Arial" w:eastAsia="Times New Roman" w:hAnsi="Arial" w:cs="Arial"/>
      <w:b/>
      <w:i/>
      <w:color w:val="000000"/>
      <w:szCs w:val="28"/>
      <w:lang w:eastAsia="es-CO"/>
    </w:rPr>
  </w:style>
  <w:style w:type="paragraph" w:styleId="NormalWeb">
    <w:name w:val="Normal (Web)"/>
    <w:basedOn w:val="Normal"/>
    <w:uiPriority w:val="99"/>
    <w:rsid w:val="00FE18BB"/>
    <w:pPr>
      <w:spacing w:before="100" w:beforeAutospacing="1" w:after="100" w:afterAutospacing="1"/>
      <w:jc w:val="left"/>
    </w:pPr>
    <w:rPr>
      <w:rFonts w:eastAsia="Times New Roman"/>
      <w:color w:val="000000"/>
      <w:sz w:val="24"/>
      <w:szCs w:val="24"/>
      <w:lang w:val="es-ES" w:eastAsia="es-ES"/>
    </w:rPr>
  </w:style>
  <w:style w:type="paragraph" w:customStyle="1" w:styleId="Piedepagina">
    <w:name w:val="Pie de pagina"/>
    <w:basedOn w:val="Normal"/>
    <w:link w:val="Refdenotaalpie"/>
    <w:uiPriority w:val="99"/>
    <w:rsid w:val="00FE18BB"/>
    <w:pPr>
      <w:spacing w:after="160" w:line="240" w:lineRule="exact"/>
      <w:jc w:val="left"/>
    </w:pPr>
    <w:rPr>
      <w:vertAlign w:val="superscript"/>
    </w:rPr>
  </w:style>
  <w:style w:type="character" w:customStyle="1" w:styleId="Ttulo5Car">
    <w:name w:val="Título 5 Car"/>
    <w:basedOn w:val="Fuentedeprrafopredeter"/>
    <w:link w:val="Ttulo5"/>
    <w:uiPriority w:val="9"/>
    <w:rsid w:val="00FE18BB"/>
    <w:rPr>
      <w:rFonts w:asciiTheme="majorHAnsi" w:eastAsiaTheme="majorEastAsia" w:hAnsiTheme="majorHAnsi" w:cstheme="majorBidi"/>
      <w:color w:val="AA610D" w:themeColor="accent1" w:themeShade="BF"/>
    </w:rPr>
  </w:style>
  <w:style w:type="character" w:customStyle="1" w:styleId="PrrafodelistaCar">
    <w:name w:val="Párrafo de lista Car"/>
    <w:aliases w:val="Colorful List - Accent 11 Car,Ha Car,List Paragraph1 Car,lp1 Car"/>
    <w:link w:val="Prrafodelista"/>
    <w:uiPriority w:val="34"/>
    <w:locked/>
    <w:rsid w:val="00B866BD"/>
  </w:style>
  <w:style w:type="character" w:styleId="Refdecomentario">
    <w:name w:val="annotation reference"/>
    <w:basedOn w:val="Fuentedeprrafopredeter"/>
    <w:uiPriority w:val="99"/>
    <w:semiHidden/>
    <w:unhideWhenUsed/>
    <w:rsid w:val="00F475E5"/>
    <w:rPr>
      <w:sz w:val="16"/>
      <w:szCs w:val="16"/>
    </w:rPr>
  </w:style>
  <w:style w:type="paragraph" w:styleId="Textocomentario">
    <w:name w:val="annotation text"/>
    <w:basedOn w:val="Normal"/>
    <w:link w:val="TextocomentarioCar"/>
    <w:uiPriority w:val="99"/>
    <w:semiHidden/>
    <w:unhideWhenUsed/>
    <w:rsid w:val="00F475E5"/>
    <w:rPr>
      <w:sz w:val="20"/>
      <w:szCs w:val="20"/>
    </w:rPr>
  </w:style>
  <w:style w:type="character" w:customStyle="1" w:styleId="TextocomentarioCar">
    <w:name w:val="Texto comentario Car"/>
    <w:basedOn w:val="Fuentedeprrafopredeter"/>
    <w:link w:val="Textocomentario"/>
    <w:uiPriority w:val="99"/>
    <w:semiHidden/>
    <w:rsid w:val="00F475E5"/>
    <w:rPr>
      <w:sz w:val="20"/>
      <w:szCs w:val="20"/>
    </w:rPr>
  </w:style>
  <w:style w:type="paragraph" w:styleId="Asuntodelcomentario">
    <w:name w:val="annotation subject"/>
    <w:basedOn w:val="Textocomentario"/>
    <w:next w:val="Textocomentario"/>
    <w:link w:val="AsuntodelcomentarioCar"/>
    <w:uiPriority w:val="99"/>
    <w:semiHidden/>
    <w:unhideWhenUsed/>
    <w:rsid w:val="00F475E5"/>
    <w:rPr>
      <w:b/>
      <w:bCs/>
    </w:rPr>
  </w:style>
  <w:style w:type="character" w:customStyle="1" w:styleId="AsuntodelcomentarioCar">
    <w:name w:val="Asunto del comentario Car"/>
    <w:basedOn w:val="TextocomentarioCar"/>
    <w:link w:val="Asuntodelcomentario"/>
    <w:uiPriority w:val="99"/>
    <w:semiHidden/>
    <w:rsid w:val="00F475E5"/>
    <w:rPr>
      <w:b/>
      <w:bCs/>
      <w:sz w:val="20"/>
      <w:szCs w:val="20"/>
    </w:rPr>
  </w:style>
  <w:style w:type="character" w:customStyle="1" w:styleId="A1">
    <w:name w:val="A1"/>
    <w:uiPriority w:val="99"/>
    <w:rsid w:val="000D4829"/>
    <w:rPr>
      <w:rFonts w:cs="AGaramond"/>
      <w:color w:val="000000"/>
      <w:sz w:val="23"/>
      <w:szCs w:val="23"/>
    </w:rPr>
  </w:style>
  <w:style w:type="paragraph" w:customStyle="1" w:styleId="Default">
    <w:name w:val="Default"/>
    <w:rsid w:val="000D4829"/>
    <w:pPr>
      <w:autoSpaceDE w:val="0"/>
      <w:autoSpaceDN w:val="0"/>
      <w:adjustRightInd w:val="0"/>
      <w:jc w:val="left"/>
    </w:pPr>
    <w:rPr>
      <w:rFonts w:ascii="Futura Std Medium" w:hAnsi="Futura Std Medium" w:cs="Futura Std Medium"/>
      <w:color w:val="000000"/>
      <w:sz w:val="24"/>
      <w:szCs w:val="24"/>
    </w:rPr>
  </w:style>
  <w:style w:type="paragraph" w:customStyle="1" w:styleId="Pa0">
    <w:name w:val="Pa0"/>
    <w:basedOn w:val="Default"/>
    <w:next w:val="Default"/>
    <w:uiPriority w:val="99"/>
    <w:rsid w:val="000D4829"/>
    <w:pPr>
      <w:spacing w:line="261" w:lineRule="atLeast"/>
    </w:pPr>
    <w:rPr>
      <w:rFonts w:cs="Times New Roman"/>
      <w:color w:val="auto"/>
    </w:rPr>
  </w:style>
  <w:style w:type="character" w:customStyle="1" w:styleId="Ttulo1Car">
    <w:name w:val="Título 1 Car"/>
    <w:aliases w:val="PRINCIPALES Car"/>
    <w:basedOn w:val="Fuentedeprrafopredeter"/>
    <w:link w:val="Ttulo1"/>
    <w:uiPriority w:val="99"/>
    <w:rsid w:val="00AE14D4"/>
    <w:rPr>
      <w:rFonts w:eastAsia="Times New Roman"/>
      <w:b/>
      <w:bCs/>
      <w:kern w:val="32"/>
      <w:szCs w:val="32"/>
      <w:lang w:eastAsia="es-ES"/>
    </w:rPr>
  </w:style>
  <w:style w:type="character" w:customStyle="1" w:styleId="Ttulo3Car">
    <w:name w:val="Título 3 Car"/>
    <w:aliases w:val="subseccion Car"/>
    <w:basedOn w:val="Fuentedeprrafopredeter"/>
    <w:link w:val="Ttulo3"/>
    <w:uiPriority w:val="99"/>
    <w:rsid w:val="00AE14D4"/>
    <w:rPr>
      <w:rFonts w:eastAsia="Times New Roman"/>
      <w:b/>
      <w:bCs/>
      <w:color w:val="000000"/>
      <w:sz w:val="20"/>
      <w:szCs w:val="26"/>
      <w:lang w:eastAsia="es-CO"/>
    </w:rPr>
  </w:style>
  <w:style w:type="character" w:customStyle="1" w:styleId="Ttulo4Car">
    <w:name w:val="Título 4 Car"/>
    <w:aliases w:val="SUB SUB Car"/>
    <w:basedOn w:val="Fuentedeprrafopredeter"/>
    <w:link w:val="Ttulo4"/>
    <w:uiPriority w:val="99"/>
    <w:rsid w:val="00AE14D4"/>
    <w:rPr>
      <w:rFonts w:eastAsia="Times New Roman"/>
      <w:b/>
      <w:bCs/>
      <w:i/>
      <w:color w:val="000000"/>
      <w:sz w:val="20"/>
      <w:szCs w:val="28"/>
      <w:lang w:eastAsia="es-CO"/>
    </w:rPr>
  </w:style>
  <w:style w:type="numbering" w:customStyle="1" w:styleId="Sinlista1">
    <w:name w:val="Sin lista1"/>
    <w:next w:val="Sinlista"/>
    <w:uiPriority w:val="99"/>
    <w:semiHidden/>
    <w:unhideWhenUsed/>
    <w:rsid w:val="00AE14D4"/>
  </w:style>
  <w:style w:type="character" w:styleId="Hipervnculovisitado">
    <w:name w:val="FollowedHyperlink"/>
    <w:basedOn w:val="Fuentedeprrafopredeter"/>
    <w:uiPriority w:val="99"/>
    <w:rsid w:val="00AE14D4"/>
    <w:rPr>
      <w:rFonts w:cs="Times New Roman"/>
      <w:color w:val="954F72"/>
      <w:u w:val="single"/>
    </w:rPr>
  </w:style>
  <w:style w:type="paragraph" w:styleId="Textodebloque">
    <w:name w:val="Block Text"/>
    <w:basedOn w:val="Normal"/>
    <w:uiPriority w:val="99"/>
    <w:unhideWhenUsed/>
    <w:rsid w:val="00AE14D4"/>
    <w:pPr>
      <w:spacing w:before="100" w:beforeAutospacing="1" w:after="100" w:afterAutospacing="1"/>
    </w:pPr>
    <w:rPr>
      <w:rFonts w:eastAsia="Times New Roman"/>
      <w:sz w:val="24"/>
      <w:szCs w:val="24"/>
      <w:lang w:eastAsia="es-CO"/>
    </w:rPr>
  </w:style>
  <w:style w:type="paragraph" w:customStyle="1" w:styleId="cita">
    <w:name w:val="cita"/>
    <w:basedOn w:val="Normal"/>
    <w:rsid w:val="00AE14D4"/>
    <w:pPr>
      <w:spacing w:before="100" w:beforeAutospacing="1" w:after="100" w:afterAutospacing="1"/>
    </w:pPr>
    <w:rPr>
      <w:rFonts w:eastAsia="Times New Roman"/>
      <w:sz w:val="24"/>
      <w:szCs w:val="24"/>
      <w:lang w:eastAsia="es-CO"/>
    </w:rPr>
  </w:style>
  <w:style w:type="paragraph" w:customStyle="1" w:styleId="section1">
    <w:name w:val="section1"/>
    <w:basedOn w:val="Normal"/>
    <w:rsid w:val="00AE14D4"/>
    <w:pPr>
      <w:spacing w:before="100" w:beforeAutospacing="1" w:after="100" w:afterAutospacing="1"/>
    </w:pPr>
    <w:rPr>
      <w:rFonts w:eastAsia="Times New Roman"/>
      <w:sz w:val="24"/>
      <w:szCs w:val="24"/>
      <w:lang w:val="es-ES" w:eastAsia="es-ES"/>
    </w:rPr>
  </w:style>
  <w:style w:type="character" w:customStyle="1" w:styleId="Sangra2detindependienteCar2">
    <w:name w:val="Sangría 2 de t. independiente Car2"/>
    <w:uiPriority w:val="99"/>
    <w:semiHidden/>
    <w:rsid w:val="00AE14D4"/>
    <w:rPr>
      <w:rFonts w:ascii="Times New Roman" w:hAnsi="Times New Roman"/>
      <w:color w:val="000000"/>
      <w:lang w:val="es-CO" w:eastAsia="es-CO"/>
    </w:rPr>
  </w:style>
  <w:style w:type="paragraph" w:styleId="Sangra2detindependiente">
    <w:name w:val="Body Text Indent 2"/>
    <w:basedOn w:val="Normal"/>
    <w:link w:val="Sangra2detindependienteCar"/>
    <w:uiPriority w:val="99"/>
    <w:rsid w:val="00AE14D4"/>
    <w:pPr>
      <w:spacing w:after="120" w:line="480" w:lineRule="auto"/>
      <w:ind w:left="283"/>
    </w:pPr>
    <w:rPr>
      <w:rFonts w:eastAsia="Times New Roman"/>
      <w:sz w:val="20"/>
      <w:szCs w:val="20"/>
      <w:lang w:val="es-ES" w:eastAsia="es-ES"/>
    </w:rPr>
  </w:style>
  <w:style w:type="character" w:customStyle="1" w:styleId="Sangra2detindependienteCar">
    <w:name w:val="Sangría 2 de t. independiente Car"/>
    <w:basedOn w:val="Fuentedeprrafopredeter"/>
    <w:link w:val="Sangra2detindependiente"/>
    <w:uiPriority w:val="99"/>
    <w:rsid w:val="00AE14D4"/>
    <w:rPr>
      <w:rFonts w:eastAsia="Times New Roman"/>
      <w:sz w:val="20"/>
      <w:szCs w:val="20"/>
      <w:lang w:val="es-ES" w:eastAsia="es-ES"/>
    </w:rPr>
  </w:style>
  <w:style w:type="character" w:customStyle="1" w:styleId="Textoindependiente2Car">
    <w:name w:val="Texto independiente 2 Car"/>
    <w:link w:val="Textoindependiente2"/>
    <w:uiPriority w:val="99"/>
    <w:semiHidden/>
    <w:locked/>
    <w:rsid w:val="00AE14D4"/>
    <w:rPr>
      <w:color w:val="000000"/>
      <w:lang w:val="x-none"/>
    </w:rPr>
  </w:style>
  <w:style w:type="paragraph" w:styleId="Textoindependiente2">
    <w:name w:val="Body Text 2"/>
    <w:basedOn w:val="Normal"/>
    <w:link w:val="Textoindependiente2Car"/>
    <w:uiPriority w:val="99"/>
    <w:semiHidden/>
    <w:unhideWhenUsed/>
    <w:rsid w:val="00AE14D4"/>
    <w:pPr>
      <w:spacing w:after="120" w:line="480" w:lineRule="auto"/>
    </w:pPr>
    <w:rPr>
      <w:color w:val="000000"/>
      <w:lang w:val="x-none"/>
    </w:rPr>
  </w:style>
  <w:style w:type="character" w:customStyle="1" w:styleId="Textoindependiente2Car1">
    <w:name w:val="Texto independiente 2 Car1"/>
    <w:basedOn w:val="Fuentedeprrafopredeter"/>
    <w:uiPriority w:val="99"/>
    <w:semiHidden/>
    <w:rsid w:val="00AE14D4"/>
  </w:style>
  <w:style w:type="character" w:customStyle="1" w:styleId="Textoindependiente2Car13">
    <w:name w:val="Texto independiente 2 Car13"/>
    <w:basedOn w:val="Fuentedeprrafopredeter"/>
    <w:uiPriority w:val="99"/>
    <w:semiHidden/>
    <w:rsid w:val="00AE14D4"/>
    <w:rPr>
      <w:rFonts w:cs="Times New Roman"/>
      <w:sz w:val="22"/>
      <w:szCs w:val="22"/>
      <w:lang w:val="x-none" w:eastAsia="en-US"/>
    </w:rPr>
  </w:style>
  <w:style w:type="character" w:customStyle="1" w:styleId="Textoindependiente2Car12">
    <w:name w:val="Texto independiente 2 Car12"/>
    <w:uiPriority w:val="99"/>
    <w:semiHidden/>
    <w:rsid w:val="00AE14D4"/>
  </w:style>
  <w:style w:type="character" w:customStyle="1" w:styleId="Textoindependiente2Car11">
    <w:name w:val="Texto independiente 2 Car11"/>
    <w:uiPriority w:val="99"/>
    <w:semiHidden/>
    <w:rsid w:val="00AE14D4"/>
  </w:style>
  <w:style w:type="paragraph" w:customStyle="1" w:styleId="Car">
    <w:name w:val="Car"/>
    <w:basedOn w:val="Normal"/>
    <w:rsid w:val="00AE14D4"/>
    <w:pPr>
      <w:spacing w:after="160" w:line="240" w:lineRule="exact"/>
    </w:pPr>
    <w:rPr>
      <w:rFonts w:eastAsia="Times New Roman"/>
      <w:noProof/>
      <w:color w:val="000000"/>
      <w:sz w:val="20"/>
      <w:szCs w:val="20"/>
      <w:lang w:eastAsia="es-ES"/>
    </w:rPr>
  </w:style>
  <w:style w:type="character" w:customStyle="1" w:styleId="Textoindependienteprimerasangra2Car">
    <w:name w:val="Texto independiente primera sangría 2 Car"/>
    <w:link w:val="Textoindependienteprimerasangra2"/>
    <w:uiPriority w:val="99"/>
    <w:locked/>
    <w:rsid w:val="00AE14D4"/>
  </w:style>
  <w:style w:type="paragraph" w:styleId="Textoindependienteprimerasangra2">
    <w:name w:val="Body Text First Indent 2"/>
    <w:basedOn w:val="Sangradetextonormal"/>
    <w:link w:val="Textoindependienteprimerasangra2Car"/>
    <w:uiPriority w:val="99"/>
    <w:unhideWhenUsed/>
    <w:rsid w:val="00AE14D4"/>
    <w:pPr>
      <w:spacing w:line="100" w:lineRule="atLeast"/>
      <w:ind w:left="360" w:firstLine="360"/>
    </w:pPr>
    <w:rPr>
      <w:rFonts w:eastAsiaTheme="minorHAnsi"/>
      <w:szCs w:val="22"/>
      <w:lang w:val="es-CO" w:eastAsia="en-US"/>
    </w:rPr>
  </w:style>
  <w:style w:type="character" w:customStyle="1" w:styleId="Textoindependienteprimerasangra2Car1">
    <w:name w:val="Texto independiente primera sangría 2 Car1"/>
    <w:basedOn w:val="SangradetextonormalCar"/>
    <w:uiPriority w:val="99"/>
    <w:semiHidden/>
    <w:rsid w:val="00AE14D4"/>
    <w:rPr>
      <w:rFonts w:eastAsia="Times New Roman"/>
      <w:szCs w:val="20"/>
      <w:lang w:val="es-ES" w:eastAsia="es-ES"/>
    </w:rPr>
  </w:style>
  <w:style w:type="character" w:customStyle="1" w:styleId="Textoindependienteprimerasangra2Car13">
    <w:name w:val="Texto independiente primera sangría 2 Car13"/>
    <w:basedOn w:val="SangradetextonormalCar"/>
    <w:uiPriority w:val="99"/>
    <w:semiHidden/>
    <w:rsid w:val="00AE14D4"/>
    <w:rPr>
      <w:rFonts w:ascii="Times New Roman" w:eastAsia="Times New Roman" w:hAnsi="Times New Roman" w:cs="Times New Roman"/>
      <w:color w:val="000000"/>
      <w:szCs w:val="20"/>
      <w:lang w:val="x-none" w:eastAsia="es-ES"/>
    </w:rPr>
  </w:style>
  <w:style w:type="character" w:customStyle="1" w:styleId="Textoindependienteprimerasangra2Car12">
    <w:name w:val="Texto independiente primera sangría 2 Car12"/>
    <w:uiPriority w:val="99"/>
    <w:semiHidden/>
    <w:rsid w:val="00AE14D4"/>
  </w:style>
  <w:style w:type="character" w:customStyle="1" w:styleId="Textoindependienteprimerasangra2Car11">
    <w:name w:val="Texto independiente primera sangría 2 Car11"/>
    <w:uiPriority w:val="99"/>
    <w:semiHidden/>
    <w:rsid w:val="00AE14D4"/>
  </w:style>
  <w:style w:type="paragraph" w:styleId="Continuarlista3">
    <w:name w:val="List Continue 3"/>
    <w:basedOn w:val="Normal"/>
    <w:uiPriority w:val="99"/>
    <w:rsid w:val="00AE14D4"/>
    <w:pPr>
      <w:spacing w:after="120"/>
      <w:ind w:left="849"/>
      <w:contextualSpacing/>
    </w:pPr>
    <w:rPr>
      <w:rFonts w:eastAsia="Times New Roman"/>
      <w:sz w:val="20"/>
      <w:szCs w:val="20"/>
      <w:lang w:eastAsia="zh-CN"/>
    </w:rPr>
  </w:style>
  <w:style w:type="paragraph" w:customStyle="1" w:styleId="default0">
    <w:name w:val="default"/>
    <w:basedOn w:val="Normal"/>
    <w:rsid w:val="00AE14D4"/>
    <w:pPr>
      <w:spacing w:before="100" w:beforeAutospacing="1" w:after="100" w:afterAutospacing="1"/>
    </w:pPr>
    <w:rPr>
      <w:rFonts w:eastAsia="Times New Roman"/>
      <w:sz w:val="24"/>
      <w:szCs w:val="24"/>
      <w:lang w:val="es-ES" w:eastAsia="es-ES"/>
    </w:rPr>
  </w:style>
  <w:style w:type="character" w:styleId="Textoennegrita">
    <w:name w:val="Strong"/>
    <w:basedOn w:val="Fuentedeprrafopredeter"/>
    <w:uiPriority w:val="22"/>
    <w:qFormat/>
    <w:rsid w:val="00AE14D4"/>
    <w:rPr>
      <w:rFonts w:cs="Times New Roman"/>
      <w:b/>
    </w:rPr>
  </w:style>
  <w:style w:type="paragraph" w:customStyle="1" w:styleId="bodytext31">
    <w:name w:val="bodytext31"/>
    <w:basedOn w:val="Normal"/>
    <w:rsid w:val="00AE14D4"/>
    <w:pPr>
      <w:spacing w:before="100" w:beforeAutospacing="1" w:after="100" w:afterAutospacing="1"/>
    </w:pPr>
    <w:rPr>
      <w:rFonts w:eastAsia="Times New Roman"/>
      <w:sz w:val="24"/>
      <w:szCs w:val="24"/>
      <w:lang w:val="es-ES" w:eastAsia="es-ES"/>
    </w:rPr>
  </w:style>
  <w:style w:type="character" w:customStyle="1" w:styleId="TextocomentarioCar1">
    <w:name w:val="Texto comentario Car1"/>
    <w:basedOn w:val="Fuentedeprrafopredeter"/>
    <w:uiPriority w:val="99"/>
    <w:semiHidden/>
    <w:rsid w:val="00AE14D4"/>
    <w:rPr>
      <w:rFonts w:cs="Times New Roman"/>
      <w:lang w:eastAsia="en-US"/>
    </w:rPr>
  </w:style>
  <w:style w:type="character" w:customStyle="1" w:styleId="TextocomentarioCar13">
    <w:name w:val="Texto comentario Car13"/>
    <w:basedOn w:val="Fuentedeprrafopredeter"/>
    <w:uiPriority w:val="99"/>
    <w:semiHidden/>
    <w:rsid w:val="00AE14D4"/>
    <w:rPr>
      <w:rFonts w:cs="Times New Roman"/>
      <w:lang w:val="x-none" w:eastAsia="en-US"/>
    </w:rPr>
  </w:style>
  <w:style w:type="character" w:customStyle="1" w:styleId="TextocomentarioCar12">
    <w:name w:val="Texto comentario Car12"/>
    <w:uiPriority w:val="99"/>
    <w:semiHidden/>
    <w:rsid w:val="00AE14D4"/>
    <w:rPr>
      <w:sz w:val="20"/>
    </w:rPr>
  </w:style>
  <w:style w:type="character" w:customStyle="1" w:styleId="TextocomentarioCar11">
    <w:name w:val="Texto comentario Car11"/>
    <w:uiPriority w:val="99"/>
    <w:semiHidden/>
    <w:rsid w:val="00AE14D4"/>
    <w:rPr>
      <w:sz w:val="20"/>
    </w:rPr>
  </w:style>
  <w:style w:type="character" w:customStyle="1" w:styleId="AsuntodelcomentarioCar1">
    <w:name w:val="Asunto del comentario Car1"/>
    <w:basedOn w:val="TextocomentarioCar1"/>
    <w:uiPriority w:val="99"/>
    <w:semiHidden/>
    <w:rsid w:val="00AE14D4"/>
    <w:rPr>
      <w:rFonts w:cs="Times New Roman"/>
      <w:b/>
      <w:bCs/>
      <w:lang w:eastAsia="en-US"/>
    </w:rPr>
  </w:style>
  <w:style w:type="character" w:customStyle="1" w:styleId="AsuntodelcomentarioCar13">
    <w:name w:val="Asunto del comentario Car13"/>
    <w:basedOn w:val="TextocomentarioCar"/>
    <w:uiPriority w:val="99"/>
    <w:semiHidden/>
    <w:rsid w:val="00AE14D4"/>
    <w:rPr>
      <w:rFonts w:ascii="Times New Roman" w:hAnsi="Times New Roman" w:cs="Times New Roman"/>
      <w:b/>
      <w:bCs/>
      <w:color w:val="000000"/>
      <w:sz w:val="20"/>
      <w:szCs w:val="20"/>
      <w:lang w:val="x-none" w:eastAsia="en-US"/>
    </w:rPr>
  </w:style>
  <w:style w:type="character" w:customStyle="1" w:styleId="AsuntodelcomentarioCar12">
    <w:name w:val="Asunto del comentario Car12"/>
    <w:uiPriority w:val="99"/>
    <w:semiHidden/>
    <w:rsid w:val="00AE14D4"/>
    <w:rPr>
      <w:rFonts w:ascii="Times New Roman" w:hAnsi="Times New Roman"/>
      <w:b/>
      <w:color w:val="000000"/>
      <w:sz w:val="20"/>
      <w:lang w:val="x-none" w:eastAsia="es-CO"/>
    </w:rPr>
  </w:style>
  <w:style w:type="character" w:customStyle="1" w:styleId="AsuntodelcomentarioCar11">
    <w:name w:val="Asunto del comentario Car11"/>
    <w:uiPriority w:val="99"/>
    <w:semiHidden/>
    <w:rsid w:val="00AE14D4"/>
    <w:rPr>
      <w:rFonts w:ascii="Times New Roman" w:hAnsi="Times New Roman"/>
      <w:b/>
      <w:color w:val="000000"/>
      <w:sz w:val="20"/>
      <w:lang w:val="x-none" w:eastAsia="es-CO"/>
    </w:rPr>
  </w:style>
  <w:style w:type="table" w:styleId="Tablaconcuadrcula">
    <w:name w:val="Table Grid"/>
    <w:basedOn w:val="Tablanormal"/>
    <w:uiPriority w:val="39"/>
    <w:rsid w:val="00AE14D4"/>
    <w:pPr>
      <w:jc w:val="left"/>
    </w:pPr>
    <w:rPr>
      <w:rFonts w:ascii="Calibri" w:eastAsia="Times New Roman" w:hAnsi="Calibri"/>
      <w:sz w:val="20"/>
      <w:szCs w:val="20"/>
      <w:lang w:val="es-ES"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ntinuarlista">
    <w:name w:val="List Continue"/>
    <w:basedOn w:val="Normal"/>
    <w:uiPriority w:val="99"/>
    <w:rsid w:val="00AE14D4"/>
    <w:pPr>
      <w:spacing w:after="120"/>
      <w:ind w:left="283"/>
      <w:contextualSpacing/>
    </w:pPr>
    <w:rPr>
      <w:rFonts w:eastAsia="Times New Roman"/>
      <w:sz w:val="20"/>
      <w:szCs w:val="20"/>
      <w:lang w:eastAsia="zh-CN"/>
    </w:rPr>
  </w:style>
  <w:style w:type="paragraph" w:styleId="Lista">
    <w:name w:val="List"/>
    <w:basedOn w:val="Normal"/>
    <w:uiPriority w:val="99"/>
    <w:rsid w:val="00AE14D4"/>
    <w:pPr>
      <w:ind w:left="283" w:hanging="283"/>
      <w:contextualSpacing/>
    </w:pPr>
    <w:rPr>
      <w:rFonts w:eastAsia="Times New Roman"/>
      <w:sz w:val="20"/>
      <w:szCs w:val="20"/>
      <w:lang w:eastAsia="zh-CN"/>
    </w:rPr>
  </w:style>
  <w:style w:type="character" w:customStyle="1" w:styleId="PiedepginaCar1">
    <w:name w:val="Pie de página Car1"/>
    <w:uiPriority w:val="99"/>
    <w:locked/>
    <w:rsid w:val="00AE14D4"/>
    <w:rPr>
      <w:rFonts w:ascii="Times New Roman" w:hAnsi="Times New Roman"/>
      <w:color w:val="000000"/>
      <w:sz w:val="20"/>
      <w:lang w:val="en-US" w:eastAsia="es-CO"/>
    </w:rPr>
  </w:style>
  <w:style w:type="paragraph" w:styleId="Cita0">
    <w:name w:val="Quote"/>
    <w:basedOn w:val="Normal"/>
    <w:next w:val="Normal"/>
    <w:link w:val="CitaCar"/>
    <w:uiPriority w:val="29"/>
    <w:qFormat/>
    <w:rsid w:val="00AE14D4"/>
    <w:pPr>
      <w:spacing w:before="200" w:after="160" w:line="259" w:lineRule="auto"/>
      <w:ind w:left="864" w:right="864"/>
      <w:jc w:val="center"/>
    </w:pPr>
    <w:rPr>
      <w:rFonts w:ascii="Calibri" w:eastAsia="Times New Roman" w:hAnsi="Calibri"/>
      <w:i/>
      <w:iCs/>
      <w:color w:val="404040"/>
      <w:sz w:val="22"/>
    </w:rPr>
  </w:style>
  <w:style w:type="character" w:customStyle="1" w:styleId="CitaCar">
    <w:name w:val="Cita Car"/>
    <w:basedOn w:val="Fuentedeprrafopredeter"/>
    <w:link w:val="Cita0"/>
    <w:uiPriority w:val="29"/>
    <w:rsid w:val="00AE14D4"/>
    <w:rPr>
      <w:rFonts w:ascii="Calibri" w:eastAsia="Times New Roman" w:hAnsi="Calibri"/>
      <w:i/>
      <w:iCs/>
      <w:color w:val="404040"/>
      <w:sz w:val="22"/>
    </w:rPr>
  </w:style>
  <w:style w:type="character" w:styleId="Referenciasutil">
    <w:name w:val="Subtle Reference"/>
    <w:basedOn w:val="Fuentedeprrafopredeter"/>
    <w:uiPriority w:val="31"/>
    <w:qFormat/>
    <w:rsid w:val="00AE14D4"/>
    <w:rPr>
      <w:rFonts w:cs="Times New Roman"/>
      <w:smallCaps/>
      <w:color w:val="5A5A5A"/>
    </w:rPr>
  </w:style>
  <w:style w:type="paragraph" w:customStyle="1" w:styleId="negritamayuscula">
    <w:name w:val="negrita mayuscula"/>
    <w:basedOn w:val="Normal"/>
    <w:rsid w:val="00AE14D4"/>
    <w:pPr>
      <w:widowControl w:val="0"/>
      <w:tabs>
        <w:tab w:val="left" w:pos="1120"/>
      </w:tabs>
      <w:spacing w:line="360" w:lineRule="atLeast"/>
    </w:pPr>
    <w:rPr>
      <w:rFonts w:ascii="Garamond" w:eastAsia="Times New Roman" w:hAnsi="Garamond"/>
      <w:sz w:val="24"/>
      <w:szCs w:val="20"/>
      <w:lang w:val="es-ES_tradnl" w:eastAsia="es-ES"/>
    </w:rPr>
  </w:style>
  <w:style w:type="paragraph" w:customStyle="1" w:styleId="Sangradetindependiente2">
    <w:name w:val="SangrÌa de t. independiente2"/>
    <w:basedOn w:val="Normal"/>
    <w:rsid w:val="00AE14D4"/>
    <w:pPr>
      <w:widowControl w:val="0"/>
      <w:spacing w:line="360" w:lineRule="atLeast"/>
      <w:jc w:val="left"/>
    </w:pPr>
    <w:rPr>
      <w:rFonts w:ascii="Arial" w:eastAsia="Times New Roman" w:hAnsi="Arial"/>
      <w:sz w:val="24"/>
      <w:szCs w:val="20"/>
      <w:lang w:val="es-ES_tradnl" w:eastAsia="es-ES"/>
    </w:rPr>
  </w:style>
  <w:style w:type="character" w:customStyle="1" w:styleId="baj">
    <w:name w:val="b_aj"/>
    <w:rsid w:val="00AE14D4"/>
  </w:style>
  <w:style w:type="paragraph" w:styleId="HTMLconformatoprevio">
    <w:name w:val="HTML Preformatted"/>
    <w:basedOn w:val="Normal"/>
    <w:link w:val="HTMLconformatoprevioCar"/>
    <w:uiPriority w:val="99"/>
    <w:unhideWhenUsed/>
    <w:rsid w:val="00AE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AE14D4"/>
    <w:rPr>
      <w:rFonts w:ascii="Courier New" w:eastAsia="Times New Roman" w:hAnsi="Courier New" w:cs="Courier New"/>
      <w:sz w:val="20"/>
      <w:szCs w:val="20"/>
      <w:lang w:eastAsia="es-CO"/>
    </w:rPr>
  </w:style>
  <w:style w:type="paragraph" w:customStyle="1" w:styleId="j">
    <w:name w:val="j"/>
    <w:basedOn w:val="Normal"/>
    <w:rsid w:val="00AE14D4"/>
    <w:pPr>
      <w:spacing w:before="100" w:beforeAutospacing="1" w:after="100" w:afterAutospacing="1"/>
      <w:jc w:val="left"/>
    </w:pPr>
    <w:rPr>
      <w:rFonts w:eastAsia="Times New Roman"/>
      <w:sz w:val="24"/>
      <w:szCs w:val="24"/>
      <w:lang w:eastAsia="es-CO"/>
    </w:rPr>
  </w:style>
  <w:style w:type="character" w:customStyle="1" w:styleId="nacep">
    <w:name w:val="n_acep"/>
    <w:rsid w:val="00AE14D4"/>
  </w:style>
  <w:style w:type="character" w:customStyle="1" w:styleId="h">
    <w:name w:val="h"/>
    <w:rsid w:val="00AE14D4"/>
  </w:style>
  <w:style w:type="character" w:customStyle="1" w:styleId="i1">
    <w:name w:val="i1"/>
    <w:rsid w:val="00AE14D4"/>
  </w:style>
  <w:style w:type="paragraph" w:customStyle="1" w:styleId="j2">
    <w:name w:val="j2"/>
    <w:basedOn w:val="Normal"/>
    <w:rsid w:val="00AE14D4"/>
    <w:pPr>
      <w:spacing w:before="100" w:beforeAutospacing="1" w:after="100" w:afterAutospacing="1"/>
      <w:jc w:val="left"/>
    </w:pPr>
    <w:rPr>
      <w:rFonts w:eastAsia="Times New Roman"/>
      <w:sz w:val="24"/>
      <w:szCs w:val="24"/>
      <w:lang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8F26D4"/>
    <w:rPr>
      <w:rFonts w:ascii="Calibri" w:eastAsia="Times New Roman" w:hAnsi="Calibri"/>
      <w:sz w:val="22"/>
      <w:vertAlign w:val="superscript"/>
      <w:lang w:eastAsia="es-CO"/>
    </w:rPr>
  </w:style>
  <w:style w:type="paragraph" w:styleId="Listaconvietas">
    <w:name w:val="List Bullet"/>
    <w:basedOn w:val="Normal"/>
    <w:uiPriority w:val="99"/>
    <w:unhideWhenUsed/>
    <w:rsid w:val="004B0C25"/>
    <w:pPr>
      <w:numPr>
        <w:numId w:val="1"/>
      </w:numPr>
      <w:contextualSpacing/>
    </w:pPr>
  </w:style>
  <w:style w:type="paragraph" w:customStyle="1" w:styleId="FAF1">
    <w:name w:val="FA F1"/>
    <w:basedOn w:val="Normal"/>
    <w:next w:val="Textonotapie"/>
    <w:uiPriority w:val="99"/>
    <w:unhideWhenUsed/>
    <w:qFormat/>
    <w:rsid w:val="00E8205C"/>
    <w:rPr>
      <w:sz w:val="20"/>
      <w:szCs w:val="20"/>
    </w:rPr>
  </w:style>
  <w:style w:type="table" w:customStyle="1" w:styleId="PlainTable1">
    <w:name w:val="Plain Table 1"/>
    <w:basedOn w:val="Tablanormal"/>
    <w:uiPriority w:val="41"/>
    <w:rsid w:val="004A566B"/>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aliases w:val="Footnote Text Char Char Char Char Char Car,Footnote Text Char Char Char Char Car,Ref. de nota al pie1 Car1,FA Fu Car,Footnote Text Char Char Char Car,Footnote Text Char Car,Footnote Text Char Char Char Char Char Char Char Char Car"/>
    <w:basedOn w:val="Fuentedeprrafopredeter"/>
    <w:uiPriority w:val="99"/>
    <w:locked/>
    <w:rsid w:val="00E01543"/>
    <w:rPr>
      <w:rFonts w:eastAsia="Times New Roman" w:cstheme="minorBidi"/>
      <w:szCs w:val="20"/>
      <w:lang w:eastAsia="es-ES"/>
    </w:rPr>
  </w:style>
  <w:style w:type="character" w:customStyle="1" w:styleId="Mencinsinresolver1">
    <w:name w:val="Mención sin resolver1"/>
    <w:basedOn w:val="Fuentedeprrafopredeter"/>
    <w:uiPriority w:val="99"/>
    <w:semiHidden/>
    <w:unhideWhenUsed/>
    <w:rsid w:val="008968C0"/>
    <w:rPr>
      <w:color w:val="605E5C"/>
      <w:shd w:val="clear" w:color="auto" w:fill="E1DFDD"/>
    </w:rPr>
  </w:style>
  <w:style w:type="paragraph" w:customStyle="1" w:styleId="cuadrculavistosa-nfasis11">
    <w:name w:val="cuadrculavistosa-nfasis11"/>
    <w:basedOn w:val="Normal"/>
    <w:rsid w:val="00D02915"/>
    <w:pPr>
      <w:spacing w:before="100" w:beforeAutospacing="1" w:after="100" w:afterAutospacing="1"/>
      <w:jc w:val="left"/>
    </w:pPr>
    <w:rPr>
      <w:rFonts w:eastAsia="Times New Roman"/>
      <w:sz w:val="24"/>
      <w:szCs w:val="24"/>
      <w:lang w:eastAsia="es-CO"/>
    </w:rPr>
  </w:style>
  <w:style w:type="paragraph" w:styleId="Revisin">
    <w:name w:val="Revision"/>
    <w:hidden/>
    <w:uiPriority w:val="99"/>
    <w:semiHidden/>
    <w:rsid w:val="00C74385"/>
    <w:pPr>
      <w:jc w:val="left"/>
    </w:pPr>
  </w:style>
  <w:style w:type="numbering" w:styleId="111111">
    <w:name w:val="Outline List 2"/>
    <w:basedOn w:val="Sinlista"/>
    <w:uiPriority w:val="99"/>
    <w:semiHidden/>
    <w:unhideWhenUsed/>
    <w:rsid w:val="00E01011"/>
    <w:pPr>
      <w:numPr>
        <w:numId w:val="3"/>
      </w:numPr>
    </w:pPr>
  </w:style>
  <w:style w:type="character" w:customStyle="1" w:styleId="Mencinsinresolver2">
    <w:name w:val="Mención sin resolver2"/>
    <w:basedOn w:val="Fuentedeprrafopredeter"/>
    <w:uiPriority w:val="99"/>
    <w:semiHidden/>
    <w:unhideWhenUsed/>
    <w:rsid w:val="000035CE"/>
    <w:rPr>
      <w:color w:val="605E5C"/>
      <w:shd w:val="clear" w:color="auto" w:fill="E1DFDD"/>
    </w:rPr>
  </w:style>
  <w:style w:type="paragraph" w:styleId="Textoindependienteprimerasangra">
    <w:name w:val="Body Text First Indent"/>
    <w:basedOn w:val="Textoindependiente"/>
    <w:link w:val="TextoindependienteprimerasangraCar"/>
    <w:uiPriority w:val="99"/>
    <w:unhideWhenUsed/>
    <w:rsid w:val="00C95FA6"/>
    <w:pPr>
      <w:spacing w:after="0" w:line="240" w:lineRule="auto"/>
      <w:ind w:firstLine="360"/>
      <w:jc w:val="both"/>
    </w:pPr>
    <w:rPr>
      <w:rFonts w:ascii="Times New Roman" w:eastAsiaTheme="minorHAnsi" w:hAnsi="Times New Roman"/>
      <w:sz w:val="28"/>
      <w:lang w:val="es-CO"/>
    </w:rPr>
  </w:style>
  <w:style w:type="character" w:customStyle="1" w:styleId="TextoindependienteprimerasangraCar">
    <w:name w:val="Texto independiente primera sangría Car"/>
    <w:basedOn w:val="TextoindependienteCar"/>
    <w:link w:val="Textoindependienteprimerasangra"/>
    <w:uiPriority w:val="99"/>
    <w:rsid w:val="00C95FA6"/>
    <w:rPr>
      <w:rFonts w:ascii="Calibri" w:eastAsia="Times New Roman" w:hAnsi="Calibri"/>
      <w:sz w:val="22"/>
      <w:lang w:val="es-ES"/>
    </w:rPr>
  </w:style>
  <w:style w:type="paragraph" w:customStyle="1" w:styleId="Textocomentario1">
    <w:name w:val="Texto comentario1"/>
    <w:basedOn w:val="Normal"/>
    <w:next w:val="Textocomentario"/>
    <w:uiPriority w:val="99"/>
    <w:semiHidden/>
    <w:unhideWhenUsed/>
    <w:rsid w:val="009917A4"/>
    <w:rPr>
      <w:rFonts w:asciiTheme="minorHAnsi" w:hAnsiTheme="minorHAnsi" w:cstheme="minorBidi"/>
      <w:sz w:val="20"/>
      <w:szCs w:val="20"/>
    </w:rPr>
  </w:style>
  <w:style w:type="character" w:customStyle="1" w:styleId="Mencinsinresolver3">
    <w:name w:val="Mención sin resolver3"/>
    <w:basedOn w:val="Fuentedeprrafopredeter"/>
    <w:uiPriority w:val="99"/>
    <w:semiHidden/>
    <w:unhideWhenUsed/>
    <w:rsid w:val="004B1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1429">
      <w:bodyDiv w:val="1"/>
      <w:marLeft w:val="0"/>
      <w:marRight w:val="0"/>
      <w:marTop w:val="0"/>
      <w:marBottom w:val="0"/>
      <w:divBdr>
        <w:top w:val="none" w:sz="0" w:space="0" w:color="auto"/>
        <w:left w:val="none" w:sz="0" w:space="0" w:color="auto"/>
        <w:bottom w:val="none" w:sz="0" w:space="0" w:color="auto"/>
        <w:right w:val="none" w:sz="0" w:space="0" w:color="auto"/>
      </w:divBdr>
    </w:div>
    <w:div w:id="55127405">
      <w:bodyDiv w:val="1"/>
      <w:marLeft w:val="0"/>
      <w:marRight w:val="0"/>
      <w:marTop w:val="0"/>
      <w:marBottom w:val="0"/>
      <w:divBdr>
        <w:top w:val="none" w:sz="0" w:space="0" w:color="auto"/>
        <w:left w:val="none" w:sz="0" w:space="0" w:color="auto"/>
        <w:bottom w:val="none" w:sz="0" w:space="0" w:color="auto"/>
        <w:right w:val="none" w:sz="0" w:space="0" w:color="auto"/>
      </w:divBdr>
    </w:div>
    <w:div w:id="74716212">
      <w:bodyDiv w:val="1"/>
      <w:marLeft w:val="0"/>
      <w:marRight w:val="0"/>
      <w:marTop w:val="0"/>
      <w:marBottom w:val="0"/>
      <w:divBdr>
        <w:top w:val="none" w:sz="0" w:space="0" w:color="auto"/>
        <w:left w:val="none" w:sz="0" w:space="0" w:color="auto"/>
        <w:bottom w:val="none" w:sz="0" w:space="0" w:color="auto"/>
        <w:right w:val="none" w:sz="0" w:space="0" w:color="auto"/>
      </w:divBdr>
    </w:div>
    <w:div w:id="96757362">
      <w:bodyDiv w:val="1"/>
      <w:marLeft w:val="0"/>
      <w:marRight w:val="0"/>
      <w:marTop w:val="0"/>
      <w:marBottom w:val="0"/>
      <w:divBdr>
        <w:top w:val="none" w:sz="0" w:space="0" w:color="auto"/>
        <w:left w:val="none" w:sz="0" w:space="0" w:color="auto"/>
        <w:bottom w:val="none" w:sz="0" w:space="0" w:color="auto"/>
        <w:right w:val="none" w:sz="0" w:space="0" w:color="auto"/>
      </w:divBdr>
    </w:div>
    <w:div w:id="103156952">
      <w:bodyDiv w:val="1"/>
      <w:marLeft w:val="0"/>
      <w:marRight w:val="0"/>
      <w:marTop w:val="0"/>
      <w:marBottom w:val="0"/>
      <w:divBdr>
        <w:top w:val="none" w:sz="0" w:space="0" w:color="auto"/>
        <w:left w:val="none" w:sz="0" w:space="0" w:color="auto"/>
        <w:bottom w:val="none" w:sz="0" w:space="0" w:color="auto"/>
        <w:right w:val="none" w:sz="0" w:space="0" w:color="auto"/>
      </w:divBdr>
    </w:div>
    <w:div w:id="113914052">
      <w:bodyDiv w:val="1"/>
      <w:marLeft w:val="0"/>
      <w:marRight w:val="0"/>
      <w:marTop w:val="0"/>
      <w:marBottom w:val="0"/>
      <w:divBdr>
        <w:top w:val="none" w:sz="0" w:space="0" w:color="auto"/>
        <w:left w:val="none" w:sz="0" w:space="0" w:color="auto"/>
        <w:bottom w:val="none" w:sz="0" w:space="0" w:color="auto"/>
        <w:right w:val="none" w:sz="0" w:space="0" w:color="auto"/>
      </w:divBdr>
    </w:div>
    <w:div w:id="114444597">
      <w:bodyDiv w:val="1"/>
      <w:marLeft w:val="0"/>
      <w:marRight w:val="0"/>
      <w:marTop w:val="0"/>
      <w:marBottom w:val="0"/>
      <w:divBdr>
        <w:top w:val="none" w:sz="0" w:space="0" w:color="auto"/>
        <w:left w:val="none" w:sz="0" w:space="0" w:color="auto"/>
        <w:bottom w:val="none" w:sz="0" w:space="0" w:color="auto"/>
        <w:right w:val="none" w:sz="0" w:space="0" w:color="auto"/>
      </w:divBdr>
    </w:div>
    <w:div w:id="123276427">
      <w:bodyDiv w:val="1"/>
      <w:marLeft w:val="0"/>
      <w:marRight w:val="0"/>
      <w:marTop w:val="0"/>
      <w:marBottom w:val="0"/>
      <w:divBdr>
        <w:top w:val="none" w:sz="0" w:space="0" w:color="auto"/>
        <w:left w:val="none" w:sz="0" w:space="0" w:color="auto"/>
        <w:bottom w:val="none" w:sz="0" w:space="0" w:color="auto"/>
        <w:right w:val="none" w:sz="0" w:space="0" w:color="auto"/>
      </w:divBdr>
    </w:div>
    <w:div w:id="161629221">
      <w:bodyDiv w:val="1"/>
      <w:marLeft w:val="0"/>
      <w:marRight w:val="0"/>
      <w:marTop w:val="0"/>
      <w:marBottom w:val="0"/>
      <w:divBdr>
        <w:top w:val="none" w:sz="0" w:space="0" w:color="auto"/>
        <w:left w:val="none" w:sz="0" w:space="0" w:color="auto"/>
        <w:bottom w:val="none" w:sz="0" w:space="0" w:color="auto"/>
        <w:right w:val="none" w:sz="0" w:space="0" w:color="auto"/>
      </w:divBdr>
    </w:div>
    <w:div w:id="167915160">
      <w:bodyDiv w:val="1"/>
      <w:marLeft w:val="0"/>
      <w:marRight w:val="0"/>
      <w:marTop w:val="0"/>
      <w:marBottom w:val="0"/>
      <w:divBdr>
        <w:top w:val="none" w:sz="0" w:space="0" w:color="auto"/>
        <w:left w:val="none" w:sz="0" w:space="0" w:color="auto"/>
        <w:bottom w:val="none" w:sz="0" w:space="0" w:color="auto"/>
        <w:right w:val="none" w:sz="0" w:space="0" w:color="auto"/>
      </w:divBdr>
    </w:div>
    <w:div w:id="183061521">
      <w:bodyDiv w:val="1"/>
      <w:marLeft w:val="0"/>
      <w:marRight w:val="0"/>
      <w:marTop w:val="0"/>
      <w:marBottom w:val="0"/>
      <w:divBdr>
        <w:top w:val="none" w:sz="0" w:space="0" w:color="auto"/>
        <w:left w:val="none" w:sz="0" w:space="0" w:color="auto"/>
        <w:bottom w:val="none" w:sz="0" w:space="0" w:color="auto"/>
        <w:right w:val="none" w:sz="0" w:space="0" w:color="auto"/>
      </w:divBdr>
    </w:div>
    <w:div w:id="209340109">
      <w:bodyDiv w:val="1"/>
      <w:marLeft w:val="0"/>
      <w:marRight w:val="0"/>
      <w:marTop w:val="0"/>
      <w:marBottom w:val="0"/>
      <w:divBdr>
        <w:top w:val="none" w:sz="0" w:space="0" w:color="auto"/>
        <w:left w:val="none" w:sz="0" w:space="0" w:color="auto"/>
        <w:bottom w:val="none" w:sz="0" w:space="0" w:color="auto"/>
        <w:right w:val="none" w:sz="0" w:space="0" w:color="auto"/>
      </w:divBdr>
    </w:div>
    <w:div w:id="255864373">
      <w:bodyDiv w:val="1"/>
      <w:marLeft w:val="0"/>
      <w:marRight w:val="0"/>
      <w:marTop w:val="0"/>
      <w:marBottom w:val="0"/>
      <w:divBdr>
        <w:top w:val="none" w:sz="0" w:space="0" w:color="auto"/>
        <w:left w:val="none" w:sz="0" w:space="0" w:color="auto"/>
        <w:bottom w:val="none" w:sz="0" w:space="0" w:color="auto"/>
        <w:right w:val="none" w:sz="0" w:space="0" w:color="auto"/>
      </w:divBdr>
    </w:div>
    <w:div w:id="267280866">
      <w:bodyDiv w:val="1"/>
      <w:marLeft w:val="0"/>
      <w:marRight w:val="0"/>
      <w:marTop w:val="0"/>
      <w:marBottom w:val="0"/>
      <w:divBdr>
        <w:top w:val="none" w:sz="0" w:space="0" w:color="auto"/>
        <w:left w:val="none" w:sz="0" w:space="0" w:color="auto"/>
        <w:bottom w:val="none" w:sz="0" w:space="0" w:color="auto"/>
        <w:right w:val="none" w:sz="0" w:space="0" w:color="auto"/>
      </w:divBdr>
    </w:div>
    <w:div w:id="274021677">
      <w:bodyDiv w:val="1"/>
      <w:marLeft w:val="0"/>
      <w:marRight w:val="0"/>
      <w:marTop w:val="0"/>
      <w:marBottom w:val="0"/>
      <w:divBdr>
        <w:top w:val="none" w:sz="0" w:space="0" w:color="auto"/>
        <w:left w:val="none" w:sz="0" w:space="0" w:color="auto"/>
        <w:bottom w:val="none" w:sz="0" w:space="0" w:color="auto"/>
        <w:right w:val="none" w:sz="0" w:space="0" w:color="auto"/>
      </w:divBdr>
    </w:div>
    <w:div w:id="295722973">
      <w:bodyDiv w:val="1"/>
      <w:marLeft w:val="0"/>
      <w:marRight w:val="0"/>
      <w:marTop w:val="0"/>
      <w:marBottom w:val="0"/>
      <w:divBdr>
        <w:top w:val="none" w:sz="0" w:space="0" w:color="auto"/>
        <w:left w:val="none" w:sz="0" w:space="0" w:color="auto"/>
        <w:bottom w:val="none" w:sz="0" w:space="0" w:color="auto"/>
        <w:right w:val="none" w:sz="0" w:space="0" w:color="auto"/>
      </w:divBdr>
    </w:div>
    <w:div w:id="299655730">
      <w:bodyDiv w:val="1"/>
      <w:marLeft w:val="0"/>
      <w:marRight w:val="0"/>
      <w:marTop w:val="0"/>
      <w:marBottom w:val="0"/>
      <w:divBdr>
        <w:top w:val="none" w:sz="0" w:space="0" w:color="auto"/>
        <w:left w:val="none" w:sz="0" w:space="0" w:color="auto"/>
        <w:bottom w:val="none" w:sz="0" w:space="0" w:color="auto"/>
        <w:right w:val="none" w:sz="0" w:space="0" w:color="auto"/>
      </w:divBdr>
    </w:div>
    <w:div w:id="319575481">
      <w:bodyDiv w:val="1"/>
      <w:marLeft w:val="0"/>
      <w:marRight w:val="0"/>
      <w:marTop w:val="0"/>
      <w:marBottom w:val="0"/>
      <w:divBdr>
        <w:top w:val="none" w:sz="0" w:space="0" w:color="auto"/>
        <w:left w:val="none" w:sz="0" w:space="0" w:color="auto"/>
        <w:bottom w:val="none" w:sz="0" w:space="0" w:color="auto"/>
        <w:right w:val="none" w:sz="0" w:space="0" w:color="auto"/>
      </w:divBdr>
    </w:div>
    <w:div w:id="332270047">
      <w:bodyDiv w:val="1"/>
      <w:marLeft w:val="0"/>
      <w:marRight w:val="0"/>
      <w:marTop w:val="0"/>
      <w:marBottom w:val="0"/>
      <w:divBdr>
        <w:top w:val="none" w:sz="0" w:space="0" w:color="auto"/>
        <w:left w:val="none" w:sz="0" w:space="0" w:color="auto"/>
        <w:bottom w:val="none" w:sz="0" w:space="0" w:color="auto"/>
        <w:right w:val="none" w:sz="0" w:space="0" w:color="auto"/>
      </w:divBdr>
    </w:div>
    <w:div w:id="343944335">
      <w:bodyDiv w:val="1"/>
      <w:marLeft w:val="0"/>
      <w:marRight w:val="0"/>
      <w:marTop w:val="0"/>
      <w:marBottom w:val="0"/>
      <w:divBdr>
        <w:top w:val="none" w:sz="0" w:space="0" w:color="auto"/>
        <w:left w:val="none" w:sz="0" w:space="0" w:color="auto"/>
        <w:bottom w:val="none" w:sz="0" w:space="0" w:color="auto"/>
        <w:right w:val="none" w:sz="0" w:space="0" w:color="auto"/>
      </w:divBdr>
    </w:div>
    <w:div w:id="355548061">
      <w:bodyDiv w:val="1"/>
      <w:marLeft w:val="0"/>
      <w:marRight w:val="0"/>
      <w:marTop w:val="0"/>
      <w:marBottom w:val="0"/>
      <w:divBdr>
        <w:top w:val="none" w:sz="0" w:space="0" w:color="auto"/>
        <w:left w:val="none" w:sz="0" w:space="0" w:color="auto"/>
        <w:bottom w:val="none" w:sz="0" w:space="0" w:color="auto"/>
        <w:right w:val="none" w:sz="0" w:space="0" w:color="auto"/>
      </w:divBdr>
    </w:div>
    <w:div w:id="364214254">
      <w:bodyDiv w:val="1"/>
      <w:marLeft w:val="0"/>
      <w:marRight w:val="0"/>
      <w:marTop w:val="0"/>
      <w:marBottom w:val="0"/>
      <w:divBdr>
        <w:top w:val="none" w:sz="0" w:space="0" w:color="auto"/>
        <w:left w:val="none" w:sz="0" w:space="0" w:color="auto"/>
        <w:bottom w:val="none" w:sz="0" w:space="0" w:color="auto"/>
        <w:right w:val="none" w:sz="0" w:space="0" w:color="auto"/>
      </w:divBdr>
    </w:div>
    <w:div w:id="391394687">
      <w:bodyDiv w:val="1"/>
      <w:marLeft w:val="0"/>
      <w:marRight w:val="0"/>
      <w:marTop w:val="0"/>
      <w:marBottom w:val="0"/>
      <w:divBdr>
        <w:top w:val="none" w:sz="0" w:space="0" w:color="auto"/>
        <w:left w:val="none" w:sz="0" w:space="0" w:color="auto"/>
        <w:bottom w:val="none" w:sz="0" w:space="0" w:color="auto"/>
        <w:right w:val="none" w:sz="0" w:space="0" w:color="auto"/>
      </w:divBdr>
    </w:div>
    <w:div w:id="399331781">
      <w:bodyDiv w:val="1"/>
      <w:marLeft w:val="0"/>
      <w:marRight w:val="0"/>
      <w:marTop w:val="0"/>
      <w:marBottom w:val="0"/>
      <w:divBdr>
        <w:top w:val="none" w:sz="0" w:space="0" w:color="auto"/>
        <w:left w:val="none" w:sz="0" w:space="0" w:color="auto"/>
        <w:bottom w:val="none" w:sz="0" w:space="0" w:color="auto"/>
        <w:right w:val="none" w:sz="0" w:space="0" w:color="auto"/>
      </w:divBdr>
    </w:div>
    <w:div w:id="412817144">
      <w:bodyDiv w:val="1"/>
      <w:marLeft w:val="0"/>
      <w:marRight w:val="0"/>
      <w:marTop w:val="0"/>
      <w:marBottom w:val="0"/>
      <w:divBdr>
        <w:top w:val="none" w:sz="0" w:space="0" w:color="auto"/>
        <w:left w:val="none" w:sz="0" w:space="0" w:color="auto"/>
        <w:bottom w:val="none" w:sz="0" w:space="0" w:color="auto"/>
        <w:right w:val="none" w:sz="0" w:space="0" w:color="auto"/>
      </w:divBdr>
    </w:div>
    <w:div w:id="413670514">
      <w:bodyDiv w:val="1"/>
      <w:marLeft w:val="0"/>
      <w:marRight w:val="0"/>
      <w:marTop w:val="0"/>
      <w:marBottom w:val="0"/>
      <w:divBdr>
        <w:top w:val="none" w:sz="0" w:space="0" w:color="auto"/>
        <w:left w:val="none" w:sz="0" w:space="0" w:color="auto"/>
        <w:bottom w:val="none" w:sz="0" w:space="0" w:color="auto"/>
        <w:right w:val="none" w:sz="0" w:space="0" w:color="auto"/>
      </w:divBdr>
    </w:div>
    <w:div w:id="436215665">
      <w:bodyDiv w:val="1"/>
      <w:marLeft w:val="0"/>
      <w:marRight w:val="0"/>
      <w:marTop w:val="0"/>
      <w:marBottom w:val="0"/>
      <w:divBdr>
        <w:top w:val="none" w:sz="0" w:space="0" w:color="auto"/>
        <w:left w:val="none" w:sz="0" w:space="0" w:color="auto"/>
        <w:bottom w:val="none" w:sz="0" w:space="0" w:color="auto"/>
        <w:right w:val="none" w:sz="0" w:space="0" w:color="auto"/>
      </w:divBdr>
    </w:div>
    <w:div w:id="485316113">
      <w:bodyDiv w:val="1"/>
      <w:marLeft w:val="0"/>
      <w:marRight w:val="0"/>
      <w:marTop w:val="0"/>
      <w:marBottom w:val="0"/>
      <w:divBdr>
        <w:top w:val="none" w:sz="0" w:space="0" w:color="auto"/>
        <w:left w:val="none" w:sz="0" w:space="0" w:color="auto"/>
        <w:bottom w:val="none" w:sz="0" w:space="0" w:color="auto"/>
        <w:right w:val="none" w:sz="0" w:space="0" w:color="auto"/>
      </w:divBdr>
    </w:div>
    <w:div w:id="488981877">
      <w:bodyDiv w:val="1"/>
      <w:marLeft w:val="0"/>
      <w:marRight w:val="0"/>
      <w:marTop w:val="0"/>
      <w:marBottom w:val="0"/>
      <w:divBdr>
        <w:top w:val="none" w:sz="0" w:space="0" w:color="auto"/>
        <w:left w:val="none" w:sz="0" w:space="0" w:color="auto"/>
        <w:bottom w:val="none" w:sz="0" w:space="0" w:color="auto"/>
        <w:right w:val="none" w:sz="0" w:space="0" w:color="auto"/>
      </w:divBdr>
    </w:div>
    <w:div w:id="522744984">
      <w:bodyDiv w:val="1"/>
      <w:marLeft w:val="0"/>
      <w:marRight w:val="0"/>
      <w:marTop w:val="0"/>
      <w:marBottom w:val="0"/>
      <w:divBdr>
        <w:top w:val="none" w:sz="0" w:space="0" w:color="auto"/>
        <w:left w:val="none" w:sz="0" w:space="0" w:color="auto"/>
        <w:bottom w:val="none" w:sz="0" w:space="0" w:color="auto"/>
        <w:right w:val="none" w:sz="0" w:space="0" w:color="auto"/>
      </w:divBdr>
    </w:div>
    <w:div w:id="526917106">
      <w:bodyDiv w:val="1"/>
      <w:marLeft w:val="0"/>
      <w:marRight w:val="0"/>
      <w:marTop w:val="0"/>
      <w:marBottom w:val="0"/>
      <w:divBdr>
        <w:top w:val="none" w:sz="0" w:space="0" w:color="auto"/>
        <w:left w:val="none" w:sz="0" w:space="0" w:color="auto"/>
        <w:bottom w:val="none" w:sz="0" w:space="0" w:color="auto"/>
        <w:right w:val="none" w:sz="0" w:space="0" w:color="auto"/>
      </w:divBdr>
    </w:div>
    <w:div w:id="531503568">
      <w:bodyDiv w:val="1"/>
      <w:marLeft w:val="0"/>
      <w:marRight w:val="0"/>
      <w:marTop w:val="0"/>
      <w:marBottom w:val="0"/>
      <w:divBdr>
        <w:top w:val="none" w:sz="0" w:space="0" w:color="auto"/>
        <w:left w:val="none" w:sz="0" w:space="0" w:color="auto"/>
        <w:bottom w:val="none" w:sz="0" w:space="0" w:color="auto"/>
        <w:right w:val="none" w:sz="0" w:space="0" w:color="auto"/>
      </w:divBdr>
    </w:div>
    <w:div w:id="533809040">
      <w:bodyDiv w:val="1"/>
      <w:marLeft w:val="0"/>
      <w:marRight w:val="0"/>
      <w:marTop w:val="0"/>
      <w:marBottom w:val="0"/>
      <w:divBdr>
        <w:top w:val="none" w:sz="0" w:space="0" w:color="auto"/>
        <w:left w:val="none" w:sz="0" w:space="0" w:color="auto"/>
        <w:bottom w:val="none" w:sz="0" w:space="0" w:color="auto"/>
        <w:right w:val="none" w:sz="0" w:space="0" w:color="auto"/>
      </w:divBdr>
    </w:div>
    <w:div w:id="539056694">
      <w:bodyDiv w:val="1"/>
      <w:marLeft w:val="0"/>
      <w:marRight w:val="0"/>
      <w:marTop w:val="0"/>
      <w:marBottom w:val="0"/>
      <w:divBdr>
        <w:top w:val="none" w:sz="0" w:space="0" w:color="auto"/>
        <w:left w:val="none" w:sz="0" w:space="0" w:color="auto"/>
        <w:bottom w:val="none" w:sz="0" w:space="0" w:color="auto"/>
        <w:right w:val="none" w:sz="0" w:space="0" w:color="auto"/>
      </w:divBdr>
    </w:div>
    <w:div w:id="539825963">
      <w:bodyDiv w:val="1"/>
      <w:marLeft w:val="0"/>
      <w:marRight w:val="0"/>
      <w:marTop w:val="0"/>
      <w:marBottom w:val="0"/>
      <w:divBdr>
        <w:top w:val="none" w:sz="0" w:space="0" w:color="auto"/>
        <w:left w:val="none" w:sz="0" w:space="0" w:color="auto"/>
        <w:bottom w:val="none" w:sz="0" w:space="0" w:color="auto"/>
        <w:right w:val="none" w:sz="0" w:space="0" w:color="auto"/>
      </w:divBdr>
    </w:div>
    <w:div w:id="561064657">
      <w:bodyDiv w:val="1"/>
      <w:marLeft w:val="0"/>
      <w:marRight w:val="0"/>
      <w:marTop w:val="0"/>
      <w:marBottom w:val="0"/>
      <w:divBdr>
        <w:top w:val="none" w:sz="0" w:space="0" w:color="auto"/>
        <w:left w:val="none" w:sz="0" w:space="0" w:color="auto"/>
        <w:bottom w:val="none" w:sz="0" w:space="0" w:color="auto"/>
        <w:right w:val="none" w:sz="0" w:space="0" w:color="auto"/>
      </w:divBdr>
    </w:div>
    <w:div w:id="561328424">
      <w:bodyDiv w:val="1"/>
      <w:marLeft w:val="0"/>
      <w:marRight w:val="0"/>
      <w:marTop w:val="0"/>
      <w:marBottom w:val="0"/>
      <w:divBdr>
        <w:top w:val="none" w:sz="0" w:space="0" w:color="auto"/>
        <w:left w:val="none" w:sz="0" w:space="0" w:color="auto"/>
        <w:bottom w:val="none" w:sz="0" w:space="0" w:color="auto"/>
        <w:right w:val="none" w:sz="0" w:space="0" w:color="auto"/>
      </w:divBdr>
    </w:div>
    <w:div w:id="566107254">
      <w:bodyDiv w:val="1"/>
      <w:marLeft w:val="0"/>
      <w:marRight w:val="0"/>
      <w:marTop w:val="0"/>
      <w:marBottom w:val="0"/>
      <w:divBdr>
        <w:top w:val="none" w:sz="0" w:space="0" w:color="auto"/>
        <w:left w:val="none" w:sz="0" w:space="0" w:color="auto"/>
        <w:bottom w:val="none" w:sz="0" w:space="0" w:color="auto"/>
        <w:right w:val="none" w:sz="0" w:space="0" w:color="auto"/>
      </w:divBdr>
    </w:div>
    <w:div w:id="568926837">
      <w:bodyDiv w:val="1"/>
      <w:marLeft w:val="0"/>
      <w:marRight w:val="0"/>
      <w:marTop w:val="0"/>
      <w:marBottom w:val="0"/>
      <w:divBdr>
        <w:top w:val="none" w:sz="0" w:space="0" w:color="auto"/>
        <w:left w:val="none" w:sz="0" w:space="0" w:color="auto"/>
        <w:bottom w:val="none" w:sz="0" w:space="0" w:color="auto"/>
        <w:right w:val="none" w:sz="0" w:space="0" w:color="auto"/>
      </w:divBdr>
    </w:div>
    <w:div w:id="597836949">
      <w:bodyDiv w:val="1"/>
      <w:marLeft w:val="0"/>
      <w:marRight w:val="0"/>
      <w:marTop w:val="0"/>
      <w:marBottom w:val="0"/>
      <w:divBdr>
        <w:top w:val="none" w:sz="0" w:space="0" w:color="auto"/>
        <w:left w:val="none" w:sz="0" w:space="0" w:color="auto"/>
        <w:bottom w:val="none" w:sz="0" w:space="0" w:color="auto"/>
        <w:right w:val="none" w:sz="0" w:space="0" w:color="auto"/>
      </w:divBdr>
    </w:div>
    <w:div w:id="621111826">
      <w:bodyDiv w:val="1"/>
      <w:marLeft w:val="0"/>
      <w:marRight w:val="0"/>
      <w:marTop w:val="0"/>
      <w:marBottom w:val="0"/>
      <w:divBdr>
        <w:top w:val="none" w:sz="0" w:space="0" w:color="auto"/>
        <w:left w:val="none" w:sz="0" w:space="0" w:color="auto"/>
        <w:bottom w:val="none" w:sz="0" w:space="0" w:color="auto"/>
        <w:right w:val="none" w:sz="0" w:space="0" w:color="auto"/>
      </w:divBdr>
    </w:div>
    <w:div w:id="629555110">
      <w:bodyDiv w:val="1"/>
      <w:marLeft w:val="0"/>
      <w:marRight w:val="0"/>
      <w:marTop w:val="0"/>
      <w:marBottom w:val="0"/>
      <w:divBdr>
        <w:top w:val="none" w:sz="0" w:space="0" w:color="auto"/>
        <w:left w:val="none" w:sz="0" w:space="0" w:color="auto"/>
        <w:bottom w:val="none" w:sz="0" w:space="0" w:color="auto"/>
        <w:right w:val="none" w:sz="0" w:space="0" w:color="auto"/>
      </w:divBdr>
    </w:div>
    <w:div w:id="629632352">
      <w:bodyDiv w:val="1"/>
      <w:marLeft w:val="0"/>
      <w:marRight w:val="0"/>
      <w:marTop w:val="0"/>
      <w:marBottom w:val="0"/>
      <w:divBdr>
        <w:top w:val="none" w:sz="0" w:space="0" w:color="auto"/>
        <w:left w:val="none" w:sz="0" w:space="0" w:color="auto"/>
        <w:bottom w:val="none" w:sz="0" w:space="0" w:color="auto"/>
        <w:right w:val="none" w:sz="0" w:space="0" w:color="auto"/>
      </w:divBdr>
    </w:div>
    <w:div w:id="644244103">
      <w:bodyDiv w:val="1"/>
      <w:marLeft w:val="0"/>
      <w:marRight w:val="0"/>
      <w:marTop w:val="0"/>
      <w:marBottom w:val="0"/>
      <w:divBdr>
        <w:top w:val="none" w:sz="0" w:space="0" w:color="auto"/>
        <w:left w:val="none" w:sz="0" w:space="0" w:color="auto"/>
        <w:bottom w:val="none" w:sz="0" w:space="0" w:color="auto"/>
        <w:right w:val="none" w:sz="0" w:space="0" w:color="auto"/>
      </w:divBdr>
    </w:div>
    <w:div w:id="664020472">
      <w:bodyDiv w:val="1"/>
      <w:marLeft w:val="0"/>
      <w:marRight w:val="0"/>
      <w:marTop w:val="0"/>
      <w:marBottom w:val="0"/>
      <w:divBdr>
        <w:top w:val="none" w:sz="0" w:space="0" w:color="auto"/>
        <w:left w:val="none" w:sz="0" w:space="0" w:color="auto"/>
        <w:bottom w:val="none" w:sz="0" w:space="0" w:color="auto"/>
        <w:right w:val="none" w:sz="0" w:space="0" w:color="auto"/>
      </w:divBdr>
    </w:div>
    <w:div w:id="669914493">
      <w:bodyDiv w:val="1"/>
      <w:marLeft w:val="0"/>
      <w:marRight w:val="0"/>
      <w:marTop w:val="0"/>
      <w:marBottom w:val="0"/>
      <w:divBdr>
        <w:top w:val="none" w:sz="0" w:space="0" w:color="auto"/>
        <w:left w:val="none" w:sz="0" w:space="0" w:color="auto"/>
        <w:bottom w:val="none" w:sz="0" w:space="0" w:color="auto"/>
        <w:right w:val="none" w:sz="0" w:space="0" w:color="auto"/>
      </w:divBdr>
    </w:div>
    <w:div w:id="685911187">
      <w:bodyDiv w:val="1"/>
      <w:marLeft w:val="0"/>
      <w:marRight w:val="0"/>
      <w:marTop w:val="0"/>
      <w:marBottom w:val="0"/>
      <w:divBdr>
        <w:top w:val="none" w:sz="0" w:space="0" w:color="auto"/>
        <w:left w:val="none" w:sz="0" w:space="0" w:color="auto"/>
        <w:bottom w:val="none" w:sz="0" w:space="0" w:color="auto"/>
        <w:right w:val="none" w:sz="0" w:space="0" w:color="auto"/>
      </w:divBdr>
    </w:div>
    <w:div w:id="710036620">
      <w:bodyDiv w:val="1"/>
      <w:marLeft w:val="0"/>
      <w:marRight w:val="0"/>
      <w:marTop w:val="0"/>
      <w:marBottom w:val="0"/>
      <w:divBdr>
        <w:top w:val="none" w:sz="0" w:space="0" w:color="auto"/>
        <w:left w:val="none" w:sz="0" w:space="0" w:color="auto"/>
        <w:bottom w:val="none" w:sz="0" w:space="0" w:color="auto"/>
        <w:right w:val="none" w:sz="0" w:space="0" w:color="auto"/>
      </w:divBdr>
    </w:div>
    <w:div w:id="718165588">
      <w:bodyDiv w:val="1"/>
      <w:marLeft w:val="0"/>
      <w:marRight w:val="0"/>
      <w:marTop w:val="0"/>
      <w:marBottom w:val="0"/>
      <w:divBdr>
        <w:top w:val="none" w:sz="0" w:space="0" w:color="auto"/>
        <w:left w:val="none" w:sz="0" w:space="0" w:color="auto"/>
        <w:bottom w:val="none" w:sz="0" w:space="0" w:color="auto"/>
        <w:right w:val="none" w:sz="0" w:space="0" w:color="auto"/>
      </w:divBdr>
    </w:div>
    <w:div w:id="726684806">
      <w:bodyDiv w:val="1"/>
      <w:marLeft w:val="0"/>
      <w:marRight w:val="0"/>
      <w:marTop w:val="0"/>
      <w:marBottom w:val="0"/>
      <w:divBdr>
        <w:top w:val="none" w:sz="0" w:space="0" w:color="auto"/>
        <w:left w:val="none" w:sz="0" w:space="0" w:color="auto"/>
        <w:bottom w:val="none" w:sz="0" w:space="0" w:color="auto"/>
        <w:right w:val="none" w:sz="0" w:space="0" w:color="auto"/>
      </w:divBdr>
    </w:div>
    <w:div w:id="814489372">
      <w:bodyDiv w:val="1"/>
      <w:marLeft w:val="0"/>
      <w:marRight w:val="0"/>
      <w:marTop w:val="0"/>
      <w:marBottom w:val="0"/>
      <w:divBdr>
        <w:top w:val="none" w:sz="0" w:space="0" w:color="auto"/>
        <w:left w:val="none" w:sz="0" w:space="0" w:color="auto"/>
        <w:bottom w:val="none" w:sz="0" w:space="0" w:color="auto"/>
        <w:right w:val="none" w:sz="0" w:space="0" w:color="auto"/>
      </w:divBdr>
    </w:div>
    <w:div w:id="831798283">
      <w:bodyDiv w:val="1"/>
      <w:marLeft w:val="0"/>
      <w:marRight w:val="0"/>
      <w:marTop w:val="0"/>
      <w:marBottom w:val="0"/>
      <w:divBdr>
        <w:top w:val="none" w:sz="0" w:space="0" w:color="auto"/>
        <w:left w:val="none" w:sz="0" w:space="0" w:color="auto"/>
        <w:bottom w:val="none" w:sz="0" w:space="0" w:color="auto"/>
        <w:right w:val="none" w:sz="0" w:space="0" w:color="auto"/>
      </w:divBdr>
    </w:div>
    <w:div w:id="836266588">
      <w:bodyDiv w:val="1"/>
      <w:marLeft w:val="0"/>
      <w:marRight w:val="0"/>
      <w:marTop w:val="0"/>
      <w:marBottom w:val="0"/>
      <w:divBdr>
        <w:top w:val="none" w:sz="0" w:space="0" w:color="auto"/>
        <w:left w:val="none" w:sz="0" w:space="0" w:color="auto"/>
        <w:bottom w:val="none" w:sz="0" w:space="0" w:color="auto"/>
        <w:right w:val="none" w:sz="0" w:space="0" w:color="auto"/>
      </w:divBdr>
    </w:div>
    <w:div w:id="841429890">
      <w:bodyDiv w:val="1"/>
      <w:marLeft w:val="0"/>
      <w:marRight w:val="0"/>
      <w:marTop w:val="0"/>
      <w:marBottom w:val="0"/>
      <w:divBdr>
        <w:top w:val="none" w:sz="0" w:space="0" w:color="auto"/>
        <w:left w:val="none" w:sz="0" w:space="0" w:color="auto"/>
        <w:bottom w:val="none" w:sz="0" w:space="0" w:color="auto"/>
        <w:right w:val="none" w:sz="0" w:space="0" w:color="auto"/>
      </w:divBdr>
    </w:div>
    <w:div w:id="843864143">
      <w:bodyDiv w:val="1"/>
      <w:marLeft w:val="0"/>
      <w:marRight w:val="0"/>
      <w:marTop w:val="0"/>
      <w:marBottom w:val="0"/>
      <w:divBdr>
        <w:top w:val="none" w:sz="0" w:space="0" w:color="auto"/>
        <w:left w:val="none" w:sz="0" w:space="0" w:color="auto"/>
        <w:bottom w:val="none" w:sz="0" w:space="0" w:color="auto"/>
        <w:right w:val="none" w:sz="0" w:space="0" w:color="auto"/>
      </w:divBdr>
    </w:div>
    <w:div w:id="865017980">
      <w:bodyDiv w:val="1"/>
      <w:marLeft w:val="0"/>
      <w:marRight w:val="0"/>
      <w:marTop w:val="0"/>
      <w:marBottom w:val="0"/>
      <w:divBdr>
        <w:top w:val="none" w:sz="0" w:space="0" w:color="auto"/>
        <w:left w:val="none" w:sz="0" w:space="0" w:color="auto"/>
        <w:bottom w:val="none" w:sz="0" w:space="0" w:color="auto"/>
        <w:right w:val="none" w:sz="0" w:space="0" w:color="auto"/>
      </w:divBdr>
    </w:div>
    <w:div w:id="875964852">
      <w:bodyDiv w:val="1"/>
      <w:marLeft w:val="0"/>
      <w:marRight w:val="0"/>
      <w:marTop w:val="0"/>
      <w:marBottom w:val="0"/>
      <w:divBdr>
        <w:top w:val="none" w:sz="0" w:space="0" w:color="auto"/>
        <w:left w:val="none" w:sz="0" w:space="0" w:color="auto"/>
        <w:bottom w:val="none" w:sz="0" w:space="0" w:color="auto"/>
        <w:right w:val="none" w:sz="0" w:space="0" w:color="auto"/>
      </w:divBdr>
    </w:div>
    <w:div w:id="886724867">
      <w:bodyDiv w:val="1"/>
      <w:marLeft w:val="0"/>
      <w:marRight w:val="0"/>
      <w:marTop w:val="0"/>
      <w:marBottom w:val="0"/>
      <w:divBdr>
        <w:top w:val="none" w:sz="0" w:space="0" w:color="auto"/>
        <w:left w:val="none" w:sz="0" w:space="0" w:color="auto"/>
        <w:bottom w:val="none" w:sz="0" w:space="0" w:color="auto"/>
        <w:right w:val="none" w:sz="0" w:space="0" w:color="auto"/>
      </w:divBdr>
    </w:div>
    <w:div w:id="908081342">
      <w:bodyDiv w:val="1"/>
      <w:marLeft w:val="0"/>
      <w:marRight w:val="0"/>
      <w:marTop w:val="0"/>
      <w:marBottom w:val="0"/>
      <w:divBdr>
        <w:top w:val="none" w:sz="0" w:space="0" w:color="auto"/>
        <w:left w:val="none" w:sz="0" w:space="0" w:color="auto"/>
        <w:bottom w:val="none" w:sz="0" w:space="0" w:color="auto"/>
        <w:right w:val="none" w:sz="0" w:space="0" w:color="auto"/>
      </w:divBdr>
    </w:div>
    <w:div w:id="913903876">
      <w:bodyDiv w:val="1"/>
      <w:marLeft w:val="0"/>
      <w:marRight w:val="0"/>
      <w:marTop w:val="0"/>
      <w:marBottom w:val="0"/>
      <w:divBdr>
        <w:top w:val="none" w:sz="0" w:space="0" w:color="auto"/>
        <w:left w:val="none" w:sz="0" w:space="0" w:color="auto"/>
        <w:bottom w:val="none" w:sz="0" w:space="0" w:color="auto"/>
        <w:right w:val="none" w:sz="0" w:space="0" w:color="auto"/>
      </w:divBdr>
    </w:div>
    <w:div w:id="923300129">
      <w:bodyDiv w:val="1"/>
      <w:marLeft w:val="0"/>
      <w:marRight w:val="0"/>
      <w:marTop w:val="0"/>
      <w:marBottom w:val="0"/>
      <w:divBdr>
        <w:top w:val="none" w:sz="0" w:space="0" w:color="auto"/>
        <w:left w:val="none" w:sz="0" w:space="0" w:color="auto"/>
        <w:bottom w:val="none" w:sz="0" w:space="0" w:color="auto"/>
        <w:right w:val="none" w:sz="0" w:space="0" w:color="auto"/>
      </w:divBdr>
    </w:div>
    <w:div w:id="939801552">
      <w:bodyDiv w:val="1"/>
      <w:marLeft w:val="0"/>
      <w:marRight w:val="0"/>
      <w:marTop w:val="0"/>
      <w:marBottom w:val="0"/>
      <w:divBdr>
        <w:top w:val="none" w:sz="0" w:space="0" w:color="auto"/>
        <w:left w:val="none" w:sz="0" w:space="0" w:color="auto"/>
        <w:bottom w:val="none" w:sz="0" w:space="0" w:color="auto"/>
        <w:right w:val="none" w:sz="0" w:space="0" w:color="auto"/>
      </w:divBdr>
    </w:div>
    <w:div w:id="940144904">
      <w:bodyDiv w:val="1"/>
      <w:marLeft w:val="0"/>
      <w:marRight w:val="0"/>
      <w:marTop w:val="0"/>
      <w:marBottom w:val="0"/>
      <w:divBdr>
        <w:top w:val="none" w:sz="0" w:space="0" w:color="auto"/>
        <w:left w:val="none" w:sz="0" w:space="0" w:color="auto"/>
        <w:bottom w:val="none" w:sz="0" w:space="0" w:color="auto"/>
        <w:right w:val="none" w:sz="0" w:space="0" w:color="auto"/>
      </w:divBdr>
    </w:div>
    <w:div w:id="943926235">
      <w:bodyDiv w:val="1"/>
      <w:marLeft w:val="0"/>
      <w:marRight w:val="0"/>
      <w:marTop w:val="0"/>
      <w:marBottom w:val="0"/>
      <w:divBdr>
        <w:top w:val="none" w:sz="0" w:space="0" w:color="auto"/>
        <w:left w:val="none" w:sz="0" w:space="0" w:color="auto"/>
        <w:bottom w:val="none" w:sz="0" w:space="0" w:color="auto"/>
        <w:right w:val="none" w:sz="0" w:space="0" w:color="auto"/>
      </w:divBdr>
    </w:div>
    <w:div w:id="944576395">
      <w:bodyDiv w:val="1"/>
      <w:marLeft w:val="0"/>
      <w:marRight w:val="0"/>
      <w:marTop w:val="0"/>
      <w:marBottom w:val="0"/>
      <w:divBdr>
        <w:top w:val="none" w:sz="0" w:space="0" w:color="auto"/>
        <w:left w:val="none" w:sz="0" w:space="0" w:color="auto"/>
        <w:bottom w:val="none" w:sz="0" w:space="0" w:color="auto"/>
        <w:right w:val="none" w:sz="0" w:space="0" w:color="auto"/>
      </w:divBdr>
    </w:div>
    <w:div w:id="951940064">
      <w:bodyDiv w:val="1"/>
      <w:marLeft w:val="0"/>
      <w:marRight w:val="0"/>
      <w:marTop w:val="0"/>
      <w:marBottom w:val="0"/>
      <w:divBdr>
        <w:top w:val="none" w:sz="0" w:space="0" w:color="auto"/>
        <w:left w:val="none" w:sz="0" w:space="0" w:color="auto"/>
        <w:bottom w:val="none" w:sz="0" w:space="0" w:color="auto"/>
        <w:right w:val="none" w:sz="0" w:space="0" w:color="auto"/>
      </w:divBdr>
    </w:div>
    <w:div w:id="958758801">
      <w:bodyDiv w:val="1"/>
      <w:marLeft w:val="0"/>
      <w:marRight w:val="0"/>
      <w:marTop w:val="0"/>
      <w:marBottom w:val="0"/>
      <w:divBdr>
        <w:top w:val="none" w:sz="0" w:space="0" w:color="auto"/>
        <w:left w:val="none" w:sz="0" w:space="0" w:color="auto"/>
        <w:bottom w:val="none" w:sz="0" w:space="0" w:color="auto"/>
        <w:right w:val="none" w:sz="0" w:space="0" w:color="auto"/>
      </w:divBdr>
    </w:div>
    <w:div w:id="1025132404">
      <w:bodyDiv w:val="1"/>
      <w:marLeft w:val="0"/>
      <w:marRight w:val="0"/>
      <w:marTop w:val="0"/>
      <w:marBottom w:val="0"/>
      <w:divBdr>
        <w:top w:val="none" w:sz="0" w:space="0" w:color="auto"/>
        <w:left w:val="none" w:sz="0" w:space="0" w:color="auto"/>
        <w:bottom w:val="none" w:sz="0" w:space="0" w:color="auto"/>
        <w:right w:val="none" w:sz="0" w:space="0" w:color="auto"/>
      </w:divBdr>
    </w:div>
    <w:div w:id="1042168310">
      <w:bodyDiv w:val="1"/>
      <w:marLeft w:val="0"/>
      <w:marRight w:val="0"/>
      <w:marTop w:val="0"/>
      <w:marBottom w:val="0"/>
      <w:divBdr>
        <w:top w:val="none" w:sz="0" w:space="0" w:color="auto"/>
        <w:left w:val="none" w:sz="0" w:space="0" w:color="auto"/>
        <w:bottom w:val="none" w:sz="0" w:space="0" w:color="auto"/>
        <w:right w:val="none" w:sz="0" w:space="0" w:color="auto"/>
      </w:divBdr>
    </w:div>
    <w:div w:id="1069116497">
      <w:bodyDiv w:val="1"/>
      <w:marLeft w:val="0"/>
      <w:marRight w:val="0"/>
      <w:marTop w:val="0"/>
      <w:marBottom w:val="0"/>
      <w:divBdr>
        <w:top w:val="none" w:sz="0" w:space="0" w:color="auto"/>
        <w:left w:val="none" w:sz="0" w:space="0" w:color="auto"/>
        <w:bottom w:val="none" w:sz="0" w:space="0" w:color="auto"/>
        <w:right w:val="none" w:sz="0" w:space="0" w:color="auto"/>
      </w:divBdr>
    </w:div>
    <w:div w:id="1100369023">
      <w:bodyDiv w:val="1"/>
      <w:marLeft w:val="0"/>
      <w:marRight w:val="0"/>
      <w:marTop w:val="0"/>
      <w:marBottom w:val="0"/>
      <w:divBdr>
        <w:top w:val="none" w:sz="0" w:space="0" w:color="auto"/>
        <w:left w:val="none" w:sz="0" w:space="0" w:color="auto"/>
        <w:bottom w:val="none" w:sz="0" w:space="0" w:color="auto"/>
        <w:right w:val="none" w:sz="0" w:space="0" w:color="auto"/>
      </w:divBdr>
    </w:div>
    <w:div w:id="1138255095">
      <w:bodyDiv w:val="1"/>
      <w:marLeft w:val="0"/>
      <w:marRight w:val="0"/>
      <w:marTop w:val="0"/>
      <w:marBottom w:val="0"/>
      <w:divBdr>
        <w:top w:val="none" w:sz="0" w:space="0" w:color="auto"/>
        <w:left w:val="none" w:sz="0" w:space="0" w:color="auto"/>
        <w:bottom w:val="none" w:sz="0" w:space="0" w:color="auto"/>
        <w:right w:val="none" w:sz="0" w:space="0" w:color="auto"/>
      </w:divBdr>
    </w:div>
    <w:div w:id="1145126620">
      <w:bodyDiv w:val="1"/>
      <w:marLeft w:val="0"/>
      <w:marRight w:val="0"/>
      <w:marTop w:val="0"/>
      <w:marBottom w:val="0"/>
      <w:divBdr>
        <w:top w:val="none" w:sz="0" w:space="0" w:color="auto"/>
        <w:left w:val="none" w:sz="0" w:space="0" w:color="auto"/>
        <w:bottom w:val="none" w:sz="0" w:space="0" w:color="auto"/>
        <w:right w:val="none" w:sz="0" w:space="0" w:color="auto"/>
      </w:divBdr>
    </w:div>
    <w:div w:id="1157302398">
      <w:bodyDiv w:val="1"/>
      <w:marLeft w:val="0"/>
      <w:marRight w:val="0"/>
      <w:marTop w:val="0"/>
      <w:marBottom w:val="0"/>
      <w:divBdr>
        <w:top w:val="none" w:sz="0" w:space="0" w:color="auto"/>
        <w:left w:val="none" w:sz="0" w:space="0" w:color="auto"/>
        <w:bottom w:val="none" w:sz="0" w:space="0" w:color="auto"/>
        <w:right w:val="none" w:sz="0" w:space="0" w:color="auto"/>
      </w:divBdr>
    </w:div>
    <w:div w:id="1168519932">
      <w:bodyDiv w:val="1"/>
      <w:marLeft w:val="0"/>
      <w:marRight w:val="0"/>
      <w:marTop w:val="0"/>
      <w:marBottom w:val="0"/>
      <w:divBdr>
        <w:top w:val="none" w:sz="0" w:space="0" w:color="auto"/>
        <w:left w:val="none" w:sz="0" w:space="0" w:color="auto"/>
        <w:bottom w:val="none" w:sz="0" w:space="0" w:color="auto"/>
        <w:right w:val="none" w:sz="0" w:space="0" w:color="auto"/>
      </w:divBdr>
    </w:div>
    <w:div w:id="1183322402">
      <w:bodyDiv w:val="1"/>
      <w:marLeft w:val="0"/>
      <w:marRight w:val="0"/>
      <w:marTop w:val="0"/>
      <w:marBottom w:val="0"/>
      <w:divBdr>
        <w:top w:val="none" w:sz="0" w:space="0" w:color="auto"/>
        <w:left w:val="none" w:sz="0" w:space="0" w:color="auto"/>
        <w:bottom w:val="none" w:sz="0" w:space="0" w:color="auto"/>
        <w:right w:val="none" w:sz="0" w:space="0" w:color="auto"/>
      </w:divBdr>
    </w:div>
    <w:div w:id="1183470036">
      <w:bodyDiv w:val="1"/>
      <w:marLeft w:val="0"/>
      <w:marRight w:val="0"/>
      <w:marTop w:val="0"/>
      <w:marBottom w:val="0"/>
      <w:divBdr>
        <w:top w:val="none" w:sz="0" w:space="0" w:color="auto"/>
        <w:left w:val="none" w:sz="0" w:space="0" w:color="auto"/>
        <w:bottom w:val="none" w:sz="0" w:space="0" w:color="auto"/>
        <w:right w:val="none" w:sz="0" w:space="0" w:color="auto"/>
      </w:divBdr>
    </w:div>
    <w:div w:id="1234000943">
      <w:bodyDiv w:val="1"/>
      <w:marLeft w:val="0"/>
      <w:marRight w:val="0"/>
      <w:marTop w:val="0"/>
      <w:marBottom w:val="0"/>
      <w:divBdr>
        <w:top w:val="none" w:sz="0" w:space="0" w:color="auto"/>
        <w:left w:val="none" w:sz="0" w:space="0" w:color="auto"/>
        <w:bottom w:val="none" w:sz="0" w:space="0" w:color="auto"/>
        <w:right w:val="none" w:sz="0" w:space="0" w:color="auto"/>
      </w:divBdr>
    </w:div>
    <w:div w:id="1237591543">
      <w:bodyDiv w:val="1"/>
      <w:marLeft w:val="0"/>
      <w:marRight w:val="0"/>
      <w:marTop w:val="0"/>
      <w:marBottom w:val="0"/>
      <w:divBdr>
        <w:top w:val="none" w:sz="0" w:space="0" w:color="auto"/>
        <w:left w:val="none" w:sz="0" w:space="0" w:color="auto"/>
        <w:bottom w:val="none" w:sz="0" w:space="0" w:color="auto"/>
        <w:right w:val="none" w:sz="0" w:space="0" w:color="auto"/>
      </w:divBdr>
    </w:div>
    <w:div w:id="1237666403">
      <w:bodyDiv w:val="1"/>
      <w:marLeft w:val="0"/>
      <w:marRight w:val="0"/>
      <w:marTop w:val="0"/>
      <w:marBottom w:val="0"/>
      <w:divBdr>
        <w:top w:val="none" w:sz="0" w:space="0" w:color="auto"/>
        <w:left w:val="none" w:sz="0" w:space="0" w:color="auto"/>
        <w:bottom w:val="none" w:sz="0" w:space="0" w:color="auto"/>
        <w:right w:val="none" w:sz="0" w:space="0" w:color="auto"/>
      </w:divBdr>
    </w:div>
    <w:div w:id="1337998204">
      <w:bodyDiv w:val="1"/>
      <w:marLeft w:val="0"/>
      <w:marRight w:val="0"/>
      <w:marTop w:val="0"/>
      <w:marBottom w:val="0"/>
      <w:divBdr>
        <w:top w:val="none" w:sz="0" w:space="0" w:color="auto"/>
        <w:left w:val="none" w:sz="0" w:space="0" w:color="auto"/>
        <w:bottom w:val="none" w:sz="0" w:space="0" w:color="auto"/>
        <w:right w:val="none" w:sz="0" w:space="0" w:color="auto"/>
      </w:divBdr>
    </w:div>
    <w:div w:id="1358921481">
      <w:bodyDiv w:val="1"/>
      <w:marLeft w:val="0"/>
      <w:marRight w:val="0"/>
      <w:marTop w:val="0"/>
      <w:marBottom w:val="0"/>
      <w:divBdr>
        <w:top w:val="none" w:sz="0" w:space="0" w:color="auto"/>
        <w:left w:val="none" w:sz="0" w:space="0" w:color="auto"/>
        <w:bottom w:val="none" w:sz="0" w:space="0" w:color="auto"/>
        <w:right w:val="none" w:sz="0" w:space="0" w:color="auto"/>
      </w:divBdr>
    </w:div>
    <w:div w:id="1387071955">
      <w:bodyDiv w:val="1"/>
      <w:marLeft w:val="0"/>
      <w:marRight w:val="0"/>
      <w:marTop w:val="0"/>
      <w:marBottom w:val="0"/>
      <w:divBdr>
        <w:top w:val="none" w:sz="0" w:space="0" w:color="auto"/>
        <w:left w:val="none" w:sz="0" w:space="0" w:color="auto"/>
        <w:bottom w:val="none" w:sz="0" w:space="0" w:color="auto"/>
        <w:right w:val="none" w:sz="0" w:space="0" w:color="auto"/>
      </w:divBdr>
      <w:divsChild>
        <w:div w:id="2088384512">
          <w:marLeft w:val="0"/>
          <w:marRight w:val="0"/>
          <w:marTop w:val="0"/>
          <w:marBottom w:val="0"/>
          <w:divBdr>
            <w:top w:val="none" w:sz="0" w:space="0" w:color="auto"/>
            <w:left w:val="none" w:sz="0" w:space="0" w:color="auto"/>
            <w:bottom w:val="none" w:sz="0" w:space="0" w:color="auto"/>
            <w:right w:val="none" w:sz="0" w:space="0" w:color="auto"/>
          </w:divBdr>
        </w:div>
      </w:divsChild>
    </w:div>
    <w:div w:id="1391463009">
      <w:bodyDiv w:val="1"/>
      <w:marLeft w:val="0"/>
      <w:marRight w:val="0"/>
      <w:marTop w:val="0"/>
      <w:marBottom w:val="0"/>
      <w:divBdr>
        <w:top w:val="none" w:sz="0" w:space="0" w:color="auto"/>
        <w:left w:val="none" w:sz="0" w:space="0" w:color="auto"/>
        <w:bottom w:val="none" w:sz="0" w:space="0" w:color="auto"/>
        <w:right w:val="none" w:sz="0" w:space="0" w:color="auto"/>
      </w:divBdr>
    </w:div>
    <w:div w:id="1401901397">
      <w:bodyDiv w:val="1"/>
      <w:marLeft w:val="0"/>
      <w:marRight w:val="0"/>
      <w:marTop w:val="0"/>
      <w:marBottom w:val="0"/>
      <w:divBdr>
        <w:top w:val="none" w:sz="0" w:space="0" w:color="auto"/>
        <w:left w:val="none" w:sz="0" w:space="0" w:color="auto"/>
        <w:bottom w:val="none" w:sz="0" w:space="0" w:color="auto"/>
        <w:right w:val="none" w:sz="0" w:space="0" w:color="auto"/>
      </w:divBdr>
    </w:div>
    <w:div w:id="1402826722">
      <w:bodyDiv w:val="1"/>
      <w:marLeft w:val="0"/>
      <w:marRight w:val="0"/>
      <w:marTop w:val="0"/>
      <w:marBottom w:val="0"/>
      <w:divBdr>
        <w:top w:val="none" w:sz="0" w:space="0" w:color="auto"/>
        <w:left w:val="none" w:sz="0" w:space="0" w:color="auto"/>
        <w:bottom w:val="none" w:sz="0" w:space="0" w:color="auto"/>
        <w:right w:val="none" w:sz="0" w:space="0" w:color="auto"/>
      </w:divBdr>
    </w:div>
    <w:div w:id="1462382046">
      <w:bodyDiv w:val="1"/>
      <w:marLeft w:val="0"/>
      <w:marRight w:val="0"/>
      <w:marTop w:val="0"/>
      <w:marBottom w:val="0"/>
      <w:divBdr>
        <w:top w:val="none" w:sz="0" w:space="0" w:color="auto"/>
        <w:left w:val="none" w:sz="0" w:space="0" w:color="auto"/>
        <w:bottom w:val="none" w:sz="0" w:space="0" w:color="auto"/>
        <w:right w:val="none" w:sz="0" w:space="0" w:color="auto"/>
      </w:divBdr>
    </w:div>
    <w:div w:id="1474983217">
      <w:bodyDiv w:val="1"/>
      <w:marLeft w:val="0"/>
      <w:marRight w:val="0"/>
      <w:marTop w:val="0"/>
      <w:marBottom w:val="0"/>
      <w:divBdr>
        <w:top w:val="none" w:sz="0" w:space="0" w:color="auto"/>
        <w:left w:val="none" w:sz="0" w:space="0" w:color="auto"/>
        <w:bottom w:val="none" w:sz="0" w:space="0" w:color="auto"/>
        <w:right w:val="none" w:sz="0" w:space="0" w:color="auto"/>
      </w:divBdr>
    </w:div>
    <w:div w:id="1475949155">
      <w:bodyDiv w:val="1"/>
      <w:marLeft w:val="0"/>
      <w:marRight w:val="0"/>
      <w:marTop w:val="0"/>
      <w:marBottom w:val="0"/>
      <w:divBdr>
        <w:top w:val="none" w:sz="0" w:space="0" w:color="auto"/>
        <w:left w:val="none" w:sz="0" w:space="0" w:color="auto"/>
        <w:bottom w:val="none" w:sz="0" w:space="0" w:color="auto"/>
        <w:right w:val="none" w:sz="0" w:space="0" w:color="auto"/>
      </w:divBdr>
    </w:div>
    <w:div w:id="1477406518">
      <w:bodyDiv w:val="1"/>
      <w:marLeft w:val="0"/>
      <w:marRight w:val="0"/>
      <w:marTop w:val="0"/>
      <w:marBottom w:val="0"/>
      <w:divBdr>
        <w:top w:val="none" w:sz="0" w:space="0" w:color="auto"/>
        <w:left w:val="none" w:sz="0" w:space="0" w:color="auto"/>
        <w:bottom w:val="none" w:sz="0" w:space="0" w:color="auto"/>
        <w:right w:val="none" w:sz="0" w:space="0" w:color="auto"/>
      </w:divBdr>
    </w:div>
    <w:div w:id="1489980535">
      <w:bodyDiv w:val="1"/>
      <w:marLeft w:val="0"/>
      <w:marRight w:val="0"/>
      <w:marTop w:val="0"/>
      <w:marBottom w:val="0"/>
      <w:divBdr>
        <w:top w:val="none" w:sz="0" w:space="0" w:color="auto"/>
        <w:left w:val="none" w:sz="0" w:space="0" w:color="auto"/>
        <w:bottom w:val="none" w:sz="0" w:space="0" w:color="auto"/>
        <w:right w:val="none" w:sz="0" w:space="0" w:color="auto"/>
      </w:divBdr>
    </w:div>
    <w:div w:id="1518301976">
      <w:bodyDiv w:val="1"/>
      <w:marLeft w:val="0"/>
      <w:marRight w:val="0"/>
      <w:marTop w:val="0"/>
      <w:marBottom w:val="0"/>
      <w:divBdr>
        <w:top w:val="none" w:sz="0" w:space="0" w:color="auto"/>
        <w:left w:val="none" w:sz="0" w:space="0" w:color="auto"/>
        <w:bottom w:val="none" w:sz="0" w:space="0" w:color="auto"/>
        <w:right w:val="none" w:sz="0" w:space="0" w:color="auto"/>
      </w:divBdr>
    </w:div>
    <w:div w:id="1544754400">
      <w:bodyDiv w:val="1"/>
      <w:marLeft w:val="0"/>
      <w:marRight w:val="0"/>
      <w:marTop w:val="0"/>
      <w:marBottom w:val="0"/>
      <w:divBdr>
        <w:top w:val="none" w:sz="0" w:space="0" w:color="auto"/>
        <w:left w:val="none" w:sz="0" w:space="0" w:color="auto"/>
        <w:bottom w:val="none" w:sz="0" w:space="0" w:color="auto"/>
        <w:right w:val="none" w:sz="0" w:space="0" w:color="auto"/>
      </w:divBdr>
    </w:div>
    <w:div w:id="1571111928">
      <w:bodyDiv w:val="1"/>
      <w:marLeft w:val="0"/>
      <w:marRight w:val="0"/>
      <w:marTop w:val="0"/>
      <w:marBottom w:val="0"/>
      <w:divBdr>
        <w:top w:val="none" w:sz="0" w:space="0" w:color="auto"/>
        <w:left w:val="none" w:sz="0" w:space="0" w:color="auto"/>
        <w:bottom w:val="none" w:sz="0" w:space="0" w:color="auto"/>
        <w:right w:val="none" w:sz="0" w:space="0" w:color="auto"/>
      </w:divBdr>
    </w:div>
    <w:div w:id="1575815744">
      <w:bodyDiv w:val="1"/>
      <w:marLeft w:val="0"/>
      <w:marRight w:val="0"/>
      <w:marTop w:val="0"/>
      <w:marBottom w:val="0"/>
      <w:divBdr>
        <w:top w:val="none" w:sz="0" w:space="0" w:color="auto"/>
        <w:left w:val="none" w:sz="0" w:space="0" w:color="auto"/>
        <w:bottom w:val="none" w:sz="0" w:space="0" w:color="auto"/>
        <w:right w:val="none" w:sz="0" w:space="0" w:color="auto"/>
      </w:divBdr>
    </w:div>
    <w:div w:id="1581258713">
      <w:bodyDiv w:val="1"/>
      <w:marLeft w:val="0"/>
      <w:marRight w:val="0"/>
      <w:marTop w:val="0"/>
      <w:marBottom w:val="0"/>
      <w:divBdr>
        <w:top w:val="none" w:sz="0" w:space="0" w:color="auto"/>
        <w:left w:val="none" w:sz="0" w:space="0" w:color="auto"/>
        <w:bottom w:val="none" w:sz="0" w:space="0" w:color="auto"/>
        <w:right w:val="none" w:sz="0" w:space="0" w:color="auto"/>
      </w:divBdr>
    </w:div>
    <w:div w:id="1593081512">
      <w:bodyDiv w:val="1"/>
      <w:marLeft w:val="0"/>
      <w:marRight w:val="0"/>
      <w:marTop w:val="0"/>
      <w:marBottom w:val="0"/>
      <w:divBdr>
        <w:top w:val="none" w:sz="0" w:space="0" w:color="auto"/>
        <w:left w:val="none" w:sz="0" w:space="0" w:color="auto"/>
        <w:bottom w:val="none" w:sz="0" w:space="0" w:color="auto"/>
        <w:right w:val="none" w:sz="0" w:space="0" w:color="auto"/>
      </w:divBdr>
    </w:div>
    <w:div w:id="1601719645">
      <w:bodyDiv w:val="1"/>
      <w:marLeft w:val="0"/>
      <w:marRight w:val="0"/>
      <w:marTop w:val="0"/>
      <w:marBottom w:val="0"/>
      <w:divBdr>
        <w:top w:val="none" w:sz="0" w:space="0" w:color="auto"/>
        <w:left w:val="none" w:sz="0" w:space="0" w:color="auto"/>
        <w:bottom w:val="none" w:sz="0" w:space="0" w:color="auto"/>
        <w:right w:val="none" w:sz="0" w:space="0" w:color="auto"/>
      </w:divBdr>
    </w:div>
    <w:div w:id="1615332047">
      <w:bodyDiv w:val="1"/>
      <w:marLeft w:val="0"/>
      <w:marRight w:val="0"/>
      <w:marTop w:val="0"/>
      <w:marBottom w:val="0"/>
      <w:divBdr>
        <w:top w:val="none" w:sz="0" w:space="0" w:color="auto"/>
        <w:left w:val="none" w:sz="0" w:space="0" w:color="auto"/>
        <w:bottom w:val="none" w:sz="0" w:space="0" w:color="auto"/>
        <w:right w:val="none" w:sz="0" w:space="0" w:color="auto"/>
      </w:divBdr>
    </w:div>
    <w:div w:id="1632250868">
      <w:bodyDiv w:val="1"/>
      <w:marLeft w:val="0"/>
      <w:marRight w:val="0"/>
      <w:marTop w:val="0"/>
      <w:marBottom w:val="0"/>
      <w:divBdr>
        <w:top w:val="none" w:sz="0" w:space="0" w:color="auto"/>
        <w:left w:val="none" w:sz="0" w:space="0" w:color="auto"/>
        <w:bottom w:val="none" w:sz="0" w:space="0" w:color="auto"/>
        <w:right w:val="none" w:sz="0" w:space="0" w:color="auto"/>
      </w:divBdr>
    </w:div>
    <w:div w:id="1642880261">
      <w:bodyDiv w:val="1"/>
      <w:marLeft w:val="0"/>
      <w:marRight w:val="0"/>
      <w:marTop w:val="0"/>
      <w:marBottom w:val="0"/>
      <w:divBdr>
        <w:top w:val="none" w:sz="0" w:space="0" w:color="auto"/>
        <w:left w:val="none" w:sz="0" w:space="0" w:color="auto"/>
        <w:bottom w:val="none" w:sz="0" w:space="0" w:color="auto"/>
        <w:right w:val="none" w:sz="0" w:space="0" w:color="auto"/>
      </w:divBdr>
    </w:div>
    <w:div w:id="1649044929">
      <w:bodyDiv w:val="1"/>
      <w:marLeft w:val="0"/>
      <w:marRight w:val="0"/>
      <w:marTop w:val="0"/>
      <w:marBottom w:val="0"/>
      <w:divBdr>
        <w:top w:val="none" w:sz="0" w:space="0" w:color="auto"/>
        <w:left w:val="none" w:sz="0" w:space="0" w:color="auto"/>
        <w:bottom w:val="none" w:sz="0" w:space="0" w:color="auto"/>
        <w:right w:val="none" w:sz="0" w:space="0" w:color="auto"/>
      </w:divBdr>
    </w:div>
    <w:div w:id="1650402882">
      <w:bodyDiv w:val="1"/>
      <w:marLeft w:val="0"/>
      <w:marRight w:val="0"/>
      <w:marTop w:val="0"/>
      <w:marBottom w:val="0"/>
      <w:divBdr>
        <w:top w:val="none" w:sz="0" w:space="0" w:color="auto"/>
        <w:left w:val="none" w:sz="0" w:space="0" w:color="auto"/>
        <w:bottom w:val="none" w:sz="0" w:space="0" w:color="auto"/>
        <w:right w:val="none" w:sz="0" w:space="0" w:color="auto"/>
      </w:divBdr>
    </w:div>
    <w:div w:id="1680155984">
      <w:bodyDiv w:val="1"/>
      <w:marLeft w:val="0"/>
      <w:marRight w:val="0"/>
      <w:marTop w:val="0"/>
      <w:marBottom w:val="0"/>
      <w:divBdr>
        <w:top w:val="none" w:sz="0" w:space="0" w:color="auto"/>
        <w:left w:val="none" w:sz="0" w:space="0" w:color="auto"/>
        <w:bottom w:val="none" w:sz="0" w:space="0" w:color="auto"/>
        <w:right w:val="none" w:sz="0" w:space="0" w:color="auto"/>
      </w:divBdr>
    </w:div>
    <w:div w:id="1684476484">
      <w:bodyDiv w:val="1"/>
      <w:marLeft w:val="0"/>
      <w:marRight w:val="0"/>
      <w:marTop w:val="0"/>
      <w:marBottom w:val="0"/>
      <w:divBdr>
        <w:top w:val="none" w:sz="0" w:space="0" w:color="auto"/>
        <w:left w:val="none" w:sz="0" w:space="0" w:color="auto"/>
        <w:bottom w:val="none" w:sz="0" w:space="0" w:color="auto"/>
        <w:right w:val="none" w:sz="0" w:space="0" w:color="auto"/>
      </w:divBdr>
    </w:div>
    <w:div w:id="1697611003">
      <w:bodyDiv w:val="1"/>
      <w:marLeft w:val="0"/>
      <w:marRight w:val="0"/>
      <w:marTop w:val="0"/>
      <w:marBottom w:val="0"/>
      <w:divBdr>
        <w:top w:val="none" w:sz="0" w:space="0" w:color="auto"/>
        <w:left w:val="none" w:sz="0" w:space="0" w:color="auto"/>
        <w:bottom w:val="none" w:sz="0" w:space="0" w:color="auto"/>
        <w:right w:val="none" w:sz="0" w:space="0" w:color="auto"/>
      </w:divBdr>
    </w:div>
    <w:div w:id="1707441690">
      <w:bodyDiv w:val="1"/>
      <w:marLeft w:val="0"/>
      <w:marRight w:val="0"/>
      <w:marTop w:val="0"/>
      <w:marBottom w:val="0"/>
      <w:divBdr>
        <w:top w:val="none" w:sz="0" w:space="0" w:color="auto"/>
        <w:left w:val="none" w:sz="0" w:space="0" w:color="auto"/>
        <w:bottom w:val="none" w:sz="0" w:space="0" w:color="auto"/>
        <w:right w:val="none" w:sz="0" w:space="0" w:color="auto"/>
      </w:divBdr>
    </w:div>
    <w:div w:id="1714691496">
      <w:bodyDiv w:val="1"/>
      <w:marLeft w:val="0"/>
      <w:marRight w:val="0"/>
      <w:marTop w:val="0"/>
      <w:marBottom w:val="0"/>
      <w:divBdr>
        <w:top w:val="none" w:sz="0" w:space="0" w:color="auto"/>
        <w:left w:val="none" w:sz="0" w:space="0" w:color="auto"/>
        <w:bottom w:val="none" w:sz="0" w:space="0" w:color="auto"/>
        <w:right w:val="none" w:sz="0" w:space="0" w:color="auto"/>
      </w:divBdr>
    </w:div>
    <w:div w:id="1719934992">
      <w:bodyDiv w:val="1"/>
      <w:marLeft w:val="0"/>
      <w:marRight w:val="0"/>
      <w:marTop w:val="0"/>
      <w:marBottom w:val="0"/>
      <w:divBdr>
        <w:top w:val="none" w:sz="0" w:space="0" w:color="auto"/>
        <w:left w:val="none" w:sz="0" w:space="0" w:color="auto"/>
        <w:bottom w:val="none" w:sz="0" w:space="0" w:color="auto"/>
        <w:right w:val="none" w:sz="0" w:space="0" w:color="auto"/>
      </w:divBdr>
    </w:div>
    <w:div w:id="1742949008">
      <w:bodyDiv w:val="1"/>
      <w:marLeft w:val="0"/>
      <w:marRight w:val="0"/>
      <w:marTop w:val="0"/>
      <w:marBottom w:val="0"/>
      <w:divBdr>
        <w:top w:val="none" w:sz="0" w:space="0" w:color="auto"/>
        <w:left w:val="none" w:sz="0" w:space="0" w:color="auto"/>
        <w:bottom w:val="none" w:sz="0" w:space="0" w:color="auto"/>
        <w:right w:val="none" w:sz="0" w:space="0" w:color="auto"/>
      </w:divBdr>
    </w:div>
    <w:div w:id="1753745511">
      <w:bodyDiv w:val="1"/>
      <w:marLeft w:val="0"/>
      <w:marRight w:val="0"/>
      <w:marTop w:val="0"/>
      <w:marBottom w:val="0"/>
      <w:divBdr>
        <w:top w:val="none" w:sz="0" w:space="0" w:color="auto"/>
        <w:left w:val="none" w:sz="0" w:space="0" w:color="auto"/>
        <w:bottom w:val="none" w:sz="0" w:space="0" w:color="auto"/>
        <w:right w:val="none" w:sz="0" w:space="0" w:color="auto"/>
      </w:divBdr>
    </w:div>
    <w:div w:id="1861042180">
      <w:bodyDiv w:val="1"/>
      <w:marLeft w:val="0"/>
      <w:marRight w:val="0"/>
      <w:marTop w:val="0"/>
      <w:marBottom w:val="0"/>
      <w:divBdr>
        <w:top w:val="none" w:sz="0" w:space="0" w:color="auto"/>
        <w:left w:val="none" w:sz="0" w:space="0" w:color="auto"/>
        <w:bottom w:val="none" w:sz="0" w:space="0" w:color="auto"/>
        <w:right w:val="none" w:sz="0" w:space="0" w:color="auto"/>
      </w:divBdr>
    </w:div>
    <w:div w:id="1870876186">
      <w:bodyDiv w:val="1"/>
      <w:marLeft w:val="0"/>
      <w:marRight w:val="0"/>
      <w:marTop w:val="0"/>
      <w:marBottom w:val="0"/>
      <w:divBdr>
        <w:top w:val="none" w:sz="0" w:space="0" w:color="auto"/>
        <w:left w:val="none" w:sz="0" w:space="0" w:color="auto"/>
        <w:bottom w:val="none" w:sz="0" w:space="0" w:color="auto"/>
        <w:right w:val="none" w:sz="0" w:space="0" w:color="auto"/>
      </w:divBdr>
    </w:div>
    <w:div w:id="1886866432">
      <w:bodyDiv w:val="1"/>
      <w:marLeft w:val="0"/>
      <w:marRight w:val="0"/>
      <w:marTop w:val="0"/>
      <w:marBottom w:val="0"/>
      <w:divBdr>
        <w:top w:val="none" w:sz="0" w:space="0" w:color="auto"/>
        <w:left w:val="none" w:sz="0" w:space="0" w:color="auto"/>
        <w:bottom w:val="none" w:sz="0" w:space="0" w:color="auto"/>
        <w:right w:val="none" w:sz="0" w:space="0" w:color="auto"/>
      </w:divBdr>
    </w:div>
    <w:div w:id="1908999608">
      <w:bodyDiv w:val="1"/>
      <w:marLeft w:val="0"/>
      <w:marRight w:val="0"/>
      <w:marTop w:val="0"/>
      <w:marBottom w:val="0"/>
      <w:divBdr>
        <w:top w:val="none" w:sz="0" w:space="0" w:color="auto"/>
        <w:left w:val="none" w:sz="0" w:space="0" w:color="auto"/>
        <w:bottom w:val="none" w:sz="0" w:space="0" w:color="auto"/>
        <w:right w:val="none" w:sz="0" w:space="0" w:color="auto"/>
      </w:divBdr>
    </w:div>
    <w:div w:id="1911034728">
      <w:bodyDiv w:val="1"/>
      <w:marLeft w:val="0"/>
      <w:marRight w:val="0"/>
      <w:marTop w:val="0"/>
      <w:marBottom w:val="0"/>
      <w:divBdr>
        <w:top w:val="none" w:sz="0" w:space="0" w:color="auto"/>
        <w:left w:val="none" w:sz="0" w:space="0" w:color="auto"/>
        <w:bottom w:val="none" w:sz="0" w:space="0" w:color="auto"/>
        <w:right w:val="none" w:sz="0" w:space="0" w:color="auto"/>
      </w:divBdr>
    </w:div>
    <w:div w:id="1956906399">
      <w:bodyDiv w:val="1"/>
      <w:marLeft w:val="0"/>
      <w:marRight w:val="0"/>
      <w:marTop w:val="0"/>
      <w:marBottom w:val="0"/>
      <w:divBdr>
        <w:top w:val="none" w:sz="0" w:space="0" w:color="auto"/>
        <w:left w:val="none" w:sz="0" w:space="0" w:color="auto"/>
        <w:bottom w:val="none" w:sz="0" w:space="0" w:color="auto"/>
        <w:right w:val="none" w:sz="0" w:space="0" w:color="auto"/>
      </w:divBdr>
    </w:div>
    <w:div w:id="1965695916">
      <w:bodyDiv w:val="1"/>
      <w:marLeft w:val="0"/>
      <w:marRight w:val="0"/>
      <w:marTop w:val="0"/>
      <w:marBottom w:val="0"/>
      <w:divBdr>
        <w:top w:val="none" w:sz="0" w:space="0" w:color="auto"/>
        <w:left w:val="none" w:sz="0" w:space="0" w:color="auto"/>
        <w:bottom w:val="none" w:sz="0" w:space="0" w:color="auto"/>
        <w:right w:val="none" w:sz="0" w:space="0" w:color="auto"/>
      </w:divBdr>
    </w:div>
    <w:div w:id="1977448833">
      <w:bodyDiv w:val="1"/>
      <w:marLeft w:val="0"/>
      <w:marRight w:val="0"/>
      <w:marTop w:val="0"/>
      <w:marBottom w:val="0"/>
      <w:divBdr>
        <w:top w:val="none" w:sz="0" w:space="0" w:color="auto"/>
        <w:left w:val="none" w:sz="0" w:space="0" w:color="auto"/>
        <w:bottom w:val="none" w:sz="0" w:space="0" w:color="auto"/>
        <w:right w:val="none" w:sz="0" w:space="0" w:color="auto"/>
      </w:divBdr>
    </w:div>
    <w:div w:id="1980190329">
      <w:bodyDiv w:val="1"/>
      <w:marLeft w:val="0"/>
      <w:marRight w:val="0"/>
      <w:marTop w:val="0"/>
      <w:marBottom w:val="0"/>
      <w:divBdr>
        <w:top w:val="none" w:sz="0" w:space="0" w:color="auto"/>
        <w:left w:val="none" w:sz="0" w:space="0" w:color="auto"/>
        <w:bottom w:val="none" w:sz="0" w:space="0" w:color="auto"/>
        <w:right w:val="none" w:sz="0" w:space="0" w:color="auto"/>
      </w:divBdr>
    </w:div>
    <w:div w:id="1983382974">
      <w:bodyDiv w:val="1"/>
      <w:marLeft w:val="0"/>
      <w:marRight w:val="0"/>
      <w:marTop w:val="0"/>
      <w:marBottom w:val="0"/>
      <w:divBdr>
        <w:top w:val="none" w:sz="0" w:space="0" w:color="auto"/>
        <w:left w:val="none" w:sz="0" w:space="0" w:color="auto"/>
        <w:bottom w:val="none" w:sz="0" w:space="0" w:color="auto"/>
        <w:right w:val="none" w:sz="0" w:space="0" w:color="auto"/>
      </w:divBdr>
    </w:div>
    <w:div w:id="1988507429">
      <w:bodyDiv w:val="1"/>
      <w:marLeft w:val="0"/>
      <w:marRight w:val="0"/>
      <w:marTop w:val="0"/>
      <w:marBottom w:val="0"/>
      <w:divBdr>
        <w:top w:val="none" w:sz="0" w:space="0" w:color="auto"/>
        <w:left w:val="none" w:sz="0" w:space="0" w:color="auto"/>
        <w:bottom w:val="none" w:sz="0" w:space="0" w:color="auto"/>
        <w:right w:val="none" w:sz="0" w:space="0" w:color="auto"/>
      </w:divBdr>
      <w:divsChild>
        <w:div w:id="1427580151">
          <w:marLeft w:val="0"/>
          <w:marRight w:val="0"/>
          <w:marTop w:val="0"/>
          <w:marBottom w:val="0"/>
          <w:divBdr>
            <w:top w:val="none" w:sz="0" w:space="0" w:color="auto"/>
            <w:left w:val="none" w:sz="0" w:space="0" w:color="auto"/>
            <w:bottom w:val="none" w:sz="0" w:space="0" w:color="auto"/>
            <w:right w:val="none" w:sz="0" w:space="0" w:color="auto"/>
          </w:divBdr>
        </w:div>
      </w:divsChild>
    </w:div>
    <w:div w:id="1998068211">
      <w:bodyDiv w:val="1"/>
      <w:marLeft w:val="0"/>
      <w:marRight w:val="0"/>
      <w:marTop w:val="0"/>
      <w:marBottom w:val="0"/>
      <w:divBdr>
        <w:top w:val="none" w:sz="0" w:space="0" w:color="auto"/>
        <w:left w:val="none" w:sz="0" w:space="0" w:color="auto"/>
        <w:bottom w:val="none" w:sz="0" w:space="0" w:color="auto"/>
        <w:right w:val="none" w:sz="0" w:space="0" w:color="auto"/>
      </w:divBdr>
    </w:div>
    <w:div w:id="1998724208">
      <w:bodyDiv w:val="1"/>
      <w:marLeft w:val="0"/>
      <w:marRight w:val="0"/>
      <w:marTop w:val="0"/>
      <w:marBottom w:val="0"/>
      <w:divBdr>
        <w:top w:val="none" w:sz="0" w:space="0" w:color="auto"/>
        <w:left w:val="none" w:sz="0" w:space="0" w:color="auto"/>
        <w:bottom w:val="none" w:sz="0" w:space="0" w:color="auto"/>
        <w:right w:val="none" w:sz="0" w:space="0" w:color="auto"/>
      </w:divBdr>
    </w:div>
    <w:div w:id="2005431555">
      <w:bodyDiv w:val="1"/>
      <w:marLeft w:val="0"/>
      <w:marRight w:val="0"/>
      <w:marTop w:val="0"/>
      <w:marBottom w:val="0"/>
      <w:divBdr>
        <w:top w:val="none" w:sz="0" w:space="0" w:color="auto"/>
        <w:left w:val="none" w:sz="0" w:space="0" w:color="auto"/>
        <w:bottom w:val="none" w:sz="0" w:space="0" w:color="auto"/>
        <w:right w:val="none" w:sz="0" w:space="0" w:color="auto"/>
      </w:divBdr>
    </w:div>
    <w:div w:id="2011055905">
      <w:bodyDiv w:val="1"/>
      <w:marLeft w:val="0"/>
      <w:marRight w:val="0"/>
      <w:marTop w:val="0"/>
      <w:marBottom w:val="0"/>
      <w:divBdr>
        <w:top w:val="none" w:sz="0" w:space="0" w:color="auto"/>
        <w:left w:val="none" w:sz="0" w:space="0" w:color="auto"/>
        <w:bottom w:val="none" w:sz="0" w:space="0" w:color="auto"/>
        <w:right w:val="none" w:sz="0" w:space="0" w:color="auto"/>
      </w:divBdr>
    </w:div>
    <w:div w:id="2018920654">
      <w:bodyDiv w:val="1"/>
      <w:marLeft w:val="0"/>
      <w:marRight w:val="0"/>
      <w:marTop w:val="0"/>
      <w:marBottom w:val="0"/>
      <w:divBdr>
        <w:top w:val="none" w:sz="0" w:space="0" w:color="auto"/>
        <w:left w:val="none" w:sz="0" w:space="0" w:color="auto"/>
        <w:bottom w:val="none" w:sz="0" w:space="0" w:color="auto"/>
        <w:right w:val="none" w:sz="0" w:space="0" w:color="auto"/>
      </w:divBdr>
    </w:div>
    <w:div w:id="2031488971">
      <w:bodyDiv w:val="1"/>
      <w:marLeft w:val="0"/>
      <w:marRight w:val="0"/>
      <w:marTop w:val="0"/>
      <w:marBottom w:val="0"/>
      <w:divBdr>
        <w:top w:val="none" w:sz="0" w:space="0" w:color="auto"/>
        <w:left w:val="none" w:sz="0" w:space="0" w:color="auto"/>
        <w:bottom w:val="none" w:sz="0" w:space="0" w:color="auto"/>
        <w:right w:val="none" w:sz="0" w:space="0" w:color="auto"/>
      </w:divBdr>
    </w:div>
    <w:div w:id="2085712265">
      <w:bodyDiv w:val="1"/>
      <w:marLeft w:val="0"/>
      <w:marRight w:val="0"/>
      <w:marTop w:val="0"/>
      <w:marBottom w:val="0"/>
      <w:divBdr>
        <w:top w:val="none" w:sz="0" w:space="0" w:color="auto"/>
        <w:left w:val="none" w:sz="0" w:space="0" w:color="auto"/>
        <w:bottom w:val="none" w:sz="0" w:space="0" w:color="auto"/>
        <w:right w:val="none" w:sz="0" w:space="0" w:color="auto"/>
      </w:divBdr>
    </w:div>
    <w:div w:id="2105179170">
      <w:bodyDiv w:val="1"/>
      <w:marLeft w:val="0"/>
      <w:marRight w:val="0"/>
      <w:marTop w:val="0"/>
      <w:marBottom w:val="0"/>
      <w:divBdr>
        <w:top w:val="none" w:sz="0" w:space="0" w:color="auto"/>
        <w:left w:val="none" w:sz="0" w:space="0" w:color="auto"/>
        <w:bottom w:val="none" w:sz="0" w:space="0" w:color="auto"/>
        <w:right w:val="none" w:sz="0" w:space="0" w:color="auto"/>
      </w:divBdr>
    </w:div>
    <w:div w:id="2109040085">
      <w:bodyDiv w:val="1"/>
      <w:marLeft w:val="0"/>
      <w:marRight w:val="0"/>
      <w:marTop w:val="0"/>
      <w:marBottom w:val="0"/>
      <w:divBdr>
        <w:top w:val="none" w:sz="0" w:space="0" w:color="auto"/>
        <w:left w:val="none" w:sz="0" w:space="0" w:color="auto"/>
        <w:bottom w:val="none" w:sz="0" w:space="0" w:color="auto"/>
        <w:right w:val="none" w:sz="0" w:space="0" w:color="auto"/>
      </w:divBdr>
    </w:div>
    <w:div w:id="2131821125">
      <w:bodyDiv w:val="1"/>
      <w:marLeft w:val="0"/>
      <w:marRight w:val="0"/>
      <w:marTop w:val="0"/>
      <w:marBottom w:val="0"/>
      <w:divBdr>
        <w:top w:val="none" w:sz="0" w:space="0" w:color="auto"/>
        <w:left w:val="none" w:sz="0" w:space="0" w:color="auto"/>
        <w:bottom w:val="none" w:sz="0" w:space="0" w:color="auto"/>
        <w:right w:val="none" w:sz="0" w:space="0" w:color="auto"/>
      </w:divBdr>
    </w:div>
    <w:div w:id="2133551409">
      <w:bodyDiv w:val="1"/>
      <w:marLeft w:val="0"/>
      <w:marRight w:val="0"/>
      <w:marTop w:val="0"/>
      <w:marBottom w:val="0"/>
      <w:divBdr>
        <w:top w:val="none" w:sz="0" w:space="0" w:color="auto"/>
        <w:left w:val="none" w:sz="0" w:space="0" w:color="auto"/>
        <w:bottom w:val="none" w:sz="0" w:space="0" w:color="auto"/>
        <w:right w:val="none" w:sz="0" w:space="0" w:color="auto"/>
      </w:divBdr>
    </w:div>
    <w:div w:id="214291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transitobucaramanga.gov.co/files/PROGRAMA_DE_GOBIERNO_RODOLFO_HERNANDEZ.pdf" TargetMode="External"/><Relationship Id="rId2" Type="http://schemas.openxmlformats.org/officeDocument/2006/relationships/hyperlink" Target="https://www.bucaramanga.gov.co/noticias/category/hable_con_el_alcalde/" TargetMode="External"/><Relationship Id="rId1" Type="http://schemas.openxmlformats.org/officeDocument/2006/relationships/hyperlink" Target="https://www.youtube.com/intl/es-419/yt/about/policies/" TargetMode="External"/></Relationships>
</file>

<file path=word/theme/theme1.xml><?xml version="1.0" encoding="utf-8"?>
<a:theme xmlns:a="http://schemas.openxmlformats.org/drawingml/2006/main" name="Tema de Office">
  <a:themeElements>
    <a:clrScheme name="Naranja">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747D3-F95E-4C32-BB43-57C20B285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12973</Words>
  <Characters>71357</Characters>
  <Application>Microsoft Office Word</Application>
  <DocSecurity>0</DocSecurity>
  <Lines>594</Lines>
  <Paragraphs>168</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84162</CharactersWithSpaces>
  <SharedDoc>false</SharedDoc>
  <HLinks>
    <vt:vector size="18" baseType="variant">
      <vt:variant>
        <vt:i4>5898274</vt:i4>
      </vt:variant>
      <vt:variant>
        <vt:i4>0</vt:i4>
      </vt:variant>
      <vt:variant>
        <vt:i4>0</vt:i4>
      </vt:variant>
      <vt:variant>
        <vt:i4>5</vt:i4>
      </vt:variant>
      <vt:variant>
        <vt:lpwstr>https://www.corteconstitucional.gov.co/relatoria/2015/T-276-15.htm</vt:lpwstr>
      </vt:variant>
      <vt:variant>
        <vt:lpwstr>_ftn83</vt:lpwstr>
      </vt:variant>
      <vt:variant>
        <vt:i4>1376273</vt:i4>
      </vt:variant>
      <vt:variant>
        <vt:i4>3</vt:i4>
      </vt:variant>
      <vt:variant>
        <vt:i4>0</vt:i4>
      </vt:variant>
      <vt:variant>
        <vt:i4>5</vt:i4>
      </vt:variant>
      <vt:variant>
        <vt:lpwstr>https://youtu.be/Jziv9U9eoY8</vt:lpwstr>
      </vt:variant>
      <vt:variant>
        <vt:lpwstr/>
      </vt:variant>
      <vt:variant>
        <vt:i4>3735652</vt:i4>
      </vt:variant>
      <vt:variant>
        <vt:i4>0</vt:i4>
      </vt:variant>
      <vt:variant>
        <vt:i4>0</vt:i4>
      </vt:variant>
      <vt:variant>
        <vt:i4>5</vt:i4>
      </vt:variant>
      <vt:variant>
        <vt:lpwstr>http://www.facebook.com/ing.rodolfohernandezsuarez/videos/300974394040534/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 JOHANA CARDOZO RESTREPO</dc:creator>
  <cp:lastModifiedBy>personal</cp:lastModifiedBy>
  <cp:revision>2</cp:revision>
  <cp:lastPrinted>2018-11-22T16:24:00Z</cp:lastPrinted>
  <dcterms:created xsi:type="dcterms:W3CDTF">2021-02-07T20:46:00Z</dcterms:created>
  <dcterms:modified xsi:type="dcterms:W3CDTF">2021-02-07T20:46:00Z</dcterms:modified>
</cp:coreProperties>
</file>